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77777777" w:rsidR="00876069" w:rsidRPr="004C173A" w:rsidRDefault="00876069" w:rsidP="00876069">
      <w:pPr>
        <w:pStyle w:val="10"/>
        <w:rPr>
          <w:rFonts w:ascii="Times New Roman" w:hAnsi="Times New Roman" w:cs="Times New Roman"/>
          <w:sz w:val="24"/>
          <w:szCs w:val="24"/>
          <w:lang w:val="en-US"/>
        </w:rPr>
      </w:pPr>
      <w:r w:rsidRPr="004C173A">
        <w:rPr>
          <w:rFonts w:ascii="Times New Roman" w:hAnsi="Times New Roman" w:cs="Times New Roman"/>
          <w:sz w:val="24"/>
          <w:szCs w:val="24"/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Pr="004C173A" w:rsidRDefault="00876069" w:rsidP="00876069">
      <w:pPr>
        <w:pStyle w:val="10"/>
        <w:rPr>
          <w:rFonts w:ascii="Times New Roman" w:hAnsi="Times New Roman" w:cs="Times New Roman"/>
          <w:sz w:val="24"/>
          <w:szCs w:val="24"/>
          <w:lang w:val="en-US"/>
        </w:rPr>
      </w:pPr>
    </w:p>
    <w:p w14:paraId="37EFA581" w14:textId="0AF8C36B" w:rsidR="00C73B47" w:rsidRPr="00B91F1F" w:rsidRDefault="00370864" w:rsidP="00C73B47">
      <w:pPr>
        <w:pStyle w:val="10"/>
        <w:rPr>
          <w:rFonts w:ascii="Times New Roman" w:hAnsi="Times New Roman" w:cs="Times New Roman"/>
          <w:strike/>
          <w:sz w:val="26"/>
          <w:szCs w:val="26"/>
        </w:rPr>
      </w:pPr>
      <w:r w:rsidRPr="00B91F1F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C73B47" w:rsidRPr="00B91F1F">
        <w:rPr>
          <w:rFonts w:ascii="Times New Roman" w:hAnsi="Times New Roman" w:cs="Times New Roman"/>
          <w:sz w:val="26"/>
          <w:szCs w:val="26"/>
        </w:rPr>
        <w:t>ГОРОДСКОГО ОКРУГА КАШИРА</w:t>
      </w:r>
    </w:p>
    <w:p w14:paraId="7FAD2AB7" w14:textId="77777777" w:rsidR="00C73B47" w:rsidRDefault="00C73B47" w:rsidP="00C73B47">
      <w:pPr>
        <w:pStyle w:val="20"/>
      </w:pPr>
      <w:r w:rsidRPr="00C73B47">
        <w:rPr>
          <w:rFonts w:ascii="Times New Roman" w:hAnsi="Times New Roman" w:cs="Times New Roman"/>
        </w:rP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601"/>
        <w:gridCol w:w="2249"/>
      </w:tblGrid>
      <w:tr w:rsidR="00C73B47" w:rsidRPr="00184635" w14:paraId="718EB1C8" w14:textId="77777777" w:rsidTr="00FC4E94">
        <w:tc>
          <w:tcPr>
            <w:tcW w:w="2409" w:type="dxa"/>
          </w:tcPr>
          <w:p w14:paraId="314C9B0E" w14:textId="6506CB01" w:rsidR="00C73B47" w:rsidRPr="008D6C74" w:rsidRDefault="008D6C74" w:rsidP="00F2240D">
            <w:pPr>
              <w:ind w:firstLine="317"/>
              <w:rPr>
                <w:sz w:val="24"/>
                <w:szCs w:val="24"/>
              </w:rPr>
            </w:pPr>
            <w:r w:rsidRPr="008D6C74">
              <w:rPr>
                <w:sz w:val="24"/>
                <w:szCs w:val="24"/>
              </w:rPr>
              <w:t>08.10.2026</w:t>
            </w:r>
          </w:p>
        </w:tc>
        <w:tc>
          <w:tcPr>
            <w:tcW w:w="601" w:type="dxa"/>
          </w:tcPr>
          <w:p w14:paraId="62E52334" w14:textId="77777777" w:rsidR="00C73B47" w:rsidRPr="00184635" w:rsidRDefault="00C73B47" w:rsidP="00FC4E94">
            <w:pPr>
              <w:pStyle w:val="10"/>
              <w:ind w:right="-124"/>
              <w:jc w:val="both"/>
            </w:pPr>
            <w:r w:rsidRPr="00184635">
              <w:rPr>
                <w:lang w:val="en-US"/>
              </w:rPr>
              <w:t>No</w:t>
            </w:r>
            <w:r w:rsidRPr="00184635">
              <w:t xml:space="preserve"> </w:t>
            </w:r>
          </w:p>
        </w:tc>
        <w:tc>
          <w:tcPr>
            <w:tcW w:w="2249" w:type="dxa"/>
          </w:tcPr>
          <w:p w14:paraId="0B8467CC" w14:textId="7909A4EF" w:rsidR="00C73B47" w:rsidRPr="008D6C74" w:rsidRDefault="008D6C74" w:rsidP="00F2240D">
            <w:pPr>
              <w:ind w:firstLine="176"/>
              <w:rPr>
                <w:sz w:val="24"/>
                <w:szCs w:val="24"/>
              </w:rPr>
            </w:pPr>
            <w:r w:rsidRPr="008D6C74">
              <w:rPr>
                <w:sz w:val="24"/>
                <w:szCs w:val="24"/>
              </w:rPr>
              <w:t>2304-па</w:t>
            </w:r>
          </w:p>
        </w:tc>
      </w:tr>
    </w:tbl>
    <w:p w14:paraId="0A473A19" w14:textId="77777777" w:rsidR="00C73B47" w:rsidRPr="005D690B" w:rsidRDefault="00C73B47" w:rsidP="00C73B47">
      <w:pPr>
        <w:pStyle w:val="10"/>
        <w:rPr>
          <w:sz w:val="6"/>
          <w:szCs w:val="6"/>
        </w:rPr>
      </w:pPr>
      <w:r w:rsidRPr="005D690B">
        <w:rPr>
          <w:sz w:val="6"/>
          <w:szCs w:val="6"/>
        </w:rPr>
        <w:t>_____________________________________</w:t>
      </w:r>
      <w:r>
        <w:rPr>
          <w:sz w:val="6"/>
          <w:szCs w:val="6"/>
        </w:rPr>
        <w:t>_________________________________________________________________________________________________________________________________________________________</w:t>
      </w:r>
    </w:p>
    <w:p w14:paraId="698C8F0C" w14:textId="77777777" w:rsidR="00C73B47" w:rsidRPr="006A3B92" w:rsidRDefault="00C73B47" w:rsidP="00C73B47">
      <w:pPr>
        <w:pStyle w:val="10"/>
      </w:pPr>
      <w:r w:rsidRPr="006A3B92">
        <w:t>Кашира</w:t>
      </w:r>
    </w:p>
    <w:p w14:paraId="75D08846" w14:textId="37399AAD" w:rsidR="00876069" w:rsidRPr="004C173A" w:rsidRDefault="00876069" w:rsidP="00876069">
      <w:pPr>
        <w:pStyle w:val="10"/>
        <w:rPr>
          <w:rFonts w:ascii="Times New Roman" w:hAnsi="Times New Roman" w:cs="Times New Roman"/>
          <w:sz w:val="24"/>
          <w:szCs w:val="24"/>
        </w:rPr>
      </w:pPr>
    </w:p>
    <w:p w14:paraId="7CAF708A" w14:textId="77777777" w:rsidR="0069149D" w:rsidRPr="004C173A" w:rsidRDefault="0069149D" w:rsidP="0069149D">
      <w:pPr>
        <w:suppressAutoHyphens/>
        <w:autoSpaceDE w:val="0"/>
        <w:autoSpaceDN w:val="0"/>
        <w:adjustRightInd w:val="0"/>
        <w:ind w:right="2550"/>
        <w:rPr>
          <w:bCs/>
          <w:color w:val="000000"/>
          <w:sz w:val="24"/>
          <w:szCs w:val="24"/>
          <w:lang w:eastAsia="ru-RU"/>
        </w:rPr>
      </w:pPr>
    </w:p>
    <w:p w14:paraId="05B9C6E5" w14:textId="65CC1275" w:rsidR="00370864" w:rsidRPr="00166B5C" w:rsidRDefault="004C173A" w:rsidP="00166B5C">
      <w:pPr>
        <w:suppressAutoHyphens/>
        <w:autoSpaceDE w:val="0"/>
        <w:autoSpaceDN w:val="0"/>
        <w:adjustRightInd w:val="0"/>
        <w:ind w:right="3967" w:firstLine="0"/>
        <w:rPr>
          <w:rFonts w:eastAsia="Times New Roman"/>
          <w:sz w:val="24"/>
          <w:szCs w:val="24"/>
          <w:lang w:eastAsia="ru-RU"/>
        </w:rPr>
      </w:pPr>
      <w:r w:rsidRPr="00B91F1F">
        <w:rPr>
          <w:rFonts w:eastAsia="Times New Roman"/>
          <w:sz w:val="24"/>
          <w:szCs w:val="24"/>
          <w:lang w:eastAsia="ru-RU"/>
        </w:rPr>
        <w:t xml:space="preserve">О внесении изменений </w:t>
      </w:r>
      <w:r w:rsidR="00370864" w:rsidRPr="00B91F1F">
        <w:rPr>
          <w:rFonts w:eastAsia="Times New Roman"/>
          <w:sz w:val="24"/>
          <w:szCs w:val="24"/>
          <w:lang w:eastAsia="ru-RU"/>
        </w:rPr>
        <w:t>в</w:t>
      </w:r>
      <w:r w:rsidR="00D22D5C" w:rsidRPr="00D22D5C">
        <w:rPr>
          <w:sz w:val="24"/>
          <w:szCs w:val="24"/>
        </w:rPr>
        <w:t xml:space="preserve"> </w:t>
      </w:r>
      <w:r w:rsidR="00D22D5C" w:rsidRPr="00B91F1F">
        <w:rPr>
          <w:sz w:val="24"/>
          <w:szCs w:val="24"/>
        </w:rPr>
        <w:t>Поряд</w:t>
      </w:r>
      <w:r w:rsidR="00D22D5C">
        <w:rPr>
          <w:sz w:val="24"/>
          <w:szCs w:val="24"/>
        </w:rPr>
        <w:t>ок</w:t>
      </w:r>
      <w:r w:rsidR="00D22D5C" w:rsidRPr="00B91F1F">
        <w:rPr>
          <w:sz w:val="24"/>
          <w:szCs w:val="24"/>
        </w:rPr>
        <w:t xml:space="preserve"> деятельности общественных кладбищ на территории городского округа Кашира Московской области</w:t>
      </w:r>
      <w:r w:rsidR="00D22D5C">
        <w:rPr>
          <w:sz w:val="24"/>
          <w:szCs w:val="24"/>
        </w:rPr>
        <w:t xml:space="preserve">, </w:t>
      </w:r>
      <w:proofErr w:type="gramStart"/>
      <w:r w:rsidR="00D22D5C">
        <w:rPr>
          <w:sz w:val="24"/>
          <w:szCs w:val="24"/>
        </w:rPr>
        <w:t xml:space="preserve">утвержденный </w:t>
      </w:r>
      <w:r w:rsidR="00370864" w:rsidRPr="00B91F1F">
        <w:rPr>
          <w:rFonts w:eastAsia="Times New Roman"/>
          <w:sz w:val="24"/>
          <w:szCs w:val="24"/>
          <w:lang w:eastAsia="ru-RU"/>
        </w:rPr>
        <w:t xml:space="preserve"> постановление</w:t>
      </w:r>
      <w:r w:rsidR="00D22D5C">
        <w:rPr>
          <w:rFonts w:eastAsia="Times New Roman"/>
          <w:sz w:val="24"/>
          <w:szCs w:val="24"/>
          <w:lang w:eastAsia="ru-RU"/>
        </w:rPr>
        <w:t>м</w:t>
      </w:r>
      <w:proofErr w:type="gramEnd"/>
      <w:r w:rsidR="00370864" w:rsidRPr="00B91F1F">
        <w:rPr>
          <w:rFonts w:eastAsia="Times New Roman"/>
          <w:sz w:val="24"/>
          <w:szCs w:val="24"/>
          <w:lang w:eastAsia="ru-RU"/>
        </w:rPr>
        <w:t xml:space="preserve"> администрации городского</w:t>
      </w:r>
      <w:r w:rsidR="00166B5C">
        <w:rPr>
          <w:rFonts w:eastAsia="Times New Roman"/>
          <w:sz w:val="24"/>
          <w:szCs w:val="24"/>
          <w:lang w:eastAsia="ru-RU"/>
        </w:rPr>
        <w:t xml:space="preserve"> </w:t>
      </w:r>
      <w:r w:rsidR="00370864" w:rsidRPr="00B91F1F">
        <w:rPr>
          <w:rFonts w:eastAsia="Times New Roman"/>
          <w:sz w:val="24"/>
          <w:szCs w:val="24"/>
          <w:lang w:eastAsia="ru-RU"/>
        </w:rPr>
        <w:t>округа Кашира</w:t>
      </w:r>
      <w:r w:rsidR="00D22D5C">
        <w:rPr>
          <w:rFonts w:eastAsia="Times New Roman"/>
          <w:sz w:val="24"/>
          <w:szCs w:val="24"/>
          <w:lang w:eastAsia="ru-RU"/>
        </w:rPr>
        <w:t xml:space="preserve"> </w:t>
      </w:r>
      <w:r w:rsidR="00370864" w:rsidRPr="00B91F1F">
        <w:rPr>
          <w:rFonts w:eastAsia="Times New Roman"/>
          <w:sz w:val="24"/>
          <w:szCs w:val="24"/>
          <w:lang w:eastAsia="ru-RU"/>
        </w:rPr>
        <w:t>от 02.02.2026 № 131-</w:t>
      </w:r>
      <w:proofErr w:type="gramStart"/>
      <w:r w:rsidR="00370864" w:rsidRPr="00B91F1F">
        <w:rPr>
          <w:rFonts w:eastAsia="Times New Roman"/>
          <w:sz w:val="24"/>
          <w:szCs w:val="24"/>
          <w:lang w:eastAsia="ru-RU"/>
        </w:rPr>
        <w:t xml:space="preserve">па  </w:t>
      </w:r>
      <w:r w:rsidR="00370864" w:rsidRPr="00B91F1F">
        <w:rPr>
          <w:rFonts w:eastAsia="Times New Roman"/>
          <w:bCs/>
          <w:sz w:val="24"/>
          <w:szCs w:val="24"/>
          <w:lang w:eastAsia="ru-RU"/>
        </w:rPr>
        <w:t>«</w:t>
      </w:r>
      <w:proofErr w:type="gramEnd"/>
      <w:r w:rsidR="00370864" w:rsidRPr="00B91F1F">
        <w:rPr>
          <w:rFonts w:eastAsia="Times New Roman"/>
          <w:bCs/>
          <w:sz w:val="24"/>
          <w:szCs w:val="24"/>
          <w:lang w:eastAsia="ru-RU"/>
        </w:rPr>
        <w:t xml:space="preserve">О мерах </w:t>
      </w:r>
      <w:r w:rsidR="00E81FFE">
        <w:rPr>
          <w:rFonts w:eastAsia="Times New Roman"/>
          <w:bCs/>
          <w:sz w:val="24"/>
          <w:szCs w:val="24"/>
          <w:lang w:eastAsia="ru-RU"/>
        </w:rPr>
        <w:t xml:space="preserve">                    </w:t>
      </w:r>
      <w:r w:rsidR="00370864" w:rsidRPr="00B91F1F">
        <w:rPr>
          <w:rFonts w:eastAsia="Times New Roman"/>
          <w:bCs/>
          <w:sz w:val="24"/>
          <w:szCs w:val="24"/>
          <w:lang w:eastAsia="ru-RU"/>
        </w:rPr>
        <w:t>по реализации Закона Московской области</w:t>
      </w:r>
      <w:r w:rsidR="00166B5C">
        <w:rPr>
          <w:rFonts w:eastAsia="Times New Roman"/>
          <w:sz w:val="24"/>
          <w:szCs w:val="24"/>
          <w:lang w:eastAsia="ru-RU"/>
        </w:rPr>
        <w:t xml:space="preserve"> </w:t>
      </w:r>
      <w:r w:rsidR="00E81FFE">
        <w:rPr>
          <w:rFonts w:eastAsia="Times New Roman"/>
          <w:sz w:val="24"/>
          <w:szCs w:val="24"/>
          <w:lang w:eastAsia="ru-RU"/>
        </w:rPr>
        <w:t xml:space="preserve">                 </w:t>
      </w:r>
      <w:r w:rsidR="00370864" w:rsidRPr="00B91F1F">
        <w:rPr>
          <w:rFonts w:eastAsia="Times New Roman"/>
          <w:bCs/>
          <w:sz w:val="24"/>
          <w:szCs w:val="24"/>
          <w:lang w:eastAsia="ru-RU"/>
        </w:rPr>
        <w:t>от 17.07.2007</w:t>
      </w:r>
      <w:r w:rsidR="00D22D5C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370864" w:rsidRPr="00B91F1F">
        <w:rPr>
          <w:rFonts w:eastAsia="Times New Roman"/>
          <w:bCs/>
          <w:sz w:val="24"/>
          <w:szCs w:val="24"/>
          <w:lang w:eastAsia="ru-RU"/>
        </w:rPr>
        <w:t>№ 115/2007-ОЗ «О погребении</w:t>
      </w:r>
      <w:r w:rsidR="00E81FFE">
        <w:rPr>
          <w:rFonts w:eastAsia="Times New Roman"/>
          <w:bCs/>
          <w:sz w:val="24"/>
          <w:szCs w:val="24"/>
          <w:lang w:eastAsia="ru-RU"/>
        </w:rPr>
        <w:t xml:space="preserve">                </w:t>
      </w:r>
      <w:r w:rsidR="00370864" w:rsidRPr="00B91F1F">
        <w:rPr>
          <w:rFonts w:eastAsia="Times New Roman"/>
          <w:bCs/>
          <w:sz w:val="24"/>
          <w:szCs w:val="24"/>
          <w:lang w:eastAsia="ru-RU"/>
        </w:rPr>
        <w:t xml:space="preserve"> и похоронном</w:t>
      </w:r>
      <w:r w:rsidR="00166B5C">
        <w:rPr>
          <w:rFonts w:eastAsia="Times New Roman"/>
          <w:sz w:val="24"/>
          <w:szCs w:val="24"/>
          <w:lang w:eastAsia="ru-RU"/>
        </w:rPr>
        <w:t xml:space="preserve"> </w:t>
      </w:r>
      <w:r w:rsidR="00370864" w:rsidRPr="00B91F1F">
        <w:rPr>
          <w:rFonts w:eastAsia="Times New Roman"/>
          <w:bCs/>
          <w:sz w:val="24"/>
          <w:szCs w:val="24"/>
          <w:lang w:eastAsia="ru-RU"/>
        </w:rPr>
        <w:t>деле</w:t>
      </w:r>
      <w:r w:rsidR="0010552C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370864" w:rsidRPr="00B91F1F">
        <w:rPr>
          <w:rFonts w:eastAsia="Times New Roman"/>
          <w:bCs/>
          <w:sz w:val="24"/>
          <w:szCs w:val="24"/>
          <w:lang w:eastAsia="ru-RU"/>
        </w:rPr>
        <w:t xml:space="preserve">в Московской </w:t>
      </w:r>
      <w:proofErr w:type="gramStart"/>
      <w:r w:rsidR="00370864" w:rsidRPr="00B91F1F">
        <w:rPr>
          <w:rFonts w:eastAsia="Times New Roman"/>
          <w:bCs/>
          <w:sz w:val="24"/>
          <w:szCs w:val="24"/>
          <w:lang w:eastAsia="ru-RU"/>
        </w:rPr>
        <w:t xml:space="preserve">области» </w:t>
      </w:r>
      <w:r w:rsidR="00E81FFE">
        <w:rPr>
          <w:rFonts w:eastAsia="Times New Roman"/>
          <w:bCs/>
          <w:sz w:val="24"/>
          <w:szCs w:val="24"/>
          <w:lang w:eastAsia="ru-RU"/>
        </w:rPr>
        <w:t xml:space="preserve">  </w:t>
      </w:r>
      <w:proofErr w:type="gramEnd"/>
      <w:r w:rsidR="00E81FFE">
        <w:rPr>
          <w:rFonts w:eastAsia="Times New Roman"/>
          <w:bCs/>
          <w:sz w:val="24"/>
          <w:szCs w:val="24"/>
          <w:lang w:eastAsia="ru-RU"/>
        </w:rPr>
        <w:t xml:space="preserve">               </w:t>
      </w:r>
      <w:r w:rsidR="00370864" w:rsidRPr="00B91F1F">
        <w:rPr>
          <w:rFonts w:eastAsia="Times New Roman"/>
          <w:bCs/>
          <w:sz w:val="24"/>
          <w:szCs w:val="24"/>
          <w:lang w:eastAsia="ru-RU"/>
        </w:rPr>
        <w:t>на территории</w:t>
      </w:r>
      <w:r w:rsidR="00166B5C">
        <w:rPr>
          <w:rFonts w:eastAsia="Times New Roman"/>
          <w:sz w:val="24"/>
          <w:szCs w:val="24"/>
          <w:lang w:eastAsia="ru-RU"/>
        </w:rPr>
        <w:t xml:space="preserve"> </w:t>
      </w:r>
      <w:r w:rsidR="00370864" w:rsidRPr="00B91F1F">
        <w:rPr>
          <w:rFonts w:eastAsia="Times New Roman"/>
          <w:sz w:val="24"/>
          <w:szCs w:val="24"/>
          <w:lang w:eastAsia="ru-RU"/>
        </w:rPr>
        <w:t>городского округа Кашира»</w:t>
      </w:r>
      <w:r w:rsidR="00370864" w:rsidRPr="00B91F1F">
        <w:rPr>
          <w:rFonts w:eastAsia="Times New Roman"/>
          <w:b/>
          <w:bCs/>
          <w:sz w:val="24"/>
          <w:szCs w:val="24"/>
          <w:lang w:eastAsia="ru-RU"/>
        </w:rPr>
        <w:t xml:space="preserve"> </w:t>
      </w:r>
    </w:p>
    <w:p w14:paraId="0E426F51" w14:textId="77777777" w:rsidR="00370864" w:rsidRDefault="00370864" w:rsidP="004C173A">
      <w:pPr>
        <w:suppressAutoHyphens/>
        <w:autoSpaceDE w:val="0"/>
        <w:autoSpaceDN w:val="0"/>
        <w:adjustRightInd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7A961C82" w14:textId="77777777" w:rsidR="004D28BB" w:rsidRDefault="004D28BB" w:rsidP="0004218A">
      <w:pPr>
        <w:suppressAutoHyphens/>
        <w:autoSpaceDE w:val="0"/>
        <w:autoSpaceDN w:val="0"/>
        <w:adjustRightInd w:val="0"/>
        <w:rPr>
          <w:bCs/>
          <w:color w:val="000000"/>
          <w:sz w:val="24"/>
          <w:szCs w:val="24"/>
          <w:lang w:eastAsia="ru-RU"/>
        </w:rPr>
      </w:pPr>
    </w:p>
    <w:p w14:paraId="0F2D0D02" w14:textId="1DDC5890" w:rsidR="00035F23" w:rsidRPr="004C173A" w:rsidRDefault="004C173A" w:rsidP="00F5246A">
      <w:pPr>
        <w:tabs>
          <w:tab w:val="left" w:pos="1276"/>
        </w:tabs>
        <w:suppressAutoHyphens/>
        <w:autoSpaceDE w:val="0"/>
        <w:autoSpaceDN w:val="0"/>
        <w:adjustRightInd w:val="0"/>
        <w:rPr>
          <w:rFonts w:eastAsia="Times New Roman"/>
          <w:color w:val="000000"/>
          <w:sz w:val="24"/>
          <w:szCs w:val="24"/>
          <w:lang w:eastAsia="ru-RU"/>
        </w:rPr>
      </w:pPr>
      <w:r w:rsidRPr="004C173A">
        <w:rPr>
          <w:rFonts w:eastAsia="Times New Roman"/>
          <w:color w:val="000000"/>
          <w:sz w:val="24"/>
          <w:szCs w:val="24"/>
          <w:lang w:eastAsia="ru-RU"/>
        </w:rPr>
        <w:t xml:space="preserve">В соответствии с </w:t>
      </w:r>
      <w:r w:rsidR="00C03450" w:rsidRPr="004C173A">
        <w:rPr>
          <w:rFonts w:eastAsia="Times New Roman"/>
          <w:color w:val="000000"/>
          <w:sz w:val="24"/>
          <w:szCs w:val="24"/>
          <w:lang w:eastAsia="ru-RU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C03450">
        <w:rPr>
          <w:rFonts w:eastAsia="Times New Roman"/>
          <w:color w:val="000000"/>
          <w:sz w:val="24"/>
          <w:szCs w:val="24"/>
          <w:lang w:eastAsia="ru-RU"/>
        </w:rPr>
        <w:t>,</w:t>
      </w:r>
      <w:r w:rsidRPr="004C173A">
        <w:rPr>
          <w:rFonts w:eastAsia="Times New Roman"/>
          <w:color w:val="000000"/>
          <w:sz w:val="24"/>
          <w:szCs w:val="24"/>
          <w:lang w:eastAsia="ru-RU"/>
        </w:rPr>
        <w:t xml:space="preserve"> Федеральным законом</w:t>
      </w:r>
      <w:r w:rsidR="00765DA3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3A09BA">
        <w:rPr>
          <w:rFonts w:eastAsia="Times New Roman"/>
          <w:color w:val="000000"/>
          <w:sz w:val="24"/>
          <w:szCs w:val="24"/>
          <w:lang w:eastAsia="ru-RU"/>
        </w:rPr>
        <w:t>о</w:t>
      </w:r>
      <w:r w:rsidRPr="004C173A">
        <w:rPr>
          <w:rFonts w:eastAsia="Times New Roman"/>
          <w:color w:val="000000"/>
          <w:sz w:val="24"/>
          <w:szCs w:val="24"/>
          <w:lang w:eastAsia="ru-RU"/>
        </w:rPr>
        <w:t>т 06.10.2003 № 131-ФЗ «Об общих принципах организации местного самоуправления в Российской Федерации», Федеральным законом от 12.01.1996 № 8-ФЗ «О погребении и похоронном деле», Законом Московской области от 17.07.2007</w:t>
      </w:r>
      <w:r w:rsidR="00B91F1F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4C173A">
        <w:rPr>
          <w:rFonts w:eastAsia="Times New Roman"/>
          <w:color w:val="000000"/>
          <w:sz w:val="24"/>
          <w:szCs w:val="24"/>
          <w:lang w:eastAsia="ru-RU"/>
        </w:rPr>
        <w:t xml:space="preserve"> № 115/2007-ОЗ «О погребении</w:t>
      </w:r>
      <w:r w:rsidR="00B91F1F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4C173A">
        <w:rPr>
          <w:rFonts w:eastAsia="Times New Roman"/>
          <w:color w:val="000000"/>
          <w:sz w:val="24"/>
          <w:szCs w:val="24"/>
          <w:lang w:eastAsia="ru-RU"/>
        </w:rPr>
        <w:t xml:space="preserve">и похоронном деле в Московской области», Постановлением Правительства Московской области от 30.12.2014 № 1178/52 </w:t>
      </w:r>
      <w:r w:rsidR="00B91F1F">
        <w:rPr>
          <w:rFonts w:eastAsia="Times New Roman"/>
          <w:color w:val="000000"/>
          <w:sz w:val="24"/>
          <w:szCs w:val="24"/>
          <w:lang w:eastAsia="ru-RU"/>
        </w:rPr>
        <w:t xml:space="preserve">                      </w:t>
      </w:r>
      <w:r w:rsidRPr="004C173A">
        <w:rPr>
          <w:rFonts w:eastAsia="Times New Roman"/>
          <w:color w:val="000000"/>
          <w:sz w:val="24"/>
          <w:szCs w:val="24"/>
          <w:lang w:eastAsia="ru-RU"/>
        </w:rPr>
        <w:t xml:space="preserve">«Об утверждении Порядка деятельности общественных кладбищ и крематориев </w:t>
      </w:r>
      <w:r w:rsidR="00166B5C">
        <w:rPr>
          <w:rFonts w:eastAsia="Times New Roman"/>
          <w:color w:val="000000"/>
          <w:sz w:val="24"/>
          <w:szCs w:val="24"/>
          <w:lang w:eastAsia="ru-RU"/>
        </w:rPr>
        <w:t xml:space="preserve">                             </w:t>
      </w:r>
      <w:r w:rsidRPr="004C173A">
        <w:rPr>
          <w:rFonts w:eastAsia="Times New Roman"/>
          <w:color w:val="000000"/>
          <w:sz w:val="24"/>
          <w:szCs w:val="24"/>
          <w:lang w:eastAsia="ru-RU"/>
        </w:rPr>
        <w:t>на территории Московской области», решением Совета депутатов городского округа Кашира Московской области от 20.08.2024 № 78-н</w:t>
      </w:r>
      <w:r w:rsidR="009E0AB5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4C173A">
        <w:rPr>
          <w:rFonts w:eastAsia="Times New Roman"/>
          <w:color w:val="000000"/>
          <w:sz w:val="24"/>
          <w:szCs w:val="24"/>
          <w:lang w:eastAsia="ru-RU"/>
        </w:rPr>
        <w:t xml:space="preserve"> «Об утверждении  Положения </w:t>
      </w:r>
      <w:r w:rsidR="00166B5C">
        <w:rPr>
          <w:rFonts w:eastAsia="Times New Roman"/>
          <w:color w:val="000000"/>
          <w:sz w:val="24"/>
          <w:szCs w:val="24"/>
          <w:lang w:eastAsia="ru-RU"/>
        </w:rPr>
        <w:t xml:space="preserve">                              </w:t>
      </w:r>
      <w:r w:rsidRPr="004C173A">
        <w:rPr>
          <w:rFonts w:eastAsia="Times New Roman"/>
          <w:color w:val="000000"/>
          <w:sz w:val="24"/>
          <w:szCs w:val="24"/>
          <w:lang w:eastAsia="ru-RU"/>
        </w:rPr>
        <w:t>о погребении</w:t>
      </w:r>
      <w:r w:rsidR="00166B5C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4C173A">
        <w:rPr>
          <w:rFonts w:eastAsia="Times New Roman"/>
          <w:color w:val="000000"/>
          <w:sz w:val="24"/>
          <w:szCs w:val="24"/>
          <w:lang w:eastAsia="ru-RU"/>
        </w:rPr>
        <w:t xml:space="preserve">и похоронном деле в городском округе Кашира Московской области» </w:t>
      </w:r>
      <w:r w:rsidR="00166B5C">
        <w:rPr>
          <w:rFonts w:eastAsia="Times New Roman"/>
          <w:color w:val="000000"/>
          <w:sz w:val="24"/>
          <w:szCs w:val="24"/>
          <w:lang w:eastAsia="ru-RU"/>
        </w:rPr>
        <w:t xml:space="preserve">                         </w:t>
      </w:r>
      <w:r w:rsidRPr="004C173A">
        <w:rPr>
          <w:rFonts w:eastAsia="Times New Roman"/>
          <w:color w:val="000000"/>
          <w:sz w:val="24"/>
          <w:szCs w:val="24"/>
          <w:lang w:eastAsia="ru-RU"/>
        </w:rPr>
        <w:t xml:space="preserve">(в редакции </w:t>
      </w:r>
      <w:r w:rsidRPr="00B91F1F">
        <w:rPr>
          <w:rFonts w:eastAsia="Times New Roman"/>
          <w:sz w:val="24"/>
          <w:szCs w:val="24"/>
          <w:lang w:eastAsia="ru-RU"/>
        </w:rPr>
        <w:t>решени</w:t>
      </w:r>
      <w:r w:rsidR="00F5246A" w:rsidRPr="00B91F1F">
        <w:rPr>
          <w:rFonts w:eastAsia="Times New Roman"/>
          <w:sz w:val="24"/>
          <w:szCs w:val="24"/>
          <w:lang w:eastAsia="ru-RU"/>
        </w:rPr>
        <w:t>й</w:t>
      </w:r>
      <w:r w:rsidRPr="004C173A">
        <w:rPr>
          <w:rFonts w:eastAsia="Times New Roman"/>
          <w:color w:val="000000"/>
          <w:sz w:val="24"/>
          <w:szCs w:val="24"/>
          <w:lang w:eastAsia="ru-RU"/>
        </w:rPr>
        <w:t xml:space="preserve"> Совета депутатов городского округа Кашира </w:t>
      </w:r>
      <w:r w:rsidR="00370864" w:rsidRPr="00B91F1F">
        <w:rPr>
          <w:rFonts w:eastAsia="Times New Roman"/>
          <w:sz w:val="24"/>
          <w:szCs w:val="24"/>
          <w:lang w:eastAsia="ru-RU"/>
        </w:rPr>
        <w:t>Московской области</w:t>
      </w:r>
      <w:r w:rsidRPr="00B91F1F">
        <w:rPr>
          <w:rFonts w:eastAsia="Times New Roman"/>
          <w:sz w:val="24"/>
          <w:szCs w:val="24"/>
          <w:lang w:eastAsia="ru-RU"/>
        </w:rPr>
        <w:t xml:space="preserve"> </w:t>
      </w:r>
      <w:r w:rsidR="00166B5C">
        <w:rPr>
          <w:rFonts w:eastAsia="Times New Roman"/>
          <w:sz w:val="24"/>
          <w:szCs w:val="24"/>
          <w:lang w:eastAsia="ru-RU"/>
        </w:rPr>
        <w:t xml:space="preserve">                  </w:t>
      </w:r>
      <w:r w:rsidRPr="004C173A">
        <w:rPr>
          <w:rFonts w:eastAsia="Times New Roman"/>
          <w:color w:val="000000"/>
          <w:sz w:val="24"/>
          <w:szCs w:val="24"/>
          <w:lang w:eastAsia="ru-RU"/>
        </w:rPr>
        <w:t>от 25.11.2025 № 107-н</w:t>
      </w:r>
      <w:r w:rsidR="00F5246A">
        <w:rPr>
          <w:rFonts w:eastAsia="Times New Roman"/>
          <w:color w:val="000000"/>
          <w:sz w:val="24"/>
          <w:szCs w:val="24"/>
          <w:lang w:eastAsia="ru-RU"/>
        </w:rPr>
        <w:t xml:space="preserve">, </w:t>
      </w:r>
      <w:r w:rsidR="00F5246A" w:rsidRPr="00B91F1F">
        <w:rPr>
          <w:rFonts w:eastAsia="Times New Roman"/>
          <w:sz w:val="24"/>
          <w:szCs w:val="24"/>
          <w:lang w:eastAsia="ru-RU"/>
        </w:rPr>
        <w:t xml:space="preserve">от 28.04.2026 </w:t>
      </w:r>
      <w:hyperlink r:id="rId7" w:history="1">
        <w:r w:rsidR="00F5246A" w:rsidRPr="00B91F1F">
          <w:rPr>
            <w:rStyle w:val="a6"/>
            <w:rFonts w:eastAsia="Times New Roman"/>
            <w:color w:val="auto"/>
            <w:sz w:val="24"/>
            <w:szCs w:val="24"/>
            <w:u w:val="none"/>
            <w:lang w:eastAsia="ru-RU"/>
          </w:rPr>
          <w:t>№ 32-н)</w:t>
        </w:r>
      </w:hyperlink>
      <w:r w:rsidRPr="004C173A">
        <w:rPr>
          <w:rFonts w:eastAsia="Times New Roman"/>
          <w:color w:val="000000"/>
          <w:sz w:val="24"/>
          <w:szCs w:val="24"/>
          <w:lang w:eastAsia="ru-RU"/>
        </w:rPr>
        <w:t>, Уставом городского округа Кашира Московской области, Уставом муниципального казенного учреждения «Ритуал» городского округа Кашира,</w:t>
      </w:r>
    </w:p>
    <w:p w14:paraId="43DEAA7C" w14:textId="77777777" w:rsidR="004C173A" w:rsidRPr="004C173A" w:rsidRDefault="004C173A" w:rsidP="00725523">
      <w:pPr>
        <w:tabs>
          <w:tab w:val="left" w:pos="1276"/>
        </w:tabs>
        <w:suppressAutoHyphens/>
        <w:autoSpaceDE w:val="0"/>
        <w:autoSpaceDN w:val="0"/>
        <w:adjustRightInd w:val="0"/>
        <w:rPr>
          <w:bCs/>
          <w:color w:val="000000"/>
          <w:sz w:val="24"/>
          <w:szCs w:val="24"/>
          <w:lang w:eastAsia="ru-RU"/>
        </w:rPr>
      </w:pPr>
    </w:p>
    <w:p w14:paraId="43605F68" w14:textId="561217EF" w:rsidR="0069149D" w:rsidRPr="004C173A" w:rsidRDefault="0069149D" w:rsidP="00725523">
      <w:pPr>
        <w:tabs>
          <w:tab w:val="left" w:pos="1276"/>
        </w:tabs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  <w:lang w:eastAsia="ru-RU"/>
        </w:rPr>
      </w:pPr>
      <w:r w:rsidRPr="004C173A">
        <w:rPr>
          <w:bCs/>
          <w:color w:val="000000"/>
          <w:sz w:val="24"/>
          <w:szCs w:val="24"/>
          <w:lang w:eastAsia="ru-RU"/>
        </w:rPr>
        <w:t>ПОСТАНОВЛЯЮ:</w:t>
      </w:r>
    </w:p>
    <w:p w14:paraId="6338ED26" w14:textId="77777777" w:rsidR="0069149D" w:rsidRPr="004C173A" w:rsidRDefault="0069149D" w:rsidP="00725523">
      <w:pPr>
        <w:tabs>
          <w:tab w:val="left" w:pos="1276"/>
        </w:tabs>
        <w:suppressAutoHyphens/>
        <w:autoSpaceDE w:val="0"/>
        <w:autoSpaceDN w:val="0"/>
        <w:adjustRightInd w:val="0"/>
        <w:rPr>
          <w:bCs/>
          <w:color w:val="000000"/>
          <w:sz w:val="24"/>
          <w:szCs w:val="24"/>
          <w:lang w:eastAsia="ru-RU"/>
        </w:rPr>
      </w:pPr>
    </w:p>
    <w:p w14:paraId="0D5E7D0C" w14:textId="08369BBF" w:rsidR="00370864" w:rsidRDefault="00370864" w:rsidP="00D22D5C">
      <w:pPr>
        <w:suppressAutoHyphens/>
        <w:autoSpaceDE w:val="0"/>
        <w:autoSpaceDN w:val="0"/>
        <w:adjustRightInd w:val="0"/>
        <w:ind w:right="-2" w:firstLine="708"/>
        <w:rPr>
          <w:rFonts w:eastAsia="Times New Roman"/>
          <w:sz w:val="24"/>
          <w:szCs w:val="24"/>
          <w:lang w:eastAsia="ru-RU"/>
        </w:rPr>
      </w:pPr>
      <w:r w:rsidRPr="00B91F1F">
        <w:rPr>
          <w:sz w:val="24"/>
          <w:szCs w:val="24"/>
        </w:rPr>
        <w:t xml:space="preserve">1. </w:t>
      </w:r>
      <w:r w:rsidR="00504574" w:rsidRPr="00B91F1F">
        <w:rPr>
          <w:sz w:val="24"/>
          <w:szCs w:val="24"/>
        </w:rPr>
        <w:t>В</w:t>
      </w:r>
      <w:r w:rsidR="004C173A" w:rsidRPr="00B91F1F">
        <w:rPr>
          <w:sz w:val="24"/>
          <w:szCs w:val="24"/>
        </w:rPr>
        <w:t>нес</w:t>
      </w:r>
      <w:r w:rsidR="00504574" w:rsidRPr="00B91F1F">
        <w:rPr>
          <w:sz w:val="24"/>
          <w:szCs w:val="24"/>
        </w:rPr>
        <w:t>ти</w:t>
      </w:r>
      <w:r w:rsidR="004C173A" w:rsidRPr="00B91F1F">
        <w:rPr>
          <w:sz w:val="24"/>
          <w:szCs w:val="24"/>
        </w:rPr>
        <w:t xml:space="preserve"> </w:t>
      </w:r>
      <w:r w:rsidR="00404609" w:rsidRPr="00B91F1F">
        <w:rPr>
          <w:sz w:val="24"/>
          <w:szCs w:val="24"/>
        </w:rPr>
        <w:t xml:space="preserve">в </w:t>
      </w:r>
      <w:r w:rsidR="00D22D5C" w:rsidRPr="00B91F1F">
        <w:rPr>
          <w:sz w:val="24"/>
          <w:szCs w:val="24"/>
        </w:rPr>
        <w:t>Поряд</w:t>
      </w:r>
      <w:r w:rsidR="00D22D5C">
        <w:rPr>
          <w:sz w:val="24"/>
          <w:szCs w:val="24"/>
        </w:rPr>
        <w:t>ок</w:t>
      </w:r>
      <w:r w:rsidR="00D22D5C" w:rsidRPr="00B91F1F">
        <w:rPr>
          <w:sz w:val="24"/>
          <w:szCs w:val="24"/>
        </w:rPr>
        <w:t xml:space="preserve"> деятельности общественных</w:t>
      </w:r>
      <w:r w:rsidR="00D22D5C">
        <w:rPr>
          <w:sz w:val="24"/>
          <w:szCs w:val="24"/>
        </w:rPr>
        <w:t xml:space="preserve"> </w:t>
      </w:r>
      <w:r w:rsidR="00D22D5C" w:rsidRPr="00B91F1F">
        <w:rPr>
          <w:sz w:val="24"/>
          <w:szCs w:val="24"/>
        </w:rPr>
        <w:t>кладбищ на территории городского округа Кашира Московской области</w:t>
      </w:r>
      <w:r w:rsidR="00D22D5C">
        <w:rPr>
          <w:sz w:val="24"/>
          <w:szCs w:val="24"/>
        </w:rPr>
        <w:t xml:space="preserve">, утвержденный </w:t>
      </w:r>
      <w:r w:rsidR="00D22D5C" w:rsidRPr="00B91F1F">
        <w:rPr>
          <w:rFonts w:eastAsia="Times New Roman"/>
          <w:sz w:val="24"/>
          <w:szCs w:val="24"/>
          <w:lang w:eastAsia="ru-RU"/>
        </w:rPr>
        <w:t>постановление</w:t>
      </w:r>
      <w:r w:rsidR="00D22D5C">
        <w:rPr>
          <w:rFonts w:eastAsia="Times New Roman"/>
          <w:sz w:val="24"/>
          <w:szCs w:val="24"/>
          <w:lang w:eastAsia="ru-RU"/>
        </w:rPr>
        <w:t>м</w:t>
      </w:r>
      <w:r w:rsidR="00D22D5C" w:rsidRPr="00B91F1F">
        <w:rPr>
          <w:rFonts w:eastAsia="Times New Roman"/>
          <w:sz w:val="24"/>
          <w:szCs w:val="24"/>
          <w:lang w:eastAsia="ru-RU"/>
        </w:rPr>
        <w:t xml:space="preserve"> администрации городского</w:t>
      </w:r>
      <w:r w:rsidR="00D22D5C">
        <w:rPr>
          <w:rFonts w:eastAsia="Times New Roman"/>
          <w:sz w:val="24"/>
          <w:szCs w:val="24"/>
          <w:lang w:eastAsia="ru-RU"/>
        </w:rPr>
        <w:t xml:space="preserve"> </w:t>
      </w:r>
      <w:r w:rsidR="00D22D5C" w:rsidRPr="00B91F1F">
        <w:rPr>
          <w:rFonts w:eastAsia="Times New Roman"/>
          <w:sz w:val="24"/>
          <w:szCs w:val="24"/>
          <w:lang w:eastAsia="ru-RU"/>
        </w:rPr>
        <w:t>округа Кашира</w:t>
      </w:r>
      <w:r w:rsidR="00D22D5C">
        <w:rPr>
          <w:rFonts w:eastAsia="Times New Roman"/>
          <w:sz w:val="24"/>
          <w:szCs w:val="24"/>
          <w:lang w:eastAsia="ru-RU"/>
        </w:rPr>
        <w:t xml:space="preserve"> </w:t>
      </w:r>
      <w:r w:rsidR="00D22D5C" w:rsidRPr="00B91F1F">
        <w:rPr>
          <w:rFonts w:eastAsia="Times New Roman"/>
          <w:sz w:val="24"/>
          <w:szCs w:val="24"/>
          <w:lang w:eastAsia="ru-RU"/>
        </w:rPr>
        <w:t>от 02.02.2026 № 131-</w:t>
      </w:r>
      <w:proofErr w:type="gramStart"/>
      <w:r w:rsidR="00D22D5C" w:rsidRPr="00B91F1F">
        <w:rPr>
          <w:rFonts w:eastAsia="Times New Roman"/>
          <w:sz w:val="24"/>
          <w:szCs w:val="24"/>
          <w:lang w:eastAsia="ru-RU"/>
        </w:rPr>
        <w:t xml:space="preserve">па  </w:t>
      </w:r>
      <w:r w:rsidR="00D22D5C" w:rsidRPr="00B91F1F">
        <w:rPr>
          <w:rFonts w:eastAsia="Times New Roman"/>
          <w:bCs/>
          <w:sz w:val="24"/>
          <w:szCs w:val="24"/>
          <w:lang w:eastAsia="ru-RU"/>
        </w:rPr>
        <w:t>«</w:t>
      </w:r>
      <w:proofErr w:type="gramEnd"/>
      <w:r w:rsidR="00D22D5C" w:rsidRPr="00B91F1F">
        <w:rPr>
          <w:rFonts w:eastAsia="Times New Roman"/>
          <w:bCs/>
          <w:sz w:val="24"/>
          <w:szCs w:val="24"/>
          <w:lang w:eastAsia="ru-RU"/>
        </w:rPr>
        <w:t>О мерах по реализации Закона Московской области</w:t>
      </w:r>
      <w:r w:rsidR="00D22D5C">
        <w:rPr>
          <w:rFonts w:eastAsia="Times New Roman"/>
          <w:sz w:val="24"/>
          <w:szCs w:val="24"/>
          <w:lang w:eastAsia="ru-RU"/>
        </w:rPr>
        <w:t xml:space="preserve"> </w:t>
      </w:r>
      <w:r w:rsidR="00D22D5C" w:rsidRPr="00B91F1F">
        <w:rPr>
          <w:rFonts w:eastAsia="Times New Roman"/>
          <w:bCs/>
          <w:sz w:val="24"/>
          <w:szCs w:val="24"/>
          <w:lang w:eastAsia="ru-RU"/>
        </w:rPr>
        <w:t>от 17.07.2007</w:t>
      </w:r>
      <w:r w:rsidR="00D22D5C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D22D5C" w:rsidRPr="00B91F1F">
        <w:rPr>
          <w:rFonts w:eastAsia="Times New Roman"/>
          <w:bCs/>
          <w:sz w:val="24"/>
          <w:szCs w:val="24"/>
          <w:lang w:eastAsia="ru-RU"/>
        </w:rPr>
        <w:t>№ 115/2007-ОЗ «О погребении и похоронном</w:t>
      </w:r>
      <w:r w:rsidR="00D22D5C">
        <w:rPr>
          <w:rFonts w:eastAsia="Times New Roman"/>
          <w:sz w:val="24"/>
          <w:szCs w:val="24"/>
          <w:lang w:eastAsia="ru-RU"/>
        </w:rPr>
        <w:t xml:space="preserve"> </w:t>
      </w:r>
      <w:r w:rsidR="00D22D5C" w:rsidRPr="00B91F1F">
        <w:rPr>
          <w:rFonts w:eastAsia="Times New Roman"/>
          <w:bCs/>
          <w:sz w:val="24"/>
          <w:szCs w:val="24"/>
          <w:lang w:eastAsia="ru-RU"/>
        </w:rPr>
        <w:t xml:space="preserve">деле </w:t>
      </w:r>
      <w:r w:rsidR="00D22D5C">
        <w:rPr>
          <w:rFonts w:eastAsia="Times New Roman"/>
          <w:bCs/>
          <w:sz w:val="24"/>
          <w:szCs w:val="24"/>
          <w:lang w:eastAsia="ru-RU"/>
        </w:rPr>
        <w:t xml:space="preserve">               </w:t>
      </w:r>
      <w:r w:rsidR="00D22D5C" w:rsidRPr="00B91F1F">
        <w:rPr>
          <w:rFonts w:eastAsia="Times New Roman"/>
          <w:bCs/>
          <w:sz w:val="24"/>
          <w:szCs w:val="24"/>
          <w:lang w:eastAsia="ru-RU"/>
        </w:rPr>
        <w:t>в Московской области» на территории</w:t>
      </w:r>
      <w:r w:rsidR="00D22D5C">
        <w:rPr>
          <w:rFonts w:eastAsia="Times New Roman"/>
          <w:sz w:val="24"/>
          <w:szCs w:val="24"/>
          <w:lang w:eastAsia="ru-RU"/>
        </w:rPr>
        <w:t xml:space="preserve"> </w:t>
      </w:r>
      <w:r w:rsidR="00D22D5C" w:rsidRPr="00B91F1F">
        <w:rPr>
          <w:rFonts w:eastAsia="Times New Roman"/>
          <w:sz w:val="24"/>
          <w:szCs w:val="24"/>
          <w:lang w:eastAsia="ru-RU"/>
        </w:rPr>
        <w:t>городского округа Кашира</w:t>
      </w:r>
      <w:r w:rsidR="00D22D5C" w:rsidRPr="00D22D5C">
        <w:rPr>
          <w:rFonts w:eastAsia="Times New Roman"/>
          <w:sz w:val="24"/>
          <w:szCs w:val="24"/>
          <w:lang w:eastAsia="ru-RU"/>
        </w:rPr>
        <w:t>»</w:t>
      </w:r>
      <w:r w:rsidR="00D22D5C">
        <w:rPr>
          <w:rFonts w:eastAsia="Times New Roman"/>
          <w:sz w:val="24"/>
          <w:szCs w:val="24"/>
          <w:lang w:eastAsia="ru-RU"/>
        </w:rPr>
        <w:t xml:space="preserve">, </w:t>
      </w:r>
      <w:r w:rsidR="00D22D5C" w:rsidRPr="00D22D5C">
        <w:rPr>
          <w:rFonts w:eastAsia="Times New Roman"/>
          <w:sz w:val="24"/>
          <w:szCs w:val="24"/>
          <w:lang w:eastAsia="ru-RU"/>
        </w:rPr>
        <w:t>(далее – Порядок)</w:t>
      </w:r>
      <w:r w:rsidR="00D22D5C">
        <w:rPr>
          <w:rFonts w:eastAsia="Times New Roman"/>
          <w:b/>
          <w:bCs/>
          <w:sz w:val="24"/>
          <w:szCs w:val="24"/>
          <w:lang w:eastAsia="ru-RU"/>
        </w:rPr>
        <w:t xml:space="preserve"> </w:t>
      </w:r>
      <w:r w:rsidRPr="00B91F1F">
        <w:rPr>
          <w:rFonts w:eastAsia="Times New Roman"/>
          <w:sz w:val="24"/>
          <w:szCs w:val="24"/>
          <w:lang w:eastAsia="ru-RU"/>
        </w:rPr>
        <w:t>следующие изменения:</w:t>
      </w:r>
    </w:p>
    <w:p w14:paraId="0F5A245B" w14:textId="10EA656F" w:rsidR="00F93501" w:rsidRDefault="00F93501" w:rsidP="004A1E63">
      <w:pPr>
        <w:suppressAutoHyphens/>
        <w:autoSpaceDE w:val="0"/>
        <w:autoSpaceDN w:val="0"/>
        <w:adjustRightInd w:val="0"/>
        <w:ind w:firstLine="0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ab/>
        <w:t>1.</w:t>
      </w:r>
      <w:r w:rsidR="00446A44">
        <w:rPr>
          <w:rFonts w:eastAsia="Times New Roman"/>
          <w:sz w:val="24"/>
          <w:szCs w:val="24"/>
          <w:lang w:eastAsia="ru-RU"/>
        </w:rPr>
        <w:t>1.</w:t>
      </w:r>
      <w:r w:rsidR="00511D85">
        <w:rPr>
          <w:rFonts w:eastAsia="Times New Roman"/>
          <w:sz w:val="24"/>
          <w:szCs w:val="24"/>
          <w:lang w:eastAsia="ru-RU"/>
        </w:rPr>
        <w:t xml:space="preserve"> В абзаце первом пункта 12 </w:t>
      </w:r>
      <w:r w:rsidR="00D22D5C">
        <w:rPr>
          <w:rFonts w:eastAsia="Times New Roman"/>
          <w:sz w:val="24"/>
          <w:szCs w:val="24"/>
          <w:lang w:eastAsia="ru-RU"/>
        </w:rPr>
        <w:t>р</w:t>
      </w:r>
      <w:r>
        <w:rPr>
          <w:rFonts w:eastAsia="Times New Roman"/>
          <w:sz w:val="24"/>
          <w:szCs w:val="24"/>
          <w:lang w:eastAsia="ru-RU"/>
        </w:rPr>
        <w:t>аздел</w:t>
      </w:r>
      <w:r w:rsidR="00D22D5C">
        <w:rPr>
          <w:rFonts w:eastAsia="Times New Roman"/>
          <w:sz w:val="24"/>
          <w:szCs w:val="24"/>
          <w:lang w:eastAsia="ru-RU"/>
        </w:rPr>
        <w:t>а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val="en-US" w:eastAsia="ru-RU"/>
        </w:rPr>
        <w:t>II</w:t>
      </w:r>
      <w:r>
        <w:rPr>
          <w:rFonts w:eastAsia="Times New Roman"/>
          <w:sz w:val="24"/>
          <w:szCs w:val="24"/>
          <w:lang w:eastAsia="ru-RU"/>
        </w:rPr>
        <w:t xml:space="preserve"> «</w:t>
      </w:r>
      <w:r w:rsidRPr="00F93501">
        <w:rPr>
          <w:rFonts w:eastAsia="Times New Roman"/>
          <w:color w:val="000000"/>
          <w:sz w:val="24"/>
          <w:szCs w:val="24"/>
          <w:lang w:eastAsia="ru-RU"/>
        </w:rPr>
        <w:t>Общие требования к объектам похоронного назначения, в том числе к их устройству</w:t>
      </w:r>
      <w:r>
        <w:rPr>
          <w:rFonts w:eastAsia="Times New Roman"/>
          <w:color w:val="000000"/>
          <w:sz w:val="24"/>
          <w:szCs w:val="24"/>
          <w:lang w:eastAsia="ru-RU"/>
        </w:rPr>
        <w:t xml:space="preserve">» </w:t>
      </w:r>
      <w:r w:rsidRPr="00B91F1F">
        <w:rPr>
          <w:sz w:val="24"/>
          <w:szCs w:val="24"/>
        </w:rPr>
        <w:t xml:space="preserve">Порядка </w:t>
      </w:r>
      <w:r w:rsidR="00511D85">
        <w:rPr>
          <w:sz w:val="24"/>
          <w:szCs w:val="24"/>
        </w:rPr>
        <w:t>слова «(асфальтирование, бетонирование</w:t>
      </w:r>
      <w:r w:rsidR="00511D85">
        <w:rPr>
          <w:rFonts w:eastAsia="Times New Roman"/>
          <w:color w:val="000000"/>
          <w:sz w:val="24"/>
          <w:szCs w:val="24"/>
          <w:lang w:eastAsia="ru-RU"/>
        </w:rPr>
        <w:t>)» заменить словами «(асфальт, бетон)».</w:t>
      </w:r>
    </w:p>
    <w:p w14:paraId="0A36F405" w14:textId="7F9891CE" w:rsidR="00EC47D2" w:rsidRDefault="00511D85" w:rsidP="00EC47D2">
      <w:pPr>
        <w:suppressAutoHyphens/>
        <w:autoSpaceDE w:val="0"/>
        <w:autoSpaceDN w:val="0"/>
        <w:adjustRightInd w:val="0"/>
        <w:ind w:firstLine="0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ab/>
      </w:r>
      <w:r w:rsidR="00446A44">
        <w:rPr>
          <w:rFonts w:eastAsia="Times New Roman"/>
          <w:sz w:val="24"/>
          <w:szCs w:val="24"/>
          <w:lang w:eastAsia="ru-RU"/>
        </w:rPr>
        <w:t>1.</w:t>
      </w:r>
      <w:r>
        <w:rPr>
          <w:rFonts w:eastAsia="Times New Roman"/>
          <w:sz w:val="24"/>
          <w:szCs w:val="24"/>
          <w:lang w:eastAsia="ru-RU"/>
        </w:rPr>
        <w:t xml:space="preserve">2. </w:t>
      </w:r>
      <w:r w:rsidR="00EC47D2">
        <w:rPr>
          <w:rFonts w:eastAsia="Times New Roman"/>
          <w:sz w:val="24"/>
          <w:szCs w:val="24"/>
          <w:lang w:eastAsia="ru-RU"/>
        </w:rPr>
        <w:t xml:space="preserve">В абзаце третьем пункта 13 </w:t>
      </w:r>
      <w:r w:rsidR="00D22D5C">
        <w:rPr>
          <w:rFonts w:eastAsia="Times New Roman"/>
          <w:sz w:val="24"/>
          <w:szCs w:val="24"/>
          <w:lang w:eastAsia="ru-RU"/>
        </w:rPr>
        <w:t>р</w:t>
      </w:r>
      <w:r w:rsidR="00EC47D2">
        <w:rPr>
          <w:rFonts w:eastAsia="Times New Roman"/>
          <w:sz w:val="24"/>
          <w:szCs w:val="24"/>
          <w:lang w:eastAsia="ru-RU"/>
        </w:rPr>
        <w:t>аздел</w:t>
      </w:r>
      <w:r w:rsidR="00D22D5C">
        <w:rPr>
          <w:rFonts w:eastAsia="Times New Roman"/>
          <w:sz w:val="24"/>
          <w:szCs w:val="24"/>
          <w:lang w:eastAsia="ru-RU"/>
        </w:rPr>
        <w:t>а</w:t>
      </w:r>
      <w:r w:rsidR="00EC47D2">
        <w:rPr>
          <w:rFonts w:eastAsia="Times New Roman"/>
          <w:sz w:val="24"/>
          <w:szCs w:val="24"/>
          <w:lang w:eastAsia="ru-RU"/>
        </w:rPr>
        <w:t xml:space="preserve"> </w:t>
      </w:r>
      <w:r w:rsidR="00EC47D2">
        <w:rPr>
          <w:rFonts w:eastAsia="Times New Roman"/>
          <w:sz w:val="24"/>
          <w:szCs w:val="24"/>
          <w:lang w:val="en-US" w:eastAsia="ru-RU"/>
        </w:rPr>
        <w:t>II</w:t>
      </w:r>
      <w:r w:rsidR="00EC47D2">
        <w:rPr>
          <w:rFonts w:eastAsia="Times New Roman"/>
          <w:sz w:val="24"/>
          <w:szCs w:val="24"/>
          <w:lang w:eastAsia="ru-RU"/>
        </w:rPr>
        <w:t xml:space="preserve"> «</w:t>
      </w:r>
      <w:r w:rsidR="00EC47D2" w:rsidRPr="00F93501">
        <w:rPr>
          <w:rFonts w:eastAsia="Times New Roman"/>
          <w:color w:val="000000"/>
          <w:sz w:val="24"/>
          <w:szCs w:val="24"/>
          <w:lang w:eastAsia="ru-RU"/>
        </w:rPr>
        <w:t>Общие требования к объектам похоронного назначения, в том числе к их устройству</w:t>
      </w:r>
      <w:r w:rsidR="00EC47D2">
        <w:rPr>
          <w:rFonts w:eastAsia="Times New Roman"/>
          <w:color w:val="000000"/>
          <w:sz w:val="24"/>
          <w:szCs w:val="24"/>
          <w:lang w:eastAsia="ru-RU"/>
        </w:rPr>
        <w:t xml:space="preserve">» </w:t>
      </w:r>
      <w:r w:rsidR="00EC47D2" w:rsidRPr="00B91F1F">
        <w:rPr>
          <w:sz w:val="24"/>
          <w:szCs w:val="24"/>
        </w:rPr>
        <w:t xml:space="preserve">Порядка </w:t>
      </w:r>
      <w:r w:rsidR="00EC47D2">
        <w:rPr>
          <w:sz w:val="24"/>
          <w:szCs w:val="24"/>
        </w:rPr>
        <w:t>слова «(асфальтирование, бетонирование</w:t>
      </w:r>
      <w:r w:rsidR="00EC47D2">
        <w:rPr>
          <w:rFonts w:eastAsia="Times New Roman"/>
          <w:color w:val="000000"/>
          <w:sz w:val="24"/>
          <w:szCs w:val="24"/>
          <w:lang w:eastAsia="ru-RU"/>
        </w:rPr>
        <w:t>)» заменить словами «(асфальт, бетон)».</w:t>
      </w:r>
    </w:p>
    <w:p w14:paraId="3BF0526E" w14:textId="77777777" w:rsidR="00446A44" w:rsidRDefault="00446A44" w:rsidP="009169F7">
      <w:pPr>
        <w:textAlignment w:val="baseline"/>
        <w:outlineLvl w:val="2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1.</w:t>
      </w:r>
      <w:r w:rsidR="00692122" w:rsidRPr="009169F7">
        <w:rPr>
          <w:rFonts w:eastAsia="Times New Roman"/>
          <w:color w:val="000000"/>
          <w:sz w:val="24"/>
          <w:szCs w:val="24"/>
          <w:lang w:eastAsia="ru-RU"/>
        </w:rPr>
        <w:t xml:space="preserve">3. </w:t>
      </w:r>
      <w:r w:rsidR="009169F7" w:rsidRPr="009169F7">
        <w:rPr>
          <w:rFonts w:eastAsia="Times New Roman"/>
          <w:color w:val="000000"/>
          <w:sz w:val="24"/>
          <w:szCs w:val="24"/>
          <w:lang w:eastAsia="ru-RU"/>
        </w:rPr>
        <w:t>А</w:t>
      </w:r>
      <w:r w:rsidR="00692122" w:rsidRPr="009169F7">
        <w:rPr>
          <w:rFonts w:eastAsia="Times New Roman"/>
          <w:sz w:val="24"/>
          <w:szCs w:val="24"/>
          <w:lang w:eastAsia="ru-RU"/>
        </w:rPr>
        <w:t>бзац второ</w:t>
      </w:r>
      <w:r w:rsidR="009169F7" w:rsidRPr="009169F7">
        <w:rPr>
          <w:rFonts w:eastAsia="Times New Roman"/>
          <w:sz w:val="24"/>
          <w:szCs w:val="24"/>
          <w:lang w:eastAsia="ru-RU"/>
        </w:rPr>
        <w:t>й</w:t>
      </w:r>
      <w:r w:rsidR="00692122" w:rsidRPr="009169F7">
        <w:rPr>
          <w:rFonts w:eastAsia="Times New Roman"/>
          <w:sz w:val="24"/>
          <w:szCs w:val="24"/>
          <w:lang w:eastAsia="ru-RU"/>
        </w:rPr>
        <w:t xml:space="preserve"> пункта 27 </w:t>
      </w:r>
      <w:r>
        <w:rPr>
          <w:rFonts w:eastAsia="Times New Roman"/>
          <w:sz w:val="24"/>
          <w:szCs w:val="24"/>
          <w:lang w:eastAsia="ru-RU"/>
        </w:rPr>
        <w:t>р</w:t>
      </w:r>
      <w:r w:rsidR="00692122" w:rsidRPr="009169F7">
        <w:rPr>
          <w:rFonts w:eastAsia="Times New Roman"/>
          <w:sz w:val="24"/>
          <w:szCs w:val="24"/>
          <w:lang w:eastAsia="ru-RU"/>
        </w:rPr>
        <w:t>аздел</w:t>
      </w:r>
      <w:r>
        <w:rPr>
          <w:rFonts w:eastAsia="Times New Roman"/>
          <w:sz w:val="24"/>
          <w:szCs w:val="24"/>
          <w:lang w:eastAsia="ru-RU"/>
        </w:rPr>
        <w:t>а</w:t>
      </w:r>
      <w:r w:rsidR="00692122" w:rsidRPr="009169F7">
        <w:rPr>
          <w:rFonts w:eastAsia="Times New Roman"/>
          <w:sz w:val="24"/>
          <w:szCs w:val="24"/>
          <w:lang w:eastAsia="ru-RU"/>
        </w:rPr>
        <w:t xml:space="preserve"> </w:t>
      </w:r>
      <w:r w:rsidR="00692122" w:rsidRPr="009169F7">
        <w:rPr>
          <w:rFonts w:eastAsia="Times New Roman"/>
          <w:sz w:val="24"/>
          <w:szCs w:val="24"/>
          <w:lang w:val="en-US" w:eastAsia="ru-RU"/>
        </w:rPr>
        <w:t>II</w:t>
      </w:r>
      <w:r w:rsidR="00F52957" w:rsidRPr="009169F7">
        <w:rPr>
          <w:rFonts w:eastAsia="Times New Roman"/>
          <w:sz w:val="24"/>
          <w:szCs w:val="24"/>
          <w:lang w:val="en-US" w:eastAsia="ru-RU"/>
        </w:rPr>
        <w:t>I</w:t>
      </w:r>
      <w:r w:rsidR="00692122" w:rsidRPr="009169F7">
        <w:rPr>
          <w:rFonts w:eastAsia="Times New Roman"/>
          <w:sz w:val="24"/>
          <w:szCs w:val="24"/>
          <w:lang w:eastAsia="ru-RU"/>
        </w:rPr>
        <w:t xml:space="preserve"> «</w:t>
      </w:r>
      <w:r w:rsidR="009169F7" w:rsidRPr="009169F7">
        <w:rPr>
          <w:rFonts w:eastAsia="Times New Roman"/>
          <w:color w:val="000000"/>
          <w:sz w:val="24"/>
          <w:szCs w:val="24"/>
          <w:lang w:eastAsia="ru-RU"/>
        </w:rPr>
        <w:t>Основные требования к устройству общественных кладбищ</w:t>
      </w:r>
      <w:r w:rsidR="00692122">
        <w:rPr>
          <w:rFonts w:eastAsia="Times New Roman"/>
          <w:color w:val="000000"/>
          <w:sz w:val="24"/>
          <w:szCs w:val="24"/>
          <w:lang w:eastAsia="ru-RU"/>
        </w:rPr>
        <w:t xml:space="preserve">» </w:t>
      </w:r>
      <w:r w:rsidR="00692122" w:rsidRPr="00B91F1F">
        <w:rPr>
          <w:sz w:val="24"/>
          <w:szCs w:val="24"/>
        </w:rPr>
        <w:t xml:space="preserve">Порядка </w:t>
      </w:r>
      <w:r w:rsidR="005C3CA3">
        <w:rPr>
          <w:sz w:val="24"/>
          <w:szCs w:val="24"/>
        </w:rPr>
        <w:t xml:space="preserve">изложить в следующей редакции: </w:t>
      </w:r>
    </w:p>
    <w:p w14:paraId="2A23DA9F" w14:textId="5DA2D5E6" w:rsidR="00692122" w:rsidRDefault="002C2364" w:rsidP="009169F7">
      <w:pPr>
        <w:textAlignment w:val="baseline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«обособление территории зоны воинского захоронения, в том числе аллеи </w:t>
      </w:r>
      <w:proofErr w:type="gramStart"/>
      <w:r>
        <w:rPr>
          <w:sz w:val="24"/>
          <w:szCs w:val="24"/>
        </w:rPr>
        <w:t xml:space="preserve">Славы, </w:t>
      </w:r>
      <w:r w:rsidR="00E81FFE">
        <w:rPr>
          <w:sz w:val="24"/>
          <w:szCs w:val="24"/>
        </w:rPr>
        <w:t xml:space="preserve">  </w:t>
      </w:r>
      <w:proofErr w:type="gramEnd"/>
      <w:r w:rsidR="00E81FFE">
        <w:rPr>
          <w:sz w:val="24"/>
          <w:szCs w:val="24"/>
        </w:rPr>
        <w:t xml:space="preserve"> </w:t>
      </w:r>
      <w:r>
        <w:rPr>
          <w:sz w:val="24"/>
          <w:szCs w:val="24"/>
        </w:rPr>
        <w:t>по периметру от остальной территории кладбища (установка ограждения, размещение габионов, декоративной живой изгороди, осуществление контейнерного озеленения, асфальтирование, мощение твердыми материалами: тротуарная плитка, брусчатка)</w:t>
      </w:r>
      <w:r w:rsidR="00446A44">
        <w:rPr>
          <w:sz w:val="24"/>
          <w:szCs w:val="24"/>
        </w:rPr>
        <w:t>;</w:t>
      </w:r>
      <w:r>
        <w:rPr>
          <w:sz w:val="24"/>
          <w:szCs w:val="24"/>
        </w:rPr>
        <w:t>».</w:t>
      </w:r>
    </w:p>
    <w:p w14:paraId="2DBEAB5C" w14:textId="6671032A" w:rsidR="006F443B" w:rsidRDefault="00446A44" w:rsidP="006F443B">
      <w:pPr>
        <w:suppressAutoHyphens/>
        <w:autoSpaceDE w:val="0"/>
        <w:autoSpaceDN w:val="0"/>
        <w:adjustRightInd w:val="0"/>
        <w:ind w:firstLine="708"/>
        <w:rPr>
          <w:rFonts w:eastAsia="Times New Roman"/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>1.</w:t>
      </w:r>
      <w:r w:rsidR="0041688B">
        <w:rPr>
          <w:sz w:val="24"/>
          <w:szCs w:val="24"/>
        </w:rPr>
        <w:t>4. В абзаце третьем</w:t>
      </w:r>
      <w:r>
        <w:rPr>
          <w:sz w:val="24"/>
          <w:szCs w:val="24"/>
        </w:rPr>
        <w:t xml:space="preserve"> и</w:t>
      </w:r>
      <w:r w:rsidR="00387BBF">
        <w:rPr>
          <w:sz w:val="24"/>
          <w:szCs w:val="24"/>
        </w:rPr>
        <w:t xml:space="preserve"> четвёртом</w:t>
      </w:r>
      <w:r w:rsidR="0041688B">
        <w:rPr>
          <w:sz w:val="24"/>
          <w:szCs w:val="24"/>
        </w:rPr>
        <w:t xml:space="preserve"> </w:t>
      </w:r>
      <w:r w:rsidR="0041688B" w:rsidRPr="009169F7">
        <w:rPr>
          <w:rFonts w:eastAsia="Times New Roman"/>
          <w:sz w:val="24"/>
          <w:szCs w:val="24"/>
          <w:lang w:eastAsia="ru-RU"/>
        </w:rPr>
        <w:t xml:space="preserve">пункта 27 </w:t>
      </w:r>
      <w:r>
        <w:rPr>
          <w:rFonts w:eastAsia="Times New Roman"/>
          <w:sz w:val="24"/>
          <w:szCs w:val="24"/>
          <w:lang w:eastAsia="ru-RU"/>
        </w:rPr>
        <w:t>р</w:t>
      </w:r>
      <w:r w:rsidR="0041688B" w:rsidRPr="009169F7">
        <w:rPr>
          <w:rFonts w:eastAsia="Times New Roman"/>
          <w:sz w:val="24"/>
          <w:szCs w:val="24"/>
          <w:lang w:eastAsia="ru-RU"/>
        </w:rPr>
        <w:t>аздел</w:t>
      </w:r>
      <w:r>
        <w:rPr>
          <w:rFonts w:eastAsia="Times New Roman"/>
          <w:sz w:val="24"/>
          <w:szCs w:val="24"/>
          <w:lang w:eastAsia="ru-RU"/>
        </w:rPr>
        <w:t>а</w:t>
      </w:r>
      <w:r w:rsidR="0041688B" w:rsidRPr="009169F7">
        <w:rPr>
          <w:rFonts w:eastAsia="Times New Roman"/>
          <w:sz w:val="24"/>
          <w:szCs w:val="24"/>
          <w:lang w:eastAsia="ru-RU"/>
        </w:rPr>
        <w:t xml:space="preserve"> </w:t>
      </w:r>
      <w:r w:rsidR="0041688B" w:rsidRPr="009169F7">
        <w:rPr>
          <w:rFonts w:eastAsia="Times New Roman"/>
          <w:sz w:val="24"/>
          <w:szCs w:val="24"/>
          <w:lang w:val="en-US" w:eastAsia="ru-RU"/>
        </w:rPr>
        <w:t>III</w:t>
      </w:r>
      <w:r w:rsidR="0041688B" w:rsidRPr="009169F7">
        <w:rPr>
          <w:rFonts w:eastAsia="Times New Roman"/>
          <w:sz w:val="24"/>
          <w:szCs w:val="24"/>
          <w:lang w:eastAsia="ru-RU"/>
        </w:rPr>
        <w:t xml:space="preserve"> «</w:t>
      </w:r>
      <w:r w:rsidR="0041688B" w:rsidRPr="009169F7">
        <w:rPr>
          <w:rFonts w:eastAsia="Times New Roman"/>
          <w:color w:val="000000"/>
          <w:sz w:val="24"/>
          <w:szCs w:val="24"/>
          <w:lang w:eastAsia="ru-RU"/>
        </w:rPr>
        <w:t xml:space="preserve">Основные требования </w:t>
      </w:r>
      <w:r w:rsidR="00166B5C">
        <w:rPr>
          <w:rFonts w:eastAsia="Times New Roman"/>
          <w:color w:val="000000"/>
          <w:sz w:val="24"/>
          <w:szCs w:val="24"/>
          <w:lang w:eastAsia="ru-RU"/>
        </w:rPr>
        <w:t xml:space="preserve">                      </w:t>
      </w:r>
      <w:r w:rsidR="0041688B" w:rsidRPr="009169F7">
        <w:rPr>
          <w:rFonts w:eastAsia="Times New Roman"/>
          <w:color w:val="000000"/>
          <w:sz w:val="24"/>
          <w:szCs w:val="24"/>
          <w:lang w:eastAsia="ru-RU"/>
        </w:rPr>
        <w:t>к устройству общественных кладбищ</w:t>
      </w:r>
      <w:r w:rsidR="0041688B">
        <w:rPr>
          <w:rFonts w:eastAsia="Times New Roman"/>
          <w:color w:val="000000"/>
          <w:sz w:val="24"/>
          <w:szCs w:val="24"/>
          <w:lang w:eastAsia="ru-RU"/>
        </w:rPr>
        <w:t xml:space="preserve">» </w:t>
      </w:r>
      <w:r w:rsidR="0041688B" w:rsidRPr="00B91F1F">
        <w:rPr>
          <w:sz w:val="24"/>
          <w:szCs w:val="24"/>
        </w:rPr>
        <w:t xml:space="preserve">Порядка </w:t>
      </w:r>
      <w:r w:rsidR="006F443B">
        <w:rPr>
          <w:sz w:val="24"/>
          <w:szCs w:val="24"/>
        </w:rPr>
        <w:t>слова «(асфальтирование, тротуарная плитка</w:t>
      </w:r>
      <w:r w:rsidR="006F443B">
        <w:rPr>
          <w:rFonts w:eastAsia="Times New Roman"/>
          <w:color w:val="000000"/>
          <w:sz w:val="24"/>
          <w:szCs w:val="24"/>
          <w:lang w:eastAsia="ru-RU"/>
        </w:rPr>
        <w:t>)» заменить словами «(асфальт, тротуарная плитка, брусчатка)</w:t>
      </w:r>
      <w:r w:rsidR="0010552C">
        <w:rPr>
          <w:rFonts w:eastAsia="Times New Roman"/>
          <w:color w:val="000000"/>
          <w:sz w:val="24"/>
          <w:szCs w:val="24"/>
          <w:lang w:eastAsia="ru-RU"/>
        </w:rPr>
        <w:t>;</w:t>
      </w:r>
      <w:r w:rsidR="006F443B">
        <w:rPr>
          <w:rFonts w:eastAsia="Times New Roman"/>
          <w:color w:val="000000"/>
          <w:sz w:val="24"/>
          <w:szCs w:val="24"/>
          <w:lang w:eastAsia="ru-RU"/>
        </w:rPr>
        <w:t>».</w:t>
      </w:r>
    </w:p>
    <w:p w14:paraId="1B34D9B4" w14:textId="5EF4BFB0" w:rsidR="00D60FC3" w:rsidRPr="00370864" w:rsidRDefault="00370864" w:rsidP="00D60FC3">
      <w:pPr>
        <w:suppressAutoHyphens/>
        <w:autoSpaceDE w:val="0"/>
        <w:autoSpaceDN w:val="0"/>
        <w:adjustRightInd w:val="0"/>
        <w:ind w:firstLine="0"/>
        <w:rPr>
          <w:rFonts w:eastAsia="Times New Roman"/>
          <w:b/>
          <w:color w:val="EE0000"/>
          <w:sz w:val="24"/>
          <w:szCs w:val="24"/>
          <w:lang w:eastAsia="ru-RU"/>
        </w:rPr>
      </w:pPr>
      <w:r w:rsidRPr="00B91F1F">
        <w:rPr>
          <w:rFonts w:eastAsia="Times New Roman"/>
          <w:sz w:val="24"/>
          <w:szCs w:val="24"/>
          <w:lang w:eastAsia="ru-RU"/>
        </w:rPr>
        <w:tab/>
      </w:r>
      <w:r w:rsidR="00446A44">
        <w:rPr>
          <w:rFonts w:eastAsia="Times New Roman"/>
          <w:sz w:val="24"/>
          <w:szCs w:val="24"/>
          <w:lang w:eastAsia="ru-RU"/>
        </w:rPr>
        <w:t>1.</w:t>
      </w:r>
      <w:r w:rsidR="00153F6D">
        <w:rPr>
          <w:rFonts w:eastAsia="Times New Roman"/>
          <w:sz w:val="24"/>
          <w:szCs w:val="24"/>
          <w:lang w:eastAsia="ru-RU"/>
        </w:rPr>
        <w:t>5</w:t>
      </w:r>
      <w:r w:rsidR="006C0ED9">
        <w:rPr>
          <w:rFonts w:eastAsia="Times New Roman"/>
          <w:sz w:val="24"/>
          <w:szCs w:val="24"/>
          <w:lang w:eastAsia="ru-RU"/>
        </w:rPr>
        <w:t xml:space="preserve">. </w:t>
      </w:r>
      <w:r w:rsidRPr="00B91F1F">
        <w:rPr>
          <w:rFonts w:eastAsia="Times New Roman"/>
          <w:sz w:val="24"/>
          <w:szCs w:val="24"/>
          <w:lang w:eastAsia="ru-RU"/>
        </w:rPr>
        <w:t xml:space="preserve">Раздел </w:t>
      </w:r>
      <w:r w:rsidRPr="00B91F1F">
        <w:rPr>
          <w:rFonts w:eastAsia="Times New Roman"/>
          <w:sz w:val="24"/>
          <w:szCs w:val="24"/>
          <w:lang w:val="en-US" w:eastAsia="ru-RU"/>
        </w:rPr>
        <w:t>V</w:t>
      </w:r>
      <w:r w:rsidR="00D60FC3" w:rsidRPr="00B91F1F">
        <w:rPr>
          <w:sz w:val="24"/>
          <w:szCs w:val="24"/>
        </w:rPr>
        <w:t xml:space="preserve"> «Места захоронения» Порядка дополнить </w:t>
      </w:r>
      <w:r w:rsidR="00D60FC3" w:rsidRPr="001D710A">
        <w:rPr>
          <w:color w:val="000000"/>
          <w:sz w:val="24"/>
          <w:szCs w:val="24"/>
        </w:rPr>
        <w:t>пунктом 39.1</w:t>
      </w:r>
      <w:r w:rsidR="00C03450">
        <w:rPr>
          <w:color w:val="000000"/>
          <w:sz w:val="24"/>
          <w:szCs w:val="24"/>
        </w:rPr>
        <w:t xml:space="preserve"> </w:t>
      </w:r>
      <w:r w:rsidR="00D60FC3" w:rsidRPr="001D710A">
        <w:rPr>
          <w:color w:val="000000"/>
          <w:sz w:val="24"/>
          <w:szCs w:val="24"/>
        </w:rPr>
        <w:t>следующего содержания</w:t>
      </w:r>
      <w:r w:rsidR="00D60FC3">
        <w:rPr>
          <w:color w:val="000000"/>
          <w:sz w:val="24"/>
          <w:szCs w:val="24"/>
        </w:rPr>
        <w:t>:</w:t>
      </w:r>
    </w:p>
    <w:p w14:paraId="272AEB87" w14:textId="27C75F2B" w:rsidR="004C173A" w:rsidRPr="00D331CA" w:rsidRDefault="004C173A" w:rsidP="00D60F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1CA">
        <w:rPr>
          <w:rFonts w:ascii="Times New Roman" w:hAnsi="Times New Roman" w:cs="Times New Roman"/>
          <w:sz w:val="24"/>
          <w:szCs w:val="24"/>
        </w:rPr>
        <w:t xml:space="preserve">«39.1. </w:t>
      </w:r>
      <w:r w:rsidR="00D60FC3" w:rsidRPr="00D331CA">
        <w:rPr>
          <w:rFonts w:ascii="Times New Roman" w:hAnsi="Times New Roman" w:cs="Times New Roman"/>
          <w:sz w:val="24"/>
          <w:szCs w:val="24"/>
        </w:rPr>
        <w:t>В зависимости от вида захоронения установить следующие р</w:t>
      </w:r>
      <w:r w:rsidRPr="00D331CA">
        <w:rPr>
          <w:rFonts w:ascii="Times New Roman" w:hAnsi="Times New Roman" w:cs="Times New Roman"/>
          <w:sz w:val="24"/>
          <w:szCs w:val="24"/>
        </w:rPr>
        <w:t>азмеры мест захоронения</w:t>
      </w:r>
      <w:r w:rsidR="00F5246A" w:rsidRPr="00D331CA">
        <w:rPr>
          <w:rFonts w:ascii="Times New Roman" w:hAnsi="Times New Roman" w:cs="Times New Roman"/>
          <w:sz w:val="24"/>
          <w:szCs w:val="24"/>
        </w:rPr>
        <w:t>:</w:t>
      </w:r>
      <w:r w:rsidRPr="00D331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9A589C" w14:textId="77777777" w:rsidR="004C173A" w:rsidRPr="00D331CA" w:rsidRDefault="004C173A" w:rsidP="003A09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1276"/>
        <w:gridCol w:w="1446"/>
        <w:gridCol w:w="1505"/>
        <w:gridCol w:w="1578"/>
      </w:tblGrid>
      <w:tr w:rsidR="004C173A" w:rsidRPr="004C173A" w14:paraId="299BE068" w14:textId="77777777" w:rsidTr="006565AA">
        <w:trPr>
          <w:trHeight w:val="660"/>
        </w:trPr>
        <w:tc>
          <w:tcPr>
            <w:tcW w:w="562" w:type="dxa"/>
            <w:vMerge w:val="restart"/>
          </w:tcPr>
          <w:p w14:paraId="057FDC43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  <w:p w14:paraId="15319E21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77" w:type="dxa"/>
            <w:vMerge w:val="restart"/>
          </w:tcPr>
          <w:p w14:paraId="2B8C1CC6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Наименование</w:t>
            </w:r>
          </w:p>
          <w:p w14:paraId="3938A807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вида захоронения</w:t>
            </w:r>
          </w:p>
        </w:tc>
        <w:tc>
          <w:tcPr>
            <w:tcW w:w="4227" w:type="dxa"/>
            <w:gridSpan w:val="3"/>
          </w:tcPr>
          <w:p w14:paraId="4D92F50D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Размер</w:t>
            </w:r>
          </w:p>
          <w:p w14:paraId="19CFCBC4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мест захоронения</w:t>
            </w:r>
          </w:p>
        </w:tc>
        <w:tc>
          <w:tcPr>
            <w:tcW w:w="1578" w:type="dxa"/>
            <w:vMerge w:val="restart"/>
          </w:tcPr>
          <w:p w14:paraId="53C8E216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Площадь</w:t>
            </w:r>
          </w:p>
          <w:p w14:paraId="5C96558F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мест захоронений,</w:t>
            </w:r>
          </w:p>
          <w:p w14:paraId="0E5D3A8D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 w:rsidRPr="004C173A">
              <w:rPr>
                <w:rFonts w:eastAsia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 w:rsidRPr="004C173A">
              <w:rPr>
                <w:rFonts w:eastAsia="Times New Roman"/>
                <w:sz w:val="24"/>
                <w:szCs w:val="24"/>
                <w:lang w:eastAsia="ru-RU"/>
              </w:rPr>
              <w:t>)</w:t>
            </w:r>
          </w:p>
        </w:tc>
      </w:tr>
      <w:tr w:rsidR="004C173A" w:rsidRPr="004C173A" w14:paraId="7BFF9EBC" w14:textId="77777777" w:rsidTr="0066719C">
        <w:trPr>
          <w:trHeight w:val="56"/>
        </w:trPr>
        <w:tc>
          <w:tcPr>
            <w:tcW w:w="562" w:type="dxa"/>
            <w:vMerge/>
          </w:tcPr>
          <w:p w14:paraId="5BFCBD90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14:paraId="0A01179B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14:paraId="1D8700D7" w14:textId="64327404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4C173A">
              <w:rPr>
                <w:rFonts w:eastAsia="Times New Roman"/>
                <w:sz w:val="24"/>
                <w:szCs w:val="24"/>
                <w:lang w:eastAsia="ru-RU"/>
              </w:rPr>
              <w:t>длина,(</w:t>
            </w:r>
            <w:proofErr w:type="gramEnd"/>
            <w:r w:rsidRPr="004C173A">
              <w:rPr>
                <w:rFonts w:eastAsia="Times New Roman"/>
                <w:sz w:val="24"/>
                <w:szCs w:val="24"/>
                <w:lang w:eastAsia="ru-RU"/>
              </w:rPr>
              <w:t>м)</w:t>
            </w:r>
          </w:p>
        </w:tc>
        <w:tc>
          <w:tcPr>
            <w:tcW w:w="1446" w:type="dxa"/>
            <w:tcBorders>
              <w:top w:val="single" w:sz="4" w:space="0" w:color="auto"/>
              <w:right w:val="single" w:sz="4" w:space="0" w:color="auto"/>
            </w:tcBorders>
          </w:tcPr>
          <w:p w14:paraId="03ADF2C1" w14:textId="25F5DD2B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4C173A">
              <w:rPr>
                <w:rFonts w:eastAsia="Times New Roman"/>
                <w:sz w:val="24"/>
                <w:szCs w:val="24"/>
                <w:lang w:eastAsia="ru-RU"/>
              </w:rPr>
              <w:t>ширина,(</w:t>
            </w:r>
            <w:proofErr w:type="gramEnd"/>
            <w:r w:rsidRPr="004C173A">
              <w:rPr>
                <w:rFonts w:eastAsia="Times New Roman"/>
                <w:sz w:val="24"/>
                <w:szCs w:val="24"/>
                <w:lang w:eastAsia="ru-RU"/>
              </w:rPr>
              <w:t>м)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</w:tcBorders>
          </w:tcPr>
          <w:p w14:paraId="067D7BFC" w14:textId="183B3199" w:rsidR="004C173A" w:rsidRPr="004C173A" w:rsidRDefault="004C173A" w:rsidP="0066719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C173A">
              <w:rPr>
                <w:rFonts w:eastAsia="Times New Roman"/>
                <w:sz w:val="24"/>
                <w:szCs w:val="24"/>
                <w:lang w:eastAsia="ru-RU"/>
              </w:rPr>
              <w:t>глубина,(</w:t>
            </w:r>
            <w:proofErr w:type="gramEnd"/>
            <w:r w:rsidRPr="004C173A">
              <w:rPr>
                <w:rFonts w:eastAsia="Times New Roman"/>
                <w:sz w:val="24"/>
                <w:szCs w:val="24"/>
                <w:lang w:eastAsia="ru-RU"/>
              </w:rPr>
              <w:t>м)</w:t>
            </w:r>
          </w:p>
        </w:tc>
        <w:tc>
          <w:tcPr>
            <w:tcW w:w="1578" w:type="dxa"/>
            <w:vMerge/>
          </w:tcPr>
          <w:p w14:paraId="170A2A26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4C173A" w:rsidRPr="004C173A" w14:paraId="298D1D14" w14:textId="77777777" w:rsidTr="006565AA">
        <w:tc>
          <w:tcPr>
            <w:tcW w:w="562" w:type="dxa"/>
          </w:tcPr>
          <w:p w14:paraId="18799593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7" w:type="dxa"/>
          </w:tcPr>
          <w:p w14:paraId="0B6BE4DF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Одиночные захоронения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53808E4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446" w:type="dxa"/>
            <w:tcBorders>
              <w:right w:val="single" w:sz="4" w:space="0" w:color="auto"/>
            </w:tcBorders>
          </w:tcPr>
          <w:p w14:paraId="11B9F06B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05" w:type="dxa"/>
            <w:tcBorders>
              <w:left w:val="single" w:sz="4" w:space="0" w:color="auto"/>
            </w:tcBorders>
          </w:tcPr>
          <w:p w14:paraId="2548E754" w14:textId="3803C6AD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578" w:type="dxa"/>
          </w:tcPr>
          <w:p w14:paraId="78DF4CAA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2,5</w:t>
            </w:r>
          </w:p>
        </w:tc>
      </w:tr>
      <w:tr w:rsidR="004C173A" w:rsidRPr="004C173A" w14:paraId="7E449096" w14:textId="77777777" w:rsidTr="006565AA">
        <w:tc>
          <w:tcPr>
            <w:tcW w:w="562" w:type="dxa"/>
          </w:tcPr>
          <w:p w14:paraId="25A163E8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7" w:type="dxa"/>
          </w:tcPr>
          <w:p w14:paraId="3B827461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Родственные захоронения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6B77074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446" w:type="dxa"/>
            <w:tcBorders>
              <w:right w:val="single" w:sz="4" w:space="0" w:color="auto"/>
            </w:tcBorders>
          </w:tcPr>
          <w:p w14:paraId="1661C2FF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505" w:type="dxa"/>
            <w:tcBorders>
              <w:left w:val="single" w:sz="4" w:space="0" w:color="auto"/>
            </w:tcBorders>
          </w:tcPr>
          <w:p w14:paraId="3F827499" w14:textId="03E99D3D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578" w:type="dxa"/>
          </w:tcPr>
          <w:p w14:paraId="0ABFE1C2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5,5</w:t>
            </w:r>
          </w:p>
        </w:tc>
      </w:tr>
      <w:tr w:rsidR="004C173A" w:rsidRPr="004C173A" w14:paraId="17C01952" w14:textId="77777777" w:rsidTr="006565AA">
        <w:tc>
          <w:tcPr>
            <w:tcW w:w="562" w:type="dxa"/>
          </w:tcPr>
          <w:p w14:paraId="276BC4C7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7" w:type="dxa"/>
          </w:tcPr>
          <w:p w14:paraId="6C68CA8D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 xml:space="preserve">Семейные (родовые) </w:t>
            </w:r>
          </w:p>
          <w:p w14:paraId="0B2F6F46" w14:textId="229C22C5" w:rsidR="004C173A" w:rsidRPr="004C173A" w:rsidRDefault="00FA5023" w:rsidP="004C173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="004C173A" w:rsidRPr="004C173A">
              <w:rPr>
                <w:rFonts w:eastAsia="Times New Roman"/>
                <w:sz w:val="24"/>
                <w:szCs w:val="24"/>
                <w:lang w:eastAsia="ru-RU"/>
              </w:rPr>
              <w:t>ахоронения</w:t>
            </w:r>
            <w:r w:rsidR="004971A2">
              <w:rPr>
                <w:rFonts w:eastAsia="Times New Roman"/>
                <w:sz w:val="24"/>
                <w:szCs w:val="24"/>
                <w:lang w:val="en-US" w:eastAsia="ru-RU"/>
              </w:rPr>
              <w:t xml:space="preserve"> </w:t>
            </w:r>
            <w:r w:rsidR="004971A2" w:rsidRPr="00C83229">
              <w:rPr>
                <w:sz w:val="24"/>
                <w:szCs w:val="24"/>
              </w:rPr>
              <w:t>&lt;1&gt;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5CC8135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до 5,45</w:t>
            </w:r>
          </w:p>
        </w:tc>
        <w:tc>
          <w:tcPr>
            <w:tcW w:w="1446" w:type="dxa"/>
            <w:tcBorders>
              <w:right w:val="single" w:sz="4" w:space="0" w:color="auto"/>
            </w:tcBorders>
          </w:tcPr>
          <w:p w14:paraId="0185B19D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505" w:type="dxa"/>
            <w:tcBorders>
              <w:left w:val="single" w:sz="4" w:space="0" w:color="auto"/>
            </w:tcBorders>
          </w:tcPr>
          <w:p w14:paraId="00FB81F8" w14:textId="3441DE1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578" w:type="dxa"/>
          </w:tcPr>
          <w:p w14:paraId="4BB5C7D5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до 12</w:t>
            </w:r>
          </w:p>
        </w:tc>
      </w:tr>
      <w:tr w:rsidR="004C173A" w:rsidRPr="004C173A" w14:paraId="294B4CD1" w14:textId="77777777" w:rsidTr="006565AA">
        <w:tc>
          <w:tcPr>
            <w:tcW w:w="562" w:type="dxa"/>
          </w:tcPr>
          <w:p w14:paraId="3F982F56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77" w:type="dxa"/>
          </w:tcPr>
          <w:p w14:paraId="4C5CDA32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Почетные захоронения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12B95D8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446" w:type="dxa"/>
            <w:tcBorders>
              <w:right w:val="single" w:sz="4" w:space="0" w:color="auto"/>
            </w:tcBorders>
          </w:tcPr>
          <w:p w14:paraId="2020459B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505" w:type="dxa"/>
            <w:tcBorders>
              <w:left w:val="single" w:sz="4" w:space="0" w:color="auto"/>
            </w:tcBorders>
          </w:tcPr>
          <w:p w14:paraId="111AFF63" w14:textId="5DF1E348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578" w:type="dxa"/>
          </w:tcPr>
          <w:p w14:paraId="53C435A8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</w:tr>
      <w:tr w:rsidR="004C173A" w:rsidRPr="004C173A" w14:paraId="671BE283" w14:textId="77777777" w:rsidTr="006565AA">
        <w:tc>
          <w:tcPr>
            <w:tcW w:w="562" w:type="dxa"/>
          </w:tcPr>
          <w:p w14:paraId="48CEBF26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77" w:type="dxa"/>
          </w:tcPr>
          <w:p w14:paraId="3E87EABF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Воинские захоронения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F458856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446" w:type="dxa"/>
            <w:tcBorders>
              <w:right w:val="single" w:sz="4" w:space="0" w:color="auto"/>
            </w:tcBorders>
          </w:tcPr>
          <w:p w14:paraId="298C3B1D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5" w:type="dxa"/>
            <w:tcBorders>
              <w:left w:val="single" w:sz="4" w:space="0" w:color="auto"/>
            </w:tcBorders>
          </w:tcPr>
          <w:p w14:paraId="03C4825C" w14:textId="23A93393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578" w:type="dxa"/>
          </w:tcPr>
          <w:p w14:paraId="24C9A717" w14:textId="77777777" w:rsidR="004C173A" w:rsidRPr="004C173A" w:rsidRDefault="004C173A" w:rsidP="004C173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C173A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</w:tbl>
    <w:p w14:paraId="5A2BCCD7" w14:textId="51A77B38" w:rsidR="00765DA3" w:rsidRPr="00C83229" w:rsidRDefault="004971A2" w:rsidP="004971A2">
      <w:pPr>
        <w:rPr>
          <w:sz w:val="24"/>
          <w:szCs w:val="24"/>
        </w:rPr>
      </w:pPr>
      <w:r w:rsidRPr="00C83229">
        <w:rPr>
          <w:sz w:val="24"/>
          <w:szCs w:val="24"/>
        </w:rPr>
        <w:t xml:space="preserve">Примечание &lt;1&gt; Семейные (родовые) захоронения, созданные до 1 августа 2004 года, не могут превышать 12 кв. метров, за исключением случая, когда место захоронения полностью использовано для погребения. Захоронение считается полностью использованным для погребения, если на территории данного захоронения </w:t>
      </w:r>
      <w:r w:rsidR="00E81FFE">
        <w:rPr>
          <w:sz w:val="24"/>
          <w:szCs w:val="24"/>
        </w:rPr>
        <w:t xml:space="preserve">                                  </w:t>
      </w:r>
      <w:r w:rsidRPr="00C83229">
        <w:rPr>
          <w:sz w:val="24"/>
          <w:szCs w:val="24"/>
        </w:rPr>
        <w:t xml:space="preserve">не представляется возможным произвести хотя бы одно погребение гробом, исходя </w:t>
      </w:r>
      <w:r w:rsidR="00E81FFE">
        <w:rPr>
          <w:sz w:val="24"/>
          <w:szCs w:val="24"/>
        </w:rPr>
        <w:t xml:space="preserve">               </w:t>
      </w:r>
      <w:r w:rsidRPr="00C83229">
        <w:rPr>
          <w:sz w:val="24"/>
          <w:szCs w:val="24"/>
        </w:rPr>
        <w:t>из размера одиночного захоронения, установленного настоящим пунктом.</w:t>
      </w:r>
    </w:p>
    <w:p w14:paraId="2EE01780" w14:textId="38AA2D7A" w:rsidR="005D4327" w:rsidRDefault="00D60FC3" w:rsidP="006C0ED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1E63">
        <w:rPr>
          <w:rFonts w:ascii="Times New Roman" w:hAnsi="Times New Roman" w:cs="Times New Roman"/>
          <w:sz w:val="24"/>
          <w:szCs w:val="24"/>
        </w:rPr>
        <w:t>Места захоронения предоставляются в соответствии с установленной планировкой кладбища. Ширина разрывов между местами захоронения по периметру не может быть менее 0,5 метра.</w:t>
      </w:r>
      <w:r w:rsidR="004971A2">
        <w:rPr>
          <w:rFonts w:ascii="Times New Roman" w:hAnsi="Times New Roman" w:cs="Times New Roman"/>
          <w:sz w:val="24"/>
          <w:szCs w:val="24"/>
        </w:rPr>
        <w:t>».</w:t>
      </w:r>
    </w:p>
    <w:p w14:paraId="7E20BB05" w14:textId="77777777" w:rsidR="00446A44" w:rsidRDefault="00446A44" w:rsidP="006C0ED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6460E">
        <w:rPr>
          <w:rFonts w:ascii="Times New Roman" w:hAnsi="Times New Roman" w:cs="Times New Roman"/>
          <w:sz w:val="24"/>
          <w:szCs w:val="24"/>
        </w:rPr>
        <w:t>6</w:t>
      </w:r>
      <w:r w:rsidR="0066460E" w:rsidRPr="001457E0">
        <w:rPr>
          <w:rFonts w:ascii="Times New Roman" w:hAnsi="Times New Roman" w:cs="Times New Roman"/>
          <w:sz w:val="24"/>
          <w:szCs w:val="24"/>
        </w:rPr>
        <w:t>.</w:t>
      </w:r>
      <w:r w:rsidR="00D60FC3" w:rsidRPr="001457E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64270" w:rsidRPr="001457E0">
        <w:rPr>
          <w:rFonts w:ascii="Times New Roman" w:hAnsi="Times New Roman" w:cs="Times New Roman"/>
          <w:sz w:val="24"/>
          <w:szCs w:val="24"/>
        </w:rPr>
        <w:t xml:space="preserve">Пункт 51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364270" w:rsidRPr="001457E0">
        <w:rPr>
          <w:rFonts w:ascii="Times New Roman" w:hAnsi="Times New Roman" w:cs="Times New Roman"/>
          <w:sz w:val="24"/>
          <w:szCs w:val="24"/>
        </w:rPr>
        <w:t>аздел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364270" w:rsidRPr="001457E0">
        <w:rPr>
          <w:rFonts w:ascii="Times New Roman" w:hAnsi="Times New Roman" w:cs="Times New Roman"/>
          <w:sz w:val="24"/>
          <w:szCs w:val="24"/>
        </w:rPr>
        <w:t xml:space="preserve"> </w:t>
      </w:r>
      <w:r w:rsidR="00364270" w:rsidRPr="001457E0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364270" w:rsidRPr="001457E0">
        <w:rPr>
          <w:rFonts w:ascii="Times New Roman" w:hAnsi="Times New Roman" w:cs="Times New Roman"/>
          <w:sz w:val="24"/>
          <w:szCs w:val="24"/>
        </w:rPr>
        <w:t xml:space="preserve"> «</w:t>
      </w:r>
      <w:r w:rsidR="001457E0" w:rsidRPr="001457E0">
        <w:rPr>
          <w:rFonts w:ascii="Times New Roman" w:hAnsi="Times New Roman" w:cs="Times New Roman"/>
          <w:color w:val="000000"/>
          <w:sz w:val="24"/>
          <w:szCs w:val="24"/>
        </w:rPr>
        <w:t>Надмогильные сооружения (надгробия), ограждение</w:t>
      </w:r>
      <w:r w:rsidR="00364270" w:rsidRPr="001457E0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="00364270" w:rsidRPr="001457E0">
        <w:rPr>
          <w:rFonts w:ascii="Times New Roman" w:hAnsi="Times New Roman" w:cs="Times New Roman"/>
          <w:sz w:val="24"/>
          <w:szCs w:val="24"/>
        </w:rPr>
        <w:t>Порядка изложить в следующей редакции:</w:t>
      </w:r>
      <w:r w:rsidR="001457E0" w:rsidRPr="001457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B8CA59" w14:textId="1893483D" w:rsidR="00D60FC3" w:rsidRPr="001457E0" w:rsidRDefault="001457E0" w:rsidP="006C0ED9">
      <w:pPr>
        <w:pStyle w:val="ConsPlusNormal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457E0">
        <w:rPr>
          <w:rFonts w:ascii="Times New Roman" w:hAnsi="Times New Roman" w:cs="Times New Roman"/>
          <w:sz w:val="24"/>
          <w:szCs w:val="24"/>
        </w:rPr>
        <w:t>«</w:t>
      </w:r>
      <w:r w:rsidR="00446A44">
        <w:rPr>
          <w:rFonts w:ascii="Times New Roman" w:hAnsi="Times New Roman" w:cs="Times New Roman"/>
          <w:sz w:val="24"/>
          <w:szCs w:val="24"/>
        </w:rPr>
        <w:t>51.</w:t>
      </w:r>
      <w:r w:rsidR="0010552C">
        <w:rPr>
          <w:rFonts w:ascii="Times New Roman" w:hAnsi="Times New Roman" w:cs="Times New Roman"/>
          <w:sz w:val="24"/>
          <w:szCs w:val="24"/>
        </w:rPr>
        <w:t xml:space="preserve"> </w:t>
      </w:r>
      <w:r w:rsidRPr="001457E0">
        <w:rPr>
          <w:rFonts w:ascii="Times New Roman" w:hAnsi="Times New Roman" w:cs="Times New Roman"/>
          <w:color w:val="000000"/>
          <w:sz w:val="24"/>
          <w:szCs w:val="24"/>
        </w:rPr>
        <w:t xml:space="preserve">Устанавливаемые надмогильные сооружения (надгробия), ограждения, включая </w:t>
      </w:r>
      <w:r w:rsidR="00166B5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r w:rsidRPr="001457E0">
        <w:rPr>
          <w:rFonts w:ascii="Times New Roman" w:hAnsi="Times New Roman" w:cs="Times New Roman"/>
          <w:color w:val="000000"/>
          <w:sz w:val="24"/>
          <w:szCs w:val="24"/>
        </w:rPr>
        <w:t xml:space="preserve">их основания (фундамент, цоколь, постамент), не должны иметь частей, выступающих </w:t>
      </w:r>
      <w:r w:rsidR="00166B5C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1457E0">
        <w:rPr>
          <w:rFonts w:ascii="Times New Roman" w:hAnsi="Times New Roman" w:cs="Times New Roman"/>
          <w:color w:val="000000"/>
          <w:sz w:val="24"/>
          <w:szCs w:val="24"/>
        </w:rPr>
        <w:t>за границы предоставленного места захоронения или нависающих над ним</w:t>
      </w:r>
      <w:r w:rsidR="00446A4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457E0">
        <w:rPr>
          <w:rFonts w:ascii="Times New Roman" w:hAnsi="Times New Roman" w:cs="Times New Roman"/>
          <w:color w:val="000000"/>
          <w:sz w:val="24"/>
          <w:szCs w:val="24"/>
        </w:rPr>
        <w:t>».</w:t>
      </w:r>
      <w:r w:rsidR="00364270" w:rsidRPr="001457E0">
        <w:rPr>
          <w:rFonts w:ascii="Times New Roman" w:hAnsi="Times New Roman" w:cs="Times New Roman"/>
          <w:sz w:val="24"/>
          <w:szCs w:val="24"/>
        </w:rPr>
        <w:t xml:space="preserve"> </w:t>
      </w:r>
      <w:r w:rsidR="00D60FC3" w:rsidRPr="001457E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AED208A" w14:textId="6C7C8F0F" w:rsidR="001D3763" w:rsidRPr="004A1E63" w:rsidRDefault="00446A44" w:rsidP="00A37AB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D3763" w:rsidRPr="004A1E63">
        <w:rPr>
          <w:rFonts w:ascii="Times New Roman" w:hAnsi="Times New Roman" w:cs="Times New Roman"/>
          <w:sz w:val="24"/>
          <w:szCs w:val="24"/>
        </w:rPr>
        <w:t>. МКУ «Центр обслуживания» городского округа Кашира (Давыдов А.Н.) разместить настоящее постановление на официальном сайте администрации городского округа Кашира (</w:t>
      </w:r>
      <w:r w:rsidR="001D3763" w:rsidRPr="004A1E63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1D3763" w:rsidRPr="004A1E6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1D3763" w:rsidRPr="004A1E63">
        <w:rPr>
          <w:rFonts w:ascii="Times New Roman" w:hAnsi="Times New Roman" w:cs="Times New Roman"/>
          <w:sz w:val="24"/>
          <w:szCs w:val="24"/>
          <w:lang w:val="en-US"/>
        </w:rPr>
        <w:t>kashira</w:t>
      </w:r>
      <w:proofErr w:type="spellEnd"/>
      <w:r w:rsidR="001D3763" w:rsidRPr="004A1E6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1D3763" w:rsidRPr="004A1E63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="001D3763" w:rsidRPr="004A1E63">
        <w:rPr>
          <w:rFonts w:ascii="Times New Roman" w:hAnsi="Times New Roman" w:cs="Times New Roman"/>
          <w:sz w:val="24"/>
          <w:szCs w:val="24"/>
        </w:rPr>
        <w:t>) в сети «Интернет».</w:t>
      </w:r>
    </w:p>
    <w:p w14:paraId="32F2F1A5" w14:textId="0449E65F" w:rsidR="0069149D" w:rsidRPr="004A1E63" w:rsidRDefault="00446A44" w:rsidP="00A37ABF">
      <w:pPr>
        <w:pStyle w:val="ConsPlusNormal"/>
        <w:tabs>
          <w:tab w:val="left" w:pos="1276"/>
        </w:tabs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917D5" w:rsidRPr="004C173A">
        <w:rPr>
          <w:rFonts w:ascii="Times New Roman" w:hAnsi="Times New Roman" w:cs="Times New Roman"/>
          <w:sz w:val="24"/>
          <w:szCs w:val="24"/>
        </w:rPr>
        <w:t xml:space="preserve">. </w:t>
      </w:r>
      <w:r w:rsidR="0069149D" w:rsidRPr="004C173A">
        <w:rPr>
          <w:rFonts w:ascii="Times New Roman" w:hAnsi="Times New Roman" w:cs="Times New Roman"/>
          <w:color w:val="000000"/>
          <w:sz w:val="24"/>
          <w:szCs w:val="24"/>
        </w:rPr>
        <w:t xml:space="preserve">Настоящее постановление вступает в силу </w:t>
      </w:r>
      <w:r w:rsidR="00B430C7" w:rsidRPr="004A1E63">
        <w:rPr>
          <w:rFonts w:ascii="Times New Roman" w:hAnsi="Times New Roman" w:cs="Times New Roman"/>
          <w:sz w:val="24"/>
          <w:szCs w:val="24"/>
        </w:rPr>
        <w:t>с</w:t>
      </w:r>
      <w:r w:rsidR="001D3763" w:rsidRPr="004A1E63">
        <w:rPr>
          <w:rFonts w:ascii="Times New Roman" w:hAnsi="Times New Roman" w:cs="Times New Roman"/>
          <w:sz w:val="24"/>
          <w:szCs w:val="24"/>
        </w:rPr>
        <w:t>о дня официального опубликования</w:t>
      </w:r>
      <w:r w:rsidR="00A37ABF" w:rsidRPr="004A1E63">
        <w:rPr>
          <w:rFonts w:ascii="Times New Roman" w:hAnsi="Times New Roman" w:cs="Times New Roman"/>
          <w:sz w:val="24"/>
          <w:szCs w:val="24"/>
        </w:rPr>
        <w:t>.</w:t>
      </w:r>
      <w:r w:rsidR="004A1E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77A8864" w14:textId="7A7A0DE1" w:rsidR="0069149D" w:rsidRPr="004C173A" w:rsidRDefault="00446A44" w:rsidP="00A37ABF">
      <w:pPr>
        <w:tabs>
          <w:tab w:val="left" w:pos="993"/>
          <w:tab w:val="left" w:pos="1134"/>
          <w:tab w:val="left" w:pos="1276"/>
        </w:tabs>
        <w:suppressAutoHyphens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eastAsia="ru-RU"/>
        </w:rPr>
        <w:t>4</w:t>
      </w:r>
      <w:r w:rsidR="008917D5" w:rsidRPr="004C173A">
        <w:rPr>
          <w:bCs/>
          <w:color w:val="000000"/>
          <w:sz w:val="24"/>
          <w:szCs w:val="24"/>
          <w:lang w:eastAsia="ru-RU"/>
        </w:rPr>
        <w:t xml:space="preserve">. </w:t>
      </w:r>
      <w:r w:rsidR="0069149D" w:rsidRPr="004C173A">
        <w:rPr>
          <w:color w:val="000000"/>
          <w:sz w:val="24"/>
          <w:szCs w:val="24"/>
        </w:rPr>
        <w:t>Контроль за исполнением настоящего постановления возложить</w:t>
      </w:r>
      <w:r w:rsidR="008B4DD0" w:rsidRPr="004C173A">
        <w:rPr>
          <w:color w:val="000000"/>
          <w:sz w:val="24"/>
          <w:szCs w:val="24"/>
        </w:rPr>
        <w:t xml:space="preserve"> </w:t>
      </w:r>
      <w:r w:rsidR="0069149D" w:rsidRPr="004C173A">
        <w:rPr>
          <w:color w:val="000000"/>
          <w:sz w:val="24"/>
          <w:szCs w:val="24"/>
        </w:rPr>
        <w:t>на заместителя главы городского округа Кашира Черныша В.В.</w:t>
      </w:r>
    </w:p>
    <w:p w14:paraId="72CF2643" w14:textId="77777777" w:rsidR="0069149D" w:rsidRPr="004C173A" w:rsidRDefault="0069149D" w:rsidP="00A37ABF">
      <w:pPr>
        <w:tabs>
          <w:tab w:val="left" w:pos="993"/>
          <w:tab w:val="left" w:pos="1276"/>
        </w:tabs>
        <w:suppressAutoHyphens/>
        <w:rPr>
          <w:bCs/>
          <w:color w:val="000000"/>
          <w:sz w:val="24"/>
          <w:szCs w:val="24"/>
          <w:lang w:eastAsia="ru-RU"/>
        </w:rPr>
      </w:pPr>
    </w:p>
    <w:p w14:paraId="0FFBD28D" w14:textId="77777777" w:rsidR="0069149D" w:rsidRPr="004C173A" w:rsidRDefault="0069149D" w:rsidP="00725523">
      <w:pPr>
        <w:tabs>
          <w:tab w:val="left" w:pos="993"/>
          <w:tab w:val="left" w:pos="1276"/>
        </w:tabs>
        <w:suppressAutoHyphens/>
        <w:rPr>
          <w:bCs/>
          <w:color w:val="000000"/>
          <w:sz w:val="24"/>
          <w:szCs w:val="24"/>
          <w:lang w:eastAsia="ru-RU"/>
        </w:rPr>
      </w:pPr>
    </w:p>
    <w:p w14:paraId="4AC92897" w14:textId="77777777" w:rsidR="0069149D" w:rsidRPr="004C173A" w:rsidRDefault="0069149D" w:rsidP="00725523">
      <w:pPr>
        <w:tabs>
          <w:tab w:val="left" w:pos="993"/>
          <w:tab w:val="left" w:pos="1276"/>
        </w:tabs>
        <w:suppressAutoHyphens/>
        <w:rPr>
          <w:bCs/>
          <w:color w:val="000000"/>
          <w:sz w:val="24"/>
          <w:szCs w:val="24"/>
          <w:lang w:eastAsia="ru-RU"/>
        </w:rPr>
      </w:pPr>
    </w:p>
    <w:p w14:paraId="4C4367FC" w14:textId="0E42EAEE" w:rsidR="0069149D" w:rsidRPr="004C173A" w:rsidRDefault="00035F23" w:rsidP="00725523">
      <w:pPr>
        <w:tabs>
          <w:tab w:val="left" w:pos="1276"/>
        </w:tabs>
        <w:suppressAutoHyphens/>
        <w:autoSpaceDE w:val="0"/>
        <w:autoSpaceDN w:val="0"/>
        <w:adjustRightInd w:val="0"/>
        <w:ind w:firstLine="0"/>
        <w:rPr>
          <w:color w:val="000000"/>
          <w:sz w:val="24"/>
          <w:szCs w:val="24"/>
          <w:lang w:eastAsia="ru-RU"/>
        </w:rPr>
      </w:pPr>
      <w:r w:rsidRPr="004C173A">
        <w:rPr>
          <w:color w:val="000000"/>
          <w:sz w:val="24"/>
          <w:szCs w:val="24"/>
          <w:lang w:eastAsia="ru-RU"/>
        </w:rPr>
        <w:t>Г</w:t>
      </w:r>
      <w:r w:rsidR="0069149D" w:rsidRPr="004C173A">
        <w:rPr>
          <w:color w:val="000000"/>
          <w:sz w:val="24"/>
          <w:szCs w:val="24"/>
          <w:lang w:eastAsia="ru-RU"/>
        </w:rPr>
        <w:t>лав</w:t>
      </w:r>
      <w:r w:rsidRPr="004C173A">
        <w:rPr>
          <w:color w:val="000000"/>
          <w:sz w:val="24"/>
          <w:szCs w:val="24"/>
          <w:lang w:eastAsia="ru-RU"/>
        </w:rPr>
        <w:t xml:space="preserve">а </w:t>
      </w:r>
      <w:r w:rsidR="0069149D" w:rsidRPr="004C173A">
        <w:rPr>
          <w:color w:val="000000"/>
          <w:sz w:val="24"/>
          <w:szCs w:val="24"/>
          <w:lang w:eastAsia="ru-RU"/>
        </w:rPr>
        <w:t xml:space="preserve">городского округа Кашира </w:t>
      </w:r>
      <w:r w:rsidR="0069149D" w:rsidRPr="004C173A">
        <w:rPr>
          <w:color w:val="000000"/>
          <w:sz w:val="24"/>
          <w:szCs w:val="24"/>
          <w:lang w:eastAsia="ru-RU"/>
        </w:rPr>
        <w:tab/>
      </w:r>
      <w:r w:rsidR="0069149D" w:rsidRPr="004C173A">
        <w:rPr>
          <w:color w:val="000000"/>
          <w:sz w:val="24"/>
          <w:szCs w:val="24"/>
          <w:lang w:eastAsia="ru-RU"/>
        </w:rPr>
        <w:tab/>
        <w:t xml:space="preserve">       </w:t>
      </w:r>
      <w:r w:rsidR="00683712" w:rsidRPr="004C173A">
        <w:rPr>
          <w:color w:val="000000"/>
          <w:sz w:val="24"/>
          <w:szCs w:val="24"/>
          <w:lang w:eastAsia="ru-RU"/>
        </w:rPr>
        <w:t xml:space="preserve"> </w:t>
      </w:r>
      <w:r w:rsidR="0069149D" w:rsidRPr="004C173A">
        <w:rPr>
          <w:color w:val="000000"/>
          <w:sz w:val="24"/>
          <w:szCs w:val="24"/>
          <w:lang w:eastAsia="ru-RU"/>
        </w:rPr>
        <w:t xml:space="preserve">                        </w:t>
      </w:r>
      <w:r w:rsidR="00D46580" w:rsidRPr="004C173A">
        <w:rPr>
          <w:color w:val="000000"/>
          <w:sz w:val="24"/>
          <w:szCs w:val="24"/>
          <w:lang w:eastAsia="ru-RU"/>
        </w:rPr>
        <w:t xml:space="preserve"> </w:t>
      </w:r>
      <w:r w:rsidR="004C173A">
        <w:rPr>
          <w:color w:val="000000"/>
          <w:sz w:val="24"/>
          <w:szCs w:val="24"/>
          <w:lang w:eastAsia="ru-RU"/>
        </w:rPr>
        <w:t xml:space="preserve">                  </w:t>
      </w:r>
      <w:r w:rsidR="00A070F0">
        <w:rPr>
          <w:color w:val="000000"/>
          <w:sz w:val="24"/>
          <w:szCs w:val="24"/>
          <w:lang w:eastAsia="ru-RU"/>
        </w:rPr>
        <w:t xml:space="preserve">  </w:t>
      </w:r>
      <w:r w:rsidR="004C173A">
        <w:rPr>
          <w:color w:val="000000"/>
          <w:sz w:val="24"/>
          <w:szCs w:val="24"/>
          <w:lang w:eastAsia="ru-RU"/>
        </w:rPr>
        <w:t xml:space="preserve">   </w:t>
      </w:r>
      <w:r w:rsidR="00D46580" w:rsidRPr="004C173A">
        <w:rPr>
          <w:color w:val="000000"/>
          <w:sz w:val="24"/>
          <w:szCs w:val="24"/>
          <w:lang w:eastAsia="ru-RU"/>
        </w:rPr>
        <w:t xml:space="preserve">   </w:t>
      </w:r>
      <w:r w:rsidR="0069149D" w:rsidRPr="004C173A">
        <w:rPr>
          <w:color w:val="000000"/>
          <w:sz w:val="24"/>
          <w:szCs w:val="24"/>
          <w:lang w:eastAsia="ru-RU"/>
        </w:rPr>
        <w:t xml:space="preserve">   Р.А. Пичугин</w:t>
      </w:r>
    </w:p>
    <w:sectPr w:rsidR="0069149D" w:rsidRPr="004C173A" w:rsidSect="003A09BA">
      <w:pgSz w:w="11906" w:h="16838"/>
      <w:pgMar w:top="567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328FA"/>
    <w:multiLevelType w:val="hybridMultilevel"/>
    <w:tmpl w:val="87265676"/>
    <w:lvl w:ilvl="0" w:tplc="89A2B3B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26024"/>
    <w:multiLevelType w:val="multilevel"/>
    <w:tmpl w:val="17F699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 w15:restartNumberingAfterBreak="0">
    <w:nsid w:val="3D645A73"/>
    <w:multiLevelType w:val="multilevel"/>
    <w:tmpl w:val="4538FAC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  <w:color w:val="000000"/>
      </w:rPr>
    </w:lvl>
  </w:abstractNum>
  <w:abstractNum w:abstractNumId="3" w15:restartNumberingAfterBreak="0">
    <w:nsid w:val="4A27095E"/>
    <w:multiLevelType w:val="multilevel"/>
    <w:tmpl w:val="62803144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 w16cid:durableId="543642688">
    <w:abstractNumId w:val="3"/>
  </w:num>
  <w:num w:numId="2" w16cid:durableId="587692857">
    <w:abstractNumId w:val="2"/>
  </w:num>
  <w:num w:numId="3" w16cid:durableId="1415010465">
    <w:abstractNumId w:val="1"/>
  </w:num>
  <w:num w:numId="4" w16cid:durableId="59640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06DD2"/>
    <w:rsid w:val="00020E74"/>
    <w:rsid w:val="00035F23"/>
    <w:rsid w:val="0004218A"/>
    <w:rsid w:val="000563EE"/>
    <w:rsid w:val="0007492A"/>
    <w:rsid w:val="00095E7C"/>
    <w:rsid w:val="000C23B9"/>
    <w:rsid w:val="000D488C"/>
    <w:rsid w:val="000F39F5"/>
    <w:rsid w:val="0010552C"/>
    <w:rsid w:val="001457E0"/>
    <w:rsid w:val="00146530"/>
    <w:rsid w:val="00153F6D"/>
    <w:rsid w:val="00166B5C"/>
    <w:rsid w:val="001D3763"/>
    <w:rsid w:val="001D710A"/>
    <w:rsid w:val="001E0C27"/>
    <w:rsid w:val="001E718F"/>
    <w:rsid w:val="00212A12"/>
    <w:rsid w:val="0023637B"/>
    <w:rsid w:val="00260054"/>
    <w:rsid w:val="002B14A7"/>
    <w:rsid w:val="002C2364"/>
    <w:rsid w:val="002E6581"/>
    <w:rsid w:val="0036069E"/>
    <w:rsid w:val="00364270"/>
    <w:rsid w:val="00365D25"/>
    <w:rsid w:val="00370864"/>
    <w:rsid w:val="00375DF1"/>
    <w:rsid w:val="003815CC"/>
    <w:rsid w:val="00387448"/>
    <w:rsid w:val="00387BBF"/>
    <w:rsid w:val="003944F3"/>
    <w:rsid w:val="003A09BA"/>
    <w:rsid w:val="003B0A22"/>
    <w:rsid w:val="003D602D"/>
    <w:rsid w:val="003D6BE5"/>
    <w:rsid w:val="00404609"/>
    <w:rsid w:val="0041688B"/>
    <w:rsid w:val="004276CA"/>
    <w:rsid w:val="00446A44"/>
    <w:rsid w:val="0046409E"/>
    <w:rsid w:val="00473F8B"/>
    <w:rsid w:val="00480487"/>
    <w:rsid w:val="004971A2"/>
    <w:rsid w:val="004A1E63"/>
    <w:rsid w:val="004A3B72"/>
    <w:rsid w:val="004C173A"/>
    <w:rsid w:val="004D28BB"/>
    <w:rsid w:val="00504574"/>
    <w:rsid w:val="00511D85"/>
    <w:rsid w:val="005154AE"/>
    <w:rsid w:val="00530F20"/>
    <w:rsid w:val="00541374"/>
    <w:rsid w:val="005C3CA3"/>
    <w:rsid w:val="005D426F"/>
    <w:rsid w:val="005D4327"/>
    <w:rsid w:val="00636C34"/>
    <w:rsid w:val="006565AA"/>
    <w:rsid w:val="0066460E"/>
    <w:rsid w:val="0066719C"/>
    <w:rsid w:val="00683712"/>
    <w:rsid w:val="0069149D"/>
    <w:rsid w:val="00692122"/>
    <w:rsid w:val="006C0ED9"/>
    <w:rsid w:val="006D7013"/>
    <w:rsid w:val="006E2B0F"/>
    <w:rsid w:val="006F443B"/>
    <w:rsid w:val="00723A5B"/>
    <w:rsid w:val="00725523"/>
    <w:rsid w:val="00726B39"/>
    <w:rsid w:val="00765DA3"/>
    <w:rsid w:val="00773CF6"/>
    <w:rsid w:val="00784DF3"/>
    <w:rsid w:val="00791DBB"/>
    <w:rsid w:val="007A5151"/>
    <w:rsid w:val="007B01F0"/>
    <w:rsid w:val="007C45A7"/>
    <w:rsid w:val="007C753F"/>
    <w:rsid w:val="007E17BA"/>
    <w:rsid w:val="00876069"/>
    <w:rsid w:val="008917D5"/>
    <w:rsid w:val="008B4DD0"/>
    <w:rsid w:val="008C2055"/>
    <w:rsid w:val="008D6C74"/>
    <w:rsid w:val="008E14E0"/>
    <w:rsid w:val="009169F7"/>
    <w:rsid w:val="00921961"/>
    <w:rsid w:val="00986C3D"/>
    <w:rsid w:val="009B61D2"/>
    <w:rsid w:val="009C2EB6"/>
    <w:rsid w:val="009E0AB5"/>
    <w:rsid w:val="00A070F0"/>
    <w:rsid w:val="00A107BD"/>
    <w:rsid w:val="00A37ABF"/>
    <w:rsid w:val="00A43AE8"/>
    <w:rsid w:val="00B430C7"/>
    <w:rsid w:val="00B91F1F"/>
    <w:rsid w:val="00BF57D5"/>
    <w:rsid w:val="00C01823"/>
    <w:rsid w:val="00C02584"/>
    <w:rsid w:val="00C03450"/>
    <w:rsid w:val="00C7144E"/>
    <w:rsid w:val="00C73B47"/>
    <w:rsid w:val="00C74774"/>
    <w:rsid w:val="00C83229"/>
    <w:rsid w:val="00C91077"/>
    <w:rsid w:val="00CE0340"/>
    <w:rsid w:val="00CE512D"/>
    <w:rsid w:val="00D22D5C"/>
    <w:rsid w:val="00D331CA"/>
    <w:rsid w:val="00D46580"/>
    <w:rsid w:val="00D60FC3"/>
    <w:rsid w:val="00D863BD"/>
    <w:rsid w:val="00DC2487"/>
    <w:rsid w:val="00DC64D9"/>
    <w:rsid w:val="00DD23E8"/>
    <w:rsid w:val="00DD2633"/>
    <w:rsid w:val="00E054BC"/>
    <w:rsid w:val="00E763ED"/>
    <w:rsid w:val="00E81FFE"/>
    <w:rsid w:val="00E95DE6"/>
    <w:rsid w:val="00EC47D2"/>
    <w:rsid w:val="00F138F1"/>
    <w:rsid w:val="00F16264"/>
    <w:rsid w:val="00F17D64"/>
    <w:rsid w:val="00F24850"/>
    <w:rsid w:val="00F5246A"/>
    <w:rsid w:val="00F52957"/>
    <w:rsid w:val="00F93501"/>
    <w:rsid w:val="00F93E04"/>
    <w:rsid w:val="00F94479"/>
    <w:rsid w:val="00F975D0"/>
    <w:rsid w:val="00FA5023"/>
    <w:rsid w:val="00FB5674"/>
    <w:rsid w:val="00FC4E94"/>
    <w:rsid w:val="00FE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5A3B8788-D23A-4A3E-965E-3FE66A469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149D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character" w:styleId="a6">
    <w:name w:val="Hyperlink"/>
    <w:uiPriority w:val="99"/>
    <w:rsid w:val="0069149D"/>
    <w:rPr>
      <w:color w:val="0000FF"/>
      <w:u w:val="single"/>
    </w:rPr>
  </w:style>
  <w:style w:type="character" w:customStyle="1" w:styleId="markedcontent">
    <w:name w:val="markedcontent"/>
    <w:basedOn w:val="a0"/>
    <w:rsid w:val="00212A12"/>
  </w:style>
  <w:style w:type="paragraph" w:customStyle="1" w:styleId="ConsPlusNormal">
    <w:name w:val="ConsPlusNormal"/>
    <w:rsid w:val="008917D5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qFormat/>
    <w:rsid w:val="0004218A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character" w:styleId="a7">
    <w:name w:val="Unresolved Mention"/>
    <w:basedOn w:val="a0"/>
    <w:uiPriority w:val="99"/>
    <w:semiHidden/>
    <w:unhideWhenUsed/>
    <w:rsid w:val="00F524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MOB&amp;n=452788&amp;dst=10000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2AA6B-49EB-4286-A057-2024A5459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2026-10-08T11:44:00Z</cp:lastPrinted>
  <dcterms:created xsi:type="dcterms:W3CDTF">2026-10-08T11:45:00Z</dcterms:created>
  <dcterms:modified xsi:type="dcterms:W3CDTF">2026-10-08T11:45:00Z</dcterms:modified>
</cp:coreProperties>
</file>