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305CC41B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77777777" w:rsidR="00F55FD6" w:rsidRDefault="00F55FD6" w:rsidP="00413440">
            <w:pPr>
              <w:ind w:firstLine="317"/>
            </w:pP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7777777" w:rsidR="00F55FD6" w:rsidRDefault="00F55FD6" w:rsidP="00413440">
            <w:pPr>
              <w:ind w:firstLine="176"/>
            </w:pP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4A07E03B" w14:textId="2B128CD8" w:rsidR="003643C3" w:rsidRPr="001736A8" w:rsidRDefault="009734A5" w:rsidP="00CC2BAC">
      <w:pPr>
        <w:widowControl w:val="0"/>
        <w:autoSpaceDE w:val="0"/>
        <w:autoSpaceDN w:val="0"/>
        <w:adjustRightInd w:val="0"/>
        <w:spacing w:line="240" w:lineRule="auto"/>
        <w:ind w:right="3258"/>
        <w:rPr>
          <w:b/>
          <w:sz w:val="28"/>
          <w:szCs w:val="28"/>
        </w:rPr>
      </w:pPr>
      <w:bookmarkStart w:id="0" w:name="_Hlk240986262"/>
      <w:r w:rsidRPr="001736A8">
        <w:rPr>
          <w:bCs/>
          <w:sz w:val="28"/>
          <w:szCs w:val="28"/>
        </w:rPr>
        <w:t>О</w:t>
      </w:r>
      <w:r w:rsidR="003643C3">
        <w:rPr>
          <w:bCs/>
          <w:sz w:val="28"/>
          <w:szCs w:val="28"/>
        </w:rPr>
        <w:t xml:space="preserve">б </w:t>
      </w:r>
      <w:r w:rsidR="00291AAD">
        <w:rPr>
          <w:bCs/>
          <w:sz w:val="28"/>
          <w:szCs w:val="28"/>
        </w:rPr>
        <w:t>о</w:t>
      </w:r>
      <w:r w:rsidR="003643C3">
        <w:rPr>
          <w:bCs/>
          <w:sz w:val="28"/>
          <w:szCs w:val="28"/>
        </w:rPr>
        <w:t>пределени</w:t>
      </w:r>
      <w:r w:rsidR="00291AAD">
        <w:rPr>
          <w:bCs/>
          <w:sz w:val="28"/>
          <w:szCs w:val="28"/>
        </w:rPr>
        <w:t>и</w:t>
      </w:r>
      <w:r w:rsidR="00D421ED" w:rsidRPr="00D421ED">
        <w:rPr>
          <w:bCs/>
          <w:sz w:val="28"/>
          <w:szCs w:val="28"/>
        </w:rPr>
        <w:t xml:space="preserve"> </w:t>
      </w:r>
      <w:r w:rsidR="00D421ED">
        <w:rPr>
          <w:bCs/>
          <w:sz w:val="28"/>
          <w:szCs w:val="28"/>
        </w:rPr>
        <w:t>границ</w:t>
      </w:r>
      <w:r w:rsidR="00CC2BAC">
        <w:rPr>
          <w:bCs/>
          <w:sz w:val="28"/>
          <w:szCs w:val="28"/>
        </w:rPr>
        <w:t xml:space="preserve"> </w:t>
      </w:r>
      <w:r w:rsidR="003643C3">
        <w:rPr>
          <w:bCs/>
          <w:sz w:val="28"/>
          <w:szCs w:val="28"/>
        </w:rPr>
        <w:t>прилегающих территорий, на которых не допускается (запрещается) розничная торговля</w:t>
      </w:r>
      <w:r w:rsidR="00D84122">
        <w:rPr>
          <w:bCs/>
          <w:sz w:val="28"/>
          <w:szCs w:val="28"/>
        </w:rPr>
        <w:t xml:space="preserve"> </w:t>
      </w:r>
      <w:r w:rsidR="003643C3">
        <w:rPr>
          <w:bCs/>
          <w:sz w:val="28"/>
          <w:szCs w:val="28"/>
        </w:rPr>
        <w:t xml:space="preserve">табачной продукцией или никотиносодержащей продукцией, кальянами, устройствами </w:t>
      </w:r>
      <w:r w:rsidR="00291AAD">
        <w:rPr>
          <w:bCs/>
          <w:sz w:val="28"/>
          <w:szCs w:val="28"/>
        </w:rPr>
        <w:br/>
      </w:r>
      <w:r w:rsidR="003643C3">
        <w:rPr>
          <w:bCs/>
          <w:sz w:val="28"/>
          <w:szCs w:val="28"/>
        </w:rPr>
        <w:t>для потребления никотиносодержащей продукции на территории городского округа Кашира</w:t>
      </w:r>
      <w:r w:rsidR="00D84122">
        <w:rPr>
          <w:bCs/>
          <w:sz w:val="28"/>
          <w:szCs w:val="28"/>
        </w:rPr>
        <w:t xml:space="preserve"> Московской области</w:t>
      </w:r>
    </w:p>
    <w:bookmarkEnd w:id="0"/>
    <w:p w14:paraId="7A7D0F6E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44359A5D" w14:textId="77777777" w:rsidR="0059486B" w:rsidRPr="00444AA8" w:rsidRDefault="0059486B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2338E440" w14:textId="6E9B2E43" w:rsidR="00F21A35" w:rsidRDefault="009734A5" w:rsidP="00C70647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3060">
        <w:rPr>
          <w:rFonts w:ascii="Times New Roman" w:hAnsi="Times New Roman" w:cs="Times New Roman"/>
          <w:sz w:val="28"/>
          <w:szCs w:val="28"/>
        </w:rPr>
        <w:t xml:space="preserve">В </w:t>
      </w:r>
      <w:r w:rsidRPr="00D421E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</w:t>
      </w:r>
      <w:r w:rsidR="00D421ED" w:rsidRPr="00D421ED">
        <w:rPr>
          <w:rFonts w:ascii="Times New Roman" w:hAnsi="Times New Roman" w:cs="Times New Roman"/>
          <w:sz w:val="28"/>
          <w:szCs w:val="28"/>
        </w:rPr>
        <w:br/>
        <w:t>«О</w:t>
      </w:r>
      <w:r w:rsidR="00D421ED" w:rsidRPr="00D421ED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», </w:t>
      </w:r>
      <w:r w:rsidRPr="00D421ED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D421ED" w:rsidRPr="00D421ED">
        <w:rPr>
          <w:rFonts w:ascii="Times New Roman" w:hAnsi="Times New Roman" w:cs="Times New Roman"/>
          <w:sz w:val="28"/>
          <w:szCs w:val="28"/>
        </w:rPr>
        <w:t>Федеральны</w:t>
      </w:r>
      <w:r w:rsidR="00D421ED">
        <w:rPr>
          <w:rFonts w:ascii="Times New Roman" w:hAnsi="Times New Roman" w:cs="Times New Roman"/>
          <w:sz w:val="28"/>
          <w:szCs w:val="28"/>
        </w:rPr>
        <w:t>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421ED">
        <w:rPr>
          <w:rFonts w:ascii="Times New Roman" w:hAnsi="Times New Roman" w:cs="Times New Roman"/>
          <w:sz w:val="28"/>
          <w:szCs w:val="28"/>
        </w:rPr>
        <w:t>ом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от 23.02.2013 </w:t>
      </w:r>
      <w:r w:rsidR="00D421ED">
        <w:rPr>
          <w:rFonts w:ascii="Times New Roman" w:hAnsi="Times New Roman" w:cs="Times New Roman"/>
          <w:sz w:val="28"/>
          <w:szCs w:val="28"/>
        </w:rPr>
        <w:t>№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15-ФЗ</w:t>
      </w:r>
      <w:r w:rsidR="00D421ED">
        <w:rPr>
          <w:rFonts w:ascii="Times New Roman" w:hAnsi="Times New Roman" w:cs="Times New Roman"/>
          <w:sz w:val="28"/>
          <w:szCs w:val="28"/>
        </w:rPr>
        <w:t xml:space="preserve"> «</w:t>
      </w:r>
      <w:r w:rsidR="00D421ED" w:rsidRPr="00D421ED">
        <w:rPr>
          <w:rFonts w:ascii="Times New Roman" w:hAnsi="Times New Roman" w:cs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</w:t>
      </w:r>
      <w:r w:rsidR="00D421ED">
        <w:rPr>
          <w:rFonts w:ascii="Times New Roman" w:hAnsi="Times New Roman" w:cs="Times New Roman"/>
          <w:sz w:val="28"/>
          <w:szCs w:val="28"/>
        </w:rPr>
        <w:t>м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D421E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421ED" w:rsidRPr="00D421ED">
        <w:rPr>
          <w:rFonts w:ascii="Times New Roman" w:hAnsi="Times New Roman" w:cs="Times New Roman"/>
          <w:sz w:val="28"/>
          <w:szCs w:val="28"/>
        </w:rPr>
        <w:t>Ф</w:t>
      </w:r>
      <w:r w:rsidR="00D421ED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D421ED">
        <w:rPr>
          <w:rFonts w:ascii="Times New Roman" w:hAnsi="Times New Roman" w:cs="Times New Roman"/>
          <w:sz w:val="28"/>
          <w:szCs w:val="28"/>
        </w:rPr>
        <w:br/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от 07.09.2026 </w:t>
      </w:r>
      <w:r w:rsidR="00D421ED">
        <w:rPr>
          <w:rFonts w:ascii="Times New Roman" w:hAnsi="Times New Roman" w:cs="Times New Roman"/>
          <w:sz w:val="28"/>
          <w:szCs w:val="28"/>
        </w:rPr>
        <w:t>№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 1130</w:t>
      </w:r>
      <w:r w:rsidR="00D421ED">
        <w:rPr>
          <w:rFonts w:ascii="Times New Roman" w:hAnsi="Times New Roman" w:cs="Times New Roman"/>
          <w:sz w:val="28"/>
          <w:szCs w:val="28"/>
        </w:rPr>
        <w:t xml:space="preserve"> «</w:t>
      </w:r>
      <w:r w:rsidR="00D421ED" w:rsidRPr="00D421ED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</w:t>
      </w:r>
      <w:r w:rsidR="0099030F">
        <w:rPr>
          <w:rFonts w:ascii="Times New Roman" w:hAnsi="Times New Roman" w:cs="Times New Roman"/>
          <w:sz w:val="28"/>
          <w:szCs w:val="28"/>
        </w:rPr>
        <w:br/>
      </w:r>
      <w:r w:rsidR="00D421ED" w:rsidRPr="00D421ED">
        <w:rPr>
          <w:rFonts w:ascii="Times New Roman" w:hAnsi="Times New Roman" w:cs="Times New Roman"/>
          <w:sz w:val="28"/>
          <w:szCs w:val="28"/>
        </w:rPr>
        <w:t>и устройствами для потребления никотинсодержащей продукции</w:t>
      </w:r>
      <w:r w:rsidR="00FE43A0">
        <w:rPr>
          <w:rFonts w:ascii="Times New Roman" w:hAnsi="Times New Roman" w:cs="Times New Roman"/>
          <w:sz w:val="28"/>
          <w:szCs w:val="28"/>
        </w:rPr>
        <w:t xml:space="preserve">», </w:t>
      </w:r>
      <w:r w:rsidRPr="009D65EF"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Pr="009D65EF">
        <w:rPr>
          <w:rFonts w:ascii="Times New Roman" w:hAnsi="Times New Roman" w:cs="Times New Roman"/>
          <w:sz w:val="28"/>
          <w:szCs w:val="28"/>
        </w:rPr>
        <w:t xml:space="preserve">, </w:t>
      </w:r>
      <w:r w:rsidR="00291AAD">
        <w:rPr>
          <w:rFonts w:ascii="Times New Roman" w:hAnsi="Times New Roman" w:cs="Times New Roman"/>
          <w:sz w:val="28"/>
          <w:szCs w:val="28"/>
        </w:rPr>
        <w:t xml:space="preserve">руководствуясь письмом Министерства сельского хозяйства и продовольствия Московской области от </w:t>
      </w:r>
      <w:r w:rsidR="00C70647">
        <w:rPr>
          <w:rFonts w:ascii="Times New Roman" w:hAnsi="Times New Roman" w:cs="Times New Roman"/>
          <w:sz w:val="28"/>
          <w:szCs w:val="28"/>
        </w:rPr>
        <w:t xml:space="preserve">22.09.2026 </w:t>
      </w:r>
      <w:r w:rsidR="00291AAD">
        <w:rPr>
          <w:rFonts w:ascii="Times New Roman" w:hAnsi="Times New Roman" w:cs="Times New Roman"/>
          <w:sz w:val="28"/>
          <w:szCs w:val="28"/>
        </w:rPr>
        <w:t xml:space="preserve">№ </w:t>
      </w:r>
      <w:r w:rsidR="00C70647" w:rsidRPr="00C70647">
        <w:rPr>
          <w:rFonts w:ascii="Times New Roman" w:hAnsi="Times New Roman" w:cs="Times New Roman"/>
          <w:sz w:val="28"/>
          <w:szCs w:val="28"/>
        </w:rPr>
        <w:t>19ИСХ-12947/19-19-02</w:t>
      </w:r>
      <w:r w:rsidR="00291AAD">
        <w:rPr>
          <w:rFonts w:ascii="Times New Roman" w:hAnsi="Times New Roman" w:cs="Times New Roman"/>
          <w:sz w:val="28"/>
          <w:szCs w:val="28"/>
        </w:rPr>
        <w:t>,</w:t>
      </w:r>
    </w:p>
    <w:p w14:paraId="13F27DE9" w14:textId="77777777" w:rsidR="00C70647" w:rsidRPr="009D65EF" w:rsidRDefault="00C70647" w:rsidP="00C70647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9D65EF">
        <w:rPr>
          <w:sz w:val="28"/>
          <w:szCs w:val="28"/>
        </w:rPr>
        <w:t>ПОСТАНОВЛЯЮ:</w:t>
      </w:r>
    </w:p>
    <w:p w14:paraId="468696A9" w14:textId="77777777" w:rsidR="009734A5" w:rsidRPr="00444AA8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7"/>
          <w:szCs w:val="27"/>
        </w:rPr>
      </w:pPr>
    </w:p>
    <w:p w14:paraId="323D3F62" w14:textId="22195539" w:rsidR="009734A5" w:rsidRDefault="003643C3" w:rsidP="00A77CD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определения границ прилегающих территорий, на которых не допускается (запрещается) розничная торговля табачной продукцией или никотиносодержащей продукцией, кальянами, устройствами для потребления никотиносодержащей продукции </w:t>
      </w:r>
      <w:r w:rsidR="00D84122">
        <w:rPr>
          <w:sz w:val="28"/>
          <w:szCs w:val="28"/>
        </w:rPr>
        <w:br/>
      </w:r>
      <w:r>
        <w:rPr>
          <w:sz w:val="28"/>
          <w:szCs w:val="28"/>
        </w:rPr>
        <w:t>на территории городского округа Кашира</w:t>
      </w:r>
      <w:r w:rsidR="00D84122">
        <w:rPr>
          <w:sz w:val="28"/>
          <w:szCs w:val="28"/>
        </w:rPr>
        <w:t xml:space="preserve"> Московской области </w:t>
      </w:r>
      <w:r w:rsidR="00D84122">
        <w:rPr>
          <w:sz w:val="28"/>
          <w:szCs w:val="28"/>
        </w:rPr>
        <w:br/>
      </w:r>
      <w:r>
        <w:rPr>
          <w:sz w:val="28"/>
          <w:szCs w:val="28"/>
        </w:rPr>
        <w:t>(далее – Порядок) (Приложение</w:t>
      </w:r>
      <w:r w:rsidR="00764EDD" w:rsidRPr="00764EDD">
        <w:rPr>
          <w:sz w:val="28"/>
          <w:szCs w:val="28"/>
        </w:rPr>
        <w:t>)</w:t>
      </w:r>
      <w:r w:rsidR="00D84122">
        <w:rPr>
          <w:sz w:val="28"/>
          <w:szCs w:val="28"/>
        </w:rPr>
        <w:t>.</w:t>
      </w:r>
    </w:p>
    <w:p w14:paraId="56D746DC" w14:textId="5A0AC0B9" w:rsidR="00291AAD" w:rsidRPr="0007603D" w:rsidRDefault="00291AAD" w:rsidP="0007603D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7603D">
        <w:rPr>
          <w:sz w:val="28"/>
          <w:szCs w:val="28"/>
        </w:rPr>
        <w:t xml:space="preserve">Управлению по экономической политике администрации городского округа Кашира в срок не позднее 15 календарных дней со дня принятия настоящего постановления, направить его </w:t>
      </w:r>
      <w:r w:rsidRPr="0007603D">
        <w:rPr>
          <w:color w:val="auto"/>
          <w:sz w:val="28"/>
          <w:szCs w:val="28"/>
        </w:rPr>
        <w:t xml:space="preserve">копию в </w:t>
      </w:r>
      <w:r w:rsidR="0007603D" w:rsidRPr="0007603D">
        <w:rPr>
          <w:color w:val="auto"/>
          <w:sz w:val="28"/>
          <w:szCs w:val="28"/>
        </w:rPr>
        <w:t xml:space="preserve">Министерство сельского хозяйства и продовольствия Московской области и </w:t>
      </w:r>
      <w:r w:rsidR="0007603D">
        <w:rPr>
          <w:color w:val="auto"/>
          <w:sz w:val="28"/>
          <w:szCs w:val="28"/>
        </w:rPr>
        <w:t xml:space="preserve">в </w:t>
      </w:r>
      <w:r w:rsidR="0007603D" w:rsidRPr="0007603D">
        <w:rPr>
          <w:color w:val="auto"/>
          <w:sz w:val="28"/>
          <w:szCs w:val="28"/>
        </w:rPr>
        <w:t xml:space="preserve">Управление </w:t>
      </w:r>
      <w:r w:rsidRPr="0007603D">
        <w:rPr>
          <w:color w:val="auto"/>
          <w:sz w:val="28"/>
          <w:szCs w:val="28"/>
        </w:rPr>
        <w:lastRenderedPageBreak/>
        <w:t>Федеральной службы по надзору в сфере защиты прав потребителей</w:t>
      </w:r>
      <w:r w:rsidR="0007603D" w:rsidRPr="0007603D">
        <w:rPr>
          <w:color w:val="auto"/>
          <w:sz w:val="28"/>
          <w:szCs w:val="28"/>
        </w:rPr>
        <w:t xml:space="preserve"> </w:t>
      </w:r>
      <w:r w:rsidR="003C578C">
        <w:rPr>
          <w:color w:val="auto"/>
          <w:sz w:val="28"/>
          <w:szCs w:val="28"/>
        </w:rPr>
        <w:br/>
      </w:r>
      <w:r w:rsidRPr="0007603D">
        <w:rPr>
          <w:sz w:val="28"/>
          <w:szCs w:val="28"/>
        </w:rPr>
        <w:t xml:space="preserve">и благополучия человека </w:t>
      </w:r>
      <w:r w:rsidR="0007603D" w:rsidRPr="0007603D">
        <w:rPr>
          <w:sz w:val="28"/>
          <w:szCs w:val="28"/>
        </w:rPr>
        <w:t>по</w:t>
      </w:r>
      <w:r w:rsidRPr="0007603D">
        <w:rPr>
          <w:sz w:val="28"/>
          <w:szCs w:val="28"/>
        </w:rPr>
        <w:t xml:space="preserve"> Московской области.</w:t>
      </w:r>
    </w:p>
    <w:p w14:paraId="47866095" w14:textId="639B4278" w:rsidR="00A77CD7" w:rsidRPr="00A77CD7" w:rsidRDefault="0007603D" w:rsidP="00291AA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77CD7" w:rsidRPr="00A77CD7">
        <w:rPr>
          <w:sz w:val="28"/>
          <w:szCs w:val="28"/>
        </w:rPr>
        <w:t xml:space="preserve">. Муниципальному казенному учреждению </w:t>
      </w:r>
      <w:r w:rsidR="00A77CD7">
        <w:rPr>
          <w:sz w:val="28"/>
          <w:szCs w:val="28"/>
        </w:rPr>
        <w:t>«</w:t>
      </w:r>
      <w:r w:rsidR="00A77CD7" w:rsidRPr="00A77CD7">
        <w:rPr>
          <w:sz w:val="28"/>
          <w:szCs w:val="28"/>
        </w:rPr>
        <w:t>Центр обслуживания</w:t>
      </w:r>
      <w:r w:rsidR="00A77CD7">
        <w:rPr>
          <w:sz w:val="28"/>
          <w:szCs w:val="28"/>
        </w:rPr>
        <w:t>»</w:t>
      </w:r>
      <w:r w:rsidR="00A77CD7" w:rsidRPr="00A77CD7">
        <w:rPr>
          <w:sz w:val="28"/>
          <w:szCs w:val="28"/>
        </w:rPr>
        <w:t xml:space="preserve"> городского округа Кашира разместить настоящее постановление </w:t>
      </w:r>
      <w:r w:rsidR="00A77CD7">
        <w:rPr>
          <w:sz w:val="28"/>
          <w:szCs w:val="28"/>
        </w:rPr>
        <w:br/>
      </w:r>
      <w:r w:rsidR="00A77CD7" w:rsidRPr="00A77CD7">
        <w:rPr>
          <w:sz w:val="28"/>
          <w:szCs w:val="28"/>
        </w:rPr>
        <w:t>на официальном сайте администрации городского округа Кашира в сети Интернет.</w:t>
      </w:r>
    </w:p>
    <w:p w14:paraId="4D0E7DB5" w14:textId="1E1C29A4" w:rsidR="00764EDD" w:rsidRDefault="0007603D" w:rsidP="00764ED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A77CD7" w:rsidRPr="00A77CD7">
        <w:rPr>
          <w:sz w:val="28"/>
          <w:szCs w:val="28"/>
        </w:rPr>
        <w:t>. Настоящее постановление вступает в силу с</w:t>
      </w:r>
      <w:r w:rsidR="00764EDD">
        <w:rPr>
          <w:sz w:val="28"/>
          <w:szCs w:val="28"/>
        </w:rPr>
        <w:t>о дня официального опубликования.</w:t>
      </w:r>
    </w:p>
    <w:p w14:paraId="66436C38" w14:textId="08FD1ECD" w:rsidR="00A77CD7" w:rsidRDefault="0007603D" w:rsidP="00764EDD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A77CD7" w:rsidRPr="00A77CD7">
        <w:rPr>
          <w:sz w:val="28"/>
          <w:szCs w:val="28"/>
        </w:rPr>
        <w:t xml:space="preserve">. Контроль за выполнением настоящего постановления возложить </w:t>
      </w:r>
      <w:r w:rsidR="00355A12">
        <w:rPr>
          <w:sz w:val="28"/>
          <w:szCs w:val="28"/>
        </w:rPr>
        <w:br/>
      </w:r>
      <w:r w:rsidR="00A77CD7" w:rsidRPr="00A77CD7">
        <w:rPr>
          <w:sz w:val="28"/>
          <w:szCs w:val="28"/>
        </w:rPr>
        <w:t>на заместителя главы городского округа Кашира Черныша В.В.</w:t>
      </w:r>
    </w:p>
    <w:p w14:paraId="7EF88985" w14:textId="77777777" w:rsidR="00A77CD7" w:rsidRPr="00A77CD7" w:rsidRDefault="00A77CD7" w:rsidP="00A77CD7">
      <w:p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</w:p>
    <w:p w14:paraId="644DC9DD" w14:textId="77777777" w:rsidR="00AD14B8" w:rsidRDefault="00AD14B8" w:rsidP="00F55FD6">
      <w:pPr>
        <w:tabs>
          <w:tab w:val="left" w:pos="0"/>
        </w:tabs>
        <w:spacing w:after="0" w:line="240" w:lineRule="auto"/>
        <w:ind w:left="0" w:hanging="11"/>
        <w:rPr>
          <w:sz w:val="27"/>
          <w:szCs w:val="27"/>
        </w:rPr>
      </w:pPr>
    </w:p>
    <w:p w14:paraId="533617F0" w14:textId="77777777" w:rsidR="00A77CD7" w:rsidRPr="00444AA8" w:rsidRDefault="00A77CD7" w:rsidP="00F55FD6">
      <w:pPr>
        <w:tabs>
          <w:tab w:val="left" w:pos="0"/>
        </w:tabs>
        <w:spacing w:after="0" w:line="240" w:lineRule="auto"/>
        <w:ind w:left="0" w:hanging="11"/>
        <w:rPr>
          <w:sz w:val="27"/>
          <w:szCs w:val="27"/>
        </w:rPr>
      </w:pPr>
    </w:p>
    <w:p w14:paraId="3BE5E5A5" w14:textId="28EF5275" w:rsidR="00044AB5" w:rsidRPr="003718BC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3718BC">
        <w:rPr>
          <w:sz w:val="28"/>
          <w:szCs w:val="28"/>
        </w:rPr>
        <w:t>Г</w:t>
      </w:r>
      <w:r w:rsidR="00044AB5" w:rsidRPr="003718BC">
        <w:rPr>
          <w:sz w:val="28"/>
          <w:szCs w:val="28"/>
        </w:rPr>
        <w:t>лав</w:t>
      </w:r>
      <w:r w:rsidRPr="003718BC">
        <w:rPr>
          <w:sz w:val="28"/>
          <w:szCs w:val="28"/>
        </w:rPr>
        <w:t>а</w:t>
      </w:r>
      <w:r w:rsidR="00044AB5" w:rsidRPr="003718BC">
        <w:rPr>
          <w:sz w:val="28"/>
          <w:szCs w:val="28"/>
        </w:rPr>
        <w:t xml:space="preserve"> городского округа Кашира </w:t>
      </w:r>
      <w:r w:rsidR="009B704E" w:rsidRPr="003718BC">
        <w:rPr>
          <w:sz w:val="28"/>
          <w:szCs w:val="28"/>
        </w:rPr>
        <w:t xml:space="preserve"> </w:t>
      </w:r>
      <w:r w:rsidR="00044AB5" w:rsidRPr="003718BC">
        <w:rPr>
          <w:sz w:val="28"/>
          <w:szCs w:val="28"/>
        </w:rPr>
        <w:t xml:space="preserve">                                                   </w:t>
      </w:r>
      <w:r w:rsidR="002F6A52" w:rsidRPr="003718BC">
        <w:rPr>
          <w:sz w:val="28"/>
          <w:szCs w:val="28"/>
        </w:rPr>
        <w:t xml:space="preserve">   Р.А. Пичугин</w:t>
      </w:r>
    </w:p>
    <w:p w14:paraId="2726C554" w14:textId="277E9289" w:rsidR="00D21736" w:rsidRPr="00444AA8" w:rsidRDefault="00D21736" w:rsidP="00F55FD6">
      <w:pPr>
        <w:tabs>
          <w:tab w:val="left" w:pos="38"/>
        </w:tabs>
        <w:spacing w:after="0" w:line="240" w:lineRule="auto"/>
        <w:ind w:left="0" w:hanging="180"/>
        <w:rPr>
          <w:sz w:val="27"/>
          <w:szCs w:val="27"/>
        </w:rPr>
      </w:pPr>
    </w:p>
    <w:p w14:paraId="0C954B1B" w14:textId="77777777" w:rsidR="00F55FD6" w:rsidRDefault="00F55FD6" w:rsidP="00F55FD6">
      <w:pPr>
        <w:tabs>
          <w:tab w:val="left" w:pos="38"/>
        </w:tabs>
        <w:spacing w:after="0" w:line="240" w:lineRule="auto"/>
        <w:ind w:left="0" w:hanging="180"/>
        <w:rPr>
          <w:sz w:val="28"/>
          <w:szCs w:val="28"/>
        </w:rPr>
        <w:sectPr w:rsidR="00F55FD6" w:rsidSect="008545A4">
          <w:headerReference w:type="default" r:id="rId9"/>
          <w:headerReference w:type="first" r:id="rId10"/>
          <w:pgSz w:w="11906" w:h="16838"/>
          <w:pgMar w:top="567" w:right="851" w:bottom="567" w:left="1985" w:header="0" w:footer="0" w:gutter="0"/>
          <w:cols w:space="720"/>
          <w:formProt w:val="0"/>
          <w:titlePg/>
          <w:docGrid w:linePitch="354" w:charSpace="-6145"/>
        </w:sect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423"/>
      </w:tblGrid>
      <w:tr w:rsidR="001E22DD" w14:paraId="6B2A84F1" w14:textId="77777777" w:rsidTr="00D84122">
        <w:tc>
          <w:tcPr>
            <w:tcW w:w="4647" w:type="dxa"/>
          </w:tcPr>
          <w:p w14:paraId="0E463C3F" w14:textId="77777777" w:rsidR="001E22DD" w:rsidRDefault="001E22DD" w:rsidP="001427C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4423" w:type="dxa"/>
          </w:tcPr>
          <w:p w14:paraId="37820558" w14:textId="3B82E155" w:rsidR="001E22DD" w:rsidRPr="00AE4F67" w:rsidRDefault="001E22DD" w:rsidP="001427C6">
            <w:pPr>
              <w:pStyle w:val="ConsPlusNormal"/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УТВЕРЖДЕН</w:t>
            </w:r>
          </w:p>
          <w:p w14:paraId="1213CD40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1CB5C048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городского округа Кашира</w:t>
            </w:r>
          </w:p>
          <w:p w14:paraId="3A30AD6E" w14:textId="77777777" w:rsidR="001E22DD" w:rsidRDefault="001E22DD" w:rsidP="001427C6">
            <w:pPr>
              <w:pStyle w:val="ConsPlusNormal"/>
              <w:tabs>
                <w:tab w:val="center" w:pos="2284"/>
              </w:tabs>
            </w:pPr>
          </w:p>
          <w:p w14:paraId="21EB298B" w14:textId="77777777" w:rsidR="00764EDD" w:rsidRDefault="00764EDD" w:rsidP="001427C6">
            <w:pPr>
              <w:pStyle w:val="ConsPlusNormal"/>
              <w:tabs>
                <w:tab w:val="center" w:pos="2284"/>
              </w:tabs>
            </w:pPr>
          </w:p>
          <w:p w14:paraId="039E4E32" w14:textId="77777777" w:rsidR="003643C3" w:rsidRDefault="003643C3" w:rsidP="001427C6">
            <w:pPr>
              <w:pStyle w:val="ConsPlusNormal"/>
              <w:tabs>
                <w:tab w:val="center" w:pos="2284"/>
              </w:tabs>
            </w:pPr>
          </w:p>
        </w:tc>
      </w:tr>
    </w:tbl>
    <w:p w14:paraId="2A2F7030" w14:textId="77777777" w:rsidR="003643C3" w:rsidRPr="00D84122" w:rsidRDefault="003643C3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14:paraId="4AF5DC54" w14:textId="62541484" w:rsidR="003643C3" w:rsidRDefault="00D84122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определения границ прилегающих территорий,</w:t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br/>
        <w:t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 xml:space="preserve">на территории городского округа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D84122">
        <w:rPr>
          <w:rFonts w:ascii="Times New Roman" w:hAnsi="Times New Roman" w:cs="Times New Roman"/>
          <w:b w:val="0"/>
          <w:bCs/>
          <w:sz w:val="28"/>
          <w:szCs w:val="28"/>
        </w:rPr>
        <w:t>ашира</w:t>
      </w:r>
    </w:p>
    <w:p w14:paraId="036F6D1F" w14:textId="05A71564" w:rsidR="00D84122" w:rsidRDefault="00D84122" w:rsidP="00D8412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Московской области</w:t>
      </w:r>
    </w:p>
    <w:p w14:paraId="55126EDC" w14:textId="77777777" w:rsidR="003643C3" w:rsidRPr="003643C3" w:rsidRDefault="003643C3" w:rsidP="00D84122">
      <w:pPr>
        <w:pStyle w:val="ConsPlusNormal"/>
        <w:jc w:val="both"/>
        <w:rPr>
          <w:sz w:val="28"/>
          <w:szCs w:val="28"/>
        </w:rPr>
      </w:pPr>
    </w:p>
    <w:p w14:paraId="07078AD9" w14:textId="786C3D8D" w:rsidR="00A355CC" w:rsidRPr="00CC2BAC" w:rsidRDefault="003643C3" w:rsidP="00171B01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1. Порядок </w:t>
      </w:r>
      <w:r w:rsidR="007222F3" w:rsidRPr="00CC2BAC">
        <w:rPr>
          <w:sz w:val="28"/>
          <w:szCs w:val="28"/>
        </w:rPr>
        <w:t xml:space="preserve">определения границ прилегающих территорий, на которых не допускается (запрещается) розничная торговля табачной продукцией </w:t>
      </w:r>
      <w:r w:rsidR="00764EDD">
        <w:rPr>
          <w:sz w:val="28"/>
          <w:szCs w:val="28"/>
        </w:rPr>
        <w:br/>
      </w:r>
      <w:r w:rsidR="007222F3" w:rsidRPr="00CC2BAC">
        <w:rPr>
          <w:sz w:val="28"/>
          <w:szCs w:val="28"/>
        </w:rPr>
        <w:t>или никотинсодержащей продукцией, кальянами, устройствами</w:t>
      </w:r>
      <w:r w:rsidR="0059486B">
        <w:rPr>
          <w:sz w:val="28"/>
          <w:szCs w:val="28"/>
        </w:rPr>
        <w:br/>
      </w:r>
      <w:r w:rsidR="007222F3" w:rsidRPr="00CC2BAC">
        <w:rPr>
          <w:sz w:val="28"/>
          <w:szCs w:val="28"/>
        </w:rPr>
        <w:t xml:space="preserve">для потребления никотинсодержащей продукции на территории городского округа Кашира Московской области (далее – Порядок) </w:t>
      </w:r>
      <w:r w:rsidRPr="00CC2BAC">
        <w:rPr>
          <w:sz w:val="28"/>
          <w:szCs w:val="28"/>
        </w:rPr>
        <w:t>устанавливает</w:t>
      </w:r>
      <w:r w:rsidR="007222F3" w:rsidRPr="00CC2BAC">
        <w:rPr>
          <w:sz w:val="28"/>
          <w:szCs w:val="28"/>
        </w:rPr>
        <w:t xml:space="preserve"> </w:t>
      </w:r>
      <w:r w:rsidRPr="00CC2BAC">
        <w:rPr>
          <w:sz w:val="28"/>
          <w:szCs w:val="28"/>
        </w:rPr>
        <w:t>правила определения</w:t>
      </w:r>
      <w:r w:rsidR="00A355CC" w:rsidRPr="00CC2BAC">
        <w:rPr>
          <w:sz w:val="28"/>
          <w:szCs w:val="28"/>
        </w:rPr>
        <w:t xml:space="preserve"> </w:t>
      </w:r>
      <w:r w:rsidRPr="00CC2BAC">
        <w:rPr>
          <w:sz w:val="28"/>
          <w:szCs w:val="28"/>
        </w:rPr>
        <w:t>границ</w:t>
      </w:r>
      <w:r w:rsidR="00D84122" w:rsidRPr="00CC2BAC">
        <w:rPr>
          <w:sz w:val="28"/>
          <w:szCs w:val="28"/>
        </w:rPr>
        <w:t xml:space="preserve"> </w:t>
      </w:r>
      <w:r w:rsidR="00764EDD" w:rsidRPr="00CC2BAC">
        <w:rPr>
          <w:sz w:val="28"/>
          <w:szCs w:val="28"/>
        </w:rPr>
        <w:t xml:space="preserve">прилегающих </w:t>
      </w:r>
      <w:r w:rsidR="00764EDD">
        <w:rPr>
          <w:sz w:val="28"/>
          <w:szCs w:val="28"/>
        </w:rPr>
        <w:t xml:space="preserve">к организациям и (или) объектам территорий, </w:t>
      </w:r>
      <w:r w:rsidRPr="00CC2BAC">
        <w:rPr>
          <w:sz w:val="28"/>
          <w:szCs w:val="28"/>
        </w:rPr>
        <w:t xml:space="preserve"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</w:t>
      </w:r>
      <w:r w:rsidR="00764EDD">
        <w:rPr>
          <w:sz w:val="28"/>
          <w:szCs w:val="28"/>
        </w:rPr>
        <w:br/>
      </w:r>
      <w:r w:rsidR="00A355CC" w:rsidRPr="00CC2BAC">
        <w:rPr>
          <w:sz w:val="28"/>
          <w:szCs w:val="28"/>
        </w:rPr>
        <w:t>(далее - границы прилегающих территорий).</w:t>
      </w:r>
    </w:p>
    <w:p w14:paraId="44436A51" w14:textId="77777777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>2. В настоящем Порядке используются следующие понятия:</w:t>
      </w:r>
    </w:p>
    <w:p w14:paraId="69528375" w14:textId="337BD993" w:rsidR="003643C3" w:rsidRPr="00CC2BAC" w:rsidRDefault="003643C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sz w:val="28"/>
          <w:szCs w:val="28"/>
        </w:rPr>
        <w:t xml:space="preserve">2.1. 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</w:t>
      </w:r>
      <w:r w:rsidRPr="00CC2BAC">
        <w:rPr>
          <w:color w:val="000000" w:themeColor="text1"/>
          <w:sz w:val="28"/>
          <w:szCs w:val="28"/>
        </w:rPr>
        <w:t xml:space="preserve">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</w:t>
      </w:r>
      <w:r w:rsidR="00D84122" w:rsidRPr="00CC2BAC">
        <w:rPr>
          <w:color w:val="000000" w:themeColor="text1"/>
          <w:sz w:val="28"/>
          <w:szCs w:val="28"/>
        </w:rPr>
        <w:t>его</w:t>
      </w:r>
      <w:r w:rsidRPr="00CC2BAC">
        <w:rPr>
          <w:color w:val="000000" w:themeColor="text1"/>
          <w:sz w:val="28"/>
          <w:szCs w:val="28"/>
        </w:rPr>
        <w:t xml:space="preserve"> П</w:t>
      </w:r>
      <w:r w:rsidR="00D84122" w:rsidRPr="00CC2BAC">
        <w:rPr>
          <w:color w:val="000000" w:themeColor="text1"/>
          <w:sz w:val="28"/>
          <w:szCs w:val="28"/>
        </w:rPr>
        <w:t>орядка</w:t>
      </w:r>
      <w:r w:rsidRPr="00CC2BAC">
        <w:rPr>
          <w:color w:val="000000" w:themeColor="text1"/>
          <w:sz w:val="28"/>
          <w:szCs w:val="28"/>
        </w:rPr>
        <w:t>;</w:t>
      </w:r>
    </w:p>
    <w:p w14:paraId="1D8A1E23" w14:textId="17233D18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2.2. Прилегающая территория - территория, примыкающая непосредственно к границам обособленной территории </w:t>
      </w:r>
      <w:r w:rsidR="007222F3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либо непосредственно к зданиям, строениям, сооружениям, помещениям, </w:t>
      </w:r>
      <w:r w:rsidR="00893F52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</w:t>
      </w:r>
      <w:r w:rsidR="007222F3" w:rsidRPr="00CC2BAC">
        <w:rPr>
          <w:color w:val="000000" w:themeColor="text1"/>
          <w:sz w:val="28"/>
          <w:szCs w:val="28"/>
        </w:rPr>
        <w:t>его</w:t>
      </w:r>
      <w:r w:rsidRPr="00CC2BAC">
        <w:rPr>
          <w:color w:val="000000" w:themeColor="text1"/>
          <w:sz w:val="28"/>
          <w:szCs w:val="28"/>
        </w:rPr>
        <w:t xml:space="preserve"> П</w:t>
      </w:r>
      <w:r w:rsidR="007222F3" w:rsidRPr="00CC2BAC">
        <w:rPr>
          <w:color w:val="000000" w:themeColor="text1"/>
          <w:sz w:val="28"/>
          <w:szCs w:val="28"/>
        </w:rPr>
        <w:t>орядка</w:t>
      </w:r>
      <w:r w:rsidRPr="00CC2BAC">
        <w:rPr>
          <w:color w:val="000000" w:themeColor="text1"/>
          <w:sz w:val="28"/>
          <w:szCs w:val="28"/>
        </w:rPr>
        <w:t xml:space="preserve">, на которой запрещается розничная торговля табачной продукцией или никотинсодержащей продукцией, кальянами, устройствами </w:t>
      </w:r>
      <w:r w:rsidRPr="00CC2BAC">
        <w:rPr>
          <w:color w:val="000000" w:themeColor="text1"/>
          <w:sz w:val="28"/>
          <w:szCs w:val="28"/>
        </w:rPr>
        <w:br/>
        <w:t xml:space="preserve">для потребления никотинсодержащей продукции в соответствии </w:t>
      </w:r>
      <w:r w:rsidR="00893F52"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t xml:space="preserve">с Федеральным законом </w:t>
      </w:r>
      <w:r w:rsidR="007222F3" w:rsidRPr="00CC2BAC">
        <w:rPr>
          <w:color w:val="000000" w:themeColor="text1"/>
          <w:sz w:val="28"/>
          <w:szCs w:val="28"/>
        </w:rPr>
        <w:t xml:space="preserve">от 13.06.2023 № 203-ФЗ </w:t>
      </w:r>
      <w:r w:rsidRPr="00CC2BAC">
        <w:rPr>
          <w:color w:val="000000" w:themeColor="text1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Федеральным законом от 23.02.2013 № 15-ФЗ «Об охране здоровья граждан </w:t>
      </w:r>
      <w:r w:rsidRPr="00CC2BAC">
        <w:rPr>
          <w:color w:val="000000" w:themeColor="text1"/>
          <w:sz w:val="28"/>
          <w:szCs w:val="28"/>
        </w:rPr>
        <w:br/>
        <w:t>от воздействия окружающего табачного дыма, последствий потребления табака или потребления никотинсодержащей продукции»</w:t>
      </w:r>
      <w:r w:rsidRPr="00CC2BAC">
        <w:rPr>
          <w:sz w:val="28"/>
          <w:szCs w:val="28"/>
        </w:rPr>
        <w:t>.</w:t>
      </w:r>
    </w:p>
    <w:p w14:paraId="56B2D724" w14:textId="282EE23B" w:rsidR="003643C3" w:rsidRPr="00CC2BAC" w:rsidRDefault="003643C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2.3. Торговый центр - совокупность торговых предприятий </w:t>
      </w:r>
      <w:r w:rsidR="00893F52" w:rsidRPr="00CC2BAC">
        <w:rPr>
          <w:sz w:val="28"/>
          <w:szCs w:val="28"/>
        </w:rPr>
        <w:br/>
      </w:r>
      <w:r w:rsidRPr="00CC2BAC">
        <w:rPr>
          <w:sz w:val="28"/>
          <w:szCs w:val="28"/>
        </w:rPr>
        <w:t xml:space="preserve">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</w:t>
      </w:r>
      <w:r w:rsidR="00893F52" w:rsidRPr="00CC2BAC">
        <w:rPr>
          <w:sz w:val="28"/>
          <w:szCs w:val="28"/>
        </w:rPr>
        <w:br/>
      </w:r>
      <w:r w:rsidRPr="00CC2BAC">
        <w:rPr>
          <w:sz w:val="28"/>
          <w:szCs w:val="28"/>
        </w:rPr>
        <w:t>и предоставляющих в границах своей территории стоянку для автомашин.</w:t>
      </w:r>
    </w:p>
    <w:p w14:paraId="28439416" w14:textId="77777777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 xml:space="preserve">3. Границы прилегающих территорий, на которых не допускается </w:t>
      </w:r>
      <w:r w:rsidRPr="00CC2BAC">
        <w:rPr>
          <w:sz w:val="28"/>
          <w:szCs w:val="28"/>
        </w:rPr>
        <w:lastRenderedPageBreak/>
        <w:t xml:space="preserve">розничная </w:t>
      </w:r>
      <w:r w:rsidRPr="00CC2BAC">
        <w:rPr>
          <w:color w:val="000000" w:themeColor="text1"/>
          <w:sz w:val="28"/>
          <w:szCs w:val="28"/>
        </w:rPr>
        <w:t>торговля табачной продукцией или никотинсодержащей продукцией, кальянами, устройствами для потребления никотинсодержащей продукции</w:t>
      </w:r>
      <w:r w:rsidRPr="00CC2BAC">
        <w:rPr>
          <w:sz w:val="28"/>
          <w:szCs w:val="28"/>
        </w:rPr>
        <w:t xml:space="preserve">, устанавливаются от входа </w:t>
      </w:r>
      <w:r w:rsidRPr="00CC2BAC">
        <w:rPr>
          <w:sz w:val="28"/>
          <w:szCs w:val="28"/>
        </w:rPr>
        <w:br/>
        <w:t>для посетителей:</w:t>
      </w:r>
    </w:p>
    <w:p w14:paraId="4394C7AA" w14:textId="77777777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bookmarkStart w:id="1" w:name="P48"/>
      <w:bookmarkEnd w:id="1"/>
      <w:r w:rsidRPr="00CC2BAC">
        <w:rPr>
          <w:sz w:val="28"/>
          <w:szCs w:val="28"/>
        </w:rPr>
        <w:t xml:space="preserve">3.1. Зданий, строений, сооружений, помещений, находящихся </w:t>
      </w:r>
      <w:r w:rsidRPr="00CC2BAC">
        <w:rPr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CC2BAC">
        <w:rPr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образования);</w:t>
      </w:r>
    </w:p>
    <w:p w14:paraId="3DBC9D06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sz w:val="28"/>
          <w:szCs w:val="28"/>
        </w:rPr>
        <w:t xml:space="preserve">3.2. Зданий, строений, сооружений, помещений, находящихся </w:t>
      </w:r>
      <w:r w:rsidRPr="00CC2BAC">
        <w:rPr>
          <w:sz w:val="28"/>
          <w:szCs w:val="28"/>
        </w:rPr>
        <w:br/>
        <w:t>во владении и (или) пользовании организаций, осуществляющих обучение несовершеннолетних</w:t>
      </w:r>
      <w:r w:rsidRPr="00CC2BAC">
        <w:rPr>
          <w:color w:val="000000" w:themeColor="text1"/>
          <w:sz w:val="28"/>
          <w:szCs w:val="28"/>
        </w:rPr>
        <w:t>.</w:t>
      </w:r>
    </w:p>
    <w:p w14:paraId="07E0C7F9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2" w:name="P50"/>
      <w:bookmarkEnd w:id="2"/>
      <w:r w:rsidRPr="00CC2BAC">
        <w:rPr>
          <w:color w:val="000000" w:themeColor="text1"/>
          <w:sz w:val="28"/>
          <w:szCs w:val="28"/>
        </w:rPr>
        <w:t xml:space="preserve">4. При наличии обособленной территории у объектов, указанных </w:t>
      </w:r>
      <w:r w:rsidRPr="00CC2BAC">
        <w:rPr>
          <w:color w:val="000000" w:themeColor="text1"/>
          <w:sz w:val="28"/>
          <w:szCs w:val="28"/>
        </w:rPr>
        <w:br/>
        <w:t xml:space="preserve">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границы прилегающих территорий, </w:t>
      </w:r>
      <w:r w:rsidRPr="00CC2BAC">
        <w:rPr>
          <w:color w:val="000000" w:themeColor="text1"/>
          <w:sz w:val="28"/>
          <w:szCs w:val="28"/>
        </w:rPr>
        <w:br/>
        <w:t xml:space="preserve">на которых не допускается розничная торговля табачной продукцией </w:t>
      </w:r>
      <w:r w:rsidRPr="00CC2BAC">
        <w:rPr>
          <w:color w:val="000000" w:themeColor="text1"/>
          <w:sz w:val="28"/>
          <w:szCs w:val="28"/>
        </w:rPr>
        <w:br/>
        <w:t xml:space="preserve">или никотинсодержащей продукцией, кальянами, устройствами </w:t>
      </w:r>
      <w:r w:rsidRPr="00CC2BAC">
        <w:rPr>
          <w:color w:val="000000" w:themeColor="text1"/>
          <w:sz w:val="28"/>
          <w:szCs w:val="28"/>
        </w:rPr>
        <w:br/>
        <w:t xml:space="preserve">для потребления никотинсодержащей продукции, </w:t>
      </w:r>
      <w:r w:rsidRPr="00CC2BAC">
        <w:rPr>
          <w:sz w:val="28"/>
          <w:szCs w:val="28"/>
        </w:rPr>
        <w:t xml:space="preserve">устанавливаются </w:t>
      </w:r>
      <w:r w:rsidRPr="00CC2BAC">
        <w:rPr>
          <w:sz w:val="28"/>
          <w:szCs w:val="28"/>
        </w:rPr>
        <w:br/>
        <w:t xml:space="preserve">от входа для посетителей на обособленную территорию объекта, </w:t>
      </w:r>
      <w:r w:rsidRPr="00CC2BAC">
        <w:rPr>
          <w:color w:val="000000" w:themeColor="text1"/>
          <w:sz w:val="28"/>
          <w:szCs w:val="28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CC2BAC">
          <w:rPr>
            <w:color w:val="000000" w:themeColor="text1"/>
            <w:sz w:val="28"/>
            <w:szCs w:val="28"/>
          </w:rPr>
          <w:t>пункте 3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Порядка.</w:t>
      </w:r>
    </w:p>
    <w:p w14:paraId="5564584C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3" w:name="P56"/>
      <w:bookmarkEnd w:id="3"/>
      <w:r w:rsidRPr="00CC2BAC">
        <w:rPr>
          <w:color w:val="000000" w:themeColor="text1"/>
          <w:sz w:val="28"/>
          <w:szCs w:val="28"/>
        </w:rPr>
        <w:t>5.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продукции, устанавливаются на расстоянии от:</w:t>
      </w:r>
    </w:p>
    <w:p w14:paraId="059C4856" w14:textId="3BE3D84F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5.1.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CC2BAC">
        <w:rPr>
          <w:color w:val="000000" w:themeColor="text1"/>
          <w:sz w:val="28"/>
          <w:szCs w:val="28"/>
        </w:rPr>
        <w:br/>
        <w:t xml:space="preserve">(за исключением организаций дополнительного образования, организаций дополнительного профессионального образования) </w:t>
      </w:r>
      <w:r w:rsidR="005B264C" w:rsidRPr="00CC2BAC">
        <w:rPr>
          <w:color w:val="000000" w:themeColor="text1"/>
          <w:sz w:val="28"/>
          <w:szCs w:val="28"/>
        </w:rPr>
        <w:t>–</w:t>
      </w:r>
      <w:r w:rsidR="00764EDD">
        <w:rPr>
          <w:color w:val="EE0000"/>
          <w:sz w:val="28"/>
          <w:szCs w:val="28"/>
        </w:rPr>
        <w:t xml:space="preserve"> </w:t>
      </w:r>
      <w:r w:rsidRPr="00CC2BAC">
        <w:rPr>
          <w:color w:val="000000" w:themeColor="text1"/>
          <w:sz w:val="28"/>
          <w:szCs w:val="28"/>
        </w:rPr>
        <w:t>100 метров;</w:t>
      </w:r>
    </w:p>
    <w:p w14:paraId="578FADDC" w14:textId="7E712C03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5.2.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 xml:space="preserve">во владении и (или) пользовании организаций, осуществляющих обучение несовершеннолетних </w:t>
      </w:r>
      <w:r w:rsidR="005B264C" w:rsidRPr="00CC2BAC">
        <w:rPr>
          <w:color w:val="000000" w:themeColor="text1"/>
          <w:sz w:val="28"/>
          <w:szCs w:val="28"/>
        </w:rPr>
        <w:t>–</w:t>
      </w:r>
      <w:r w:rsidR="00764EDD">
        <w:rPr>
          <w:color w:val="EE0000"/>
          <w:sz w:val="28"/>
          <w:szCs w:val="28"/>
        </w:rPr>
        <w:t xml:space="preserve"> </w:t>
      </w:r>
      <w:r w:rsidRPr="00CC2BAC">
        <w:rPr>
          <w:color w:val="000000" w:themeColor="text1"/>
          <w:sz w:val="28"/>
          <w:szCs w:val="28"/>
        </w:rPr>
        <w:t>100 метров.</w:t>
      </w:r>
    </w:p>
    <w:p w14:paraId="3E0DA79D" w14:textId="60F68DB5" w:rsidR="00B55293" w:rsidRPr="00CC2BAC" w:rsidRDefault="00B55293" w:rsidP="00CC2BAC">
      <w:pPr>
        <w:spacing w:after="0" w:line="240" w:lineRule="auto"/>
        <w:ind w:left="0" w:firstLine="709"/>
        <w:rPr>
          <w:sz w:val="28"/>
          <w:szCs w:val="28"/>
          <w:lang w:eastAsia="ru-RU"/>
        </w:rPr>
      </w:pPr>
      <w:r w:rsidRPr="00CC2BAC">
        <w:rPr>
          <w:sz w:val="28"/>
          <w:szCs w:val="28"/>
          <w:lang w:eastAsia="ru-RU"/>
        </w:rPr>
        <w:t xml:space="preserve">6.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в случае размещения объектов, указанных </w:t>
      </w:r>
      <w:r w:rsidR="0099030F">
        <w:rPr>
          <w:sz w:val="28"/>
          <w:szCs w:val="28"/>
          <w:lang w:eastAsia="ru-RU"/>
        </w:rPr>
        <w:br/>
      </w:r>
      <w:r w:rsidRPr="00CC2BAC">
        <w:rPr>
          <w:sz w:val="28"/>
          <w:szCs w:val="28"/>
          <w:lang w:eastAsia="ru-RU"/>
        </w:rPr>
        <w:t xml:space="preserve">в </w:t>
      </w:r>
      <w:r w:rsidRPr="00CC2BAC">
        <w:rPr>
          <w:color w:val="auto"/>
          <w:sz w:val="28"/>
          <w:szCs w:val="28"/>
          <w:lang w:eastAsia="ru-RU"/>
        </w:rPr>
        <w:t xml:space="preserve">пунктах 3.1 - 3.2 </w:t>
      </w:r>
      <w:r w:rsidRPr="00CC2BAC">
        <w:rPr>
          <w:sz w:val="28"/>
          <w:szCs w:val="28"/>
          <w:lang w:eastAsia="ru-RU"/>
        </w:rPr>
        <w:t>настоящего Порядка, расположенных в торговых центрах, устанавливаются на расстоянии от:</w:t>
      </w:r>
    </w:p>
    <w:p w14:paraId="2CE411F2" w14:textId="16C61D99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6.1.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CC2BAC">
        <w:rPr>
          <w:color w:val="000000" w:themeColor="text1"/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 –</w:t>
      </w:r>
      <w:r w:rsidR="00764EDD">
        <w:rPr>
          <w:color w:val="EE0000"/>
          <w:sz w:val="28"/>
          <w:szCs w:val="28"/>
        </w:rPr>
        <w:t xml:space="preserve"> </w:t>
      </w:r>
      <w:r w:rsidRPr="00CC2BAC">
        <w:rPr>
          <w:color w:val="000000" w:themeColor="text1"/>
          <w:sz w:val="28"/>
          <w:szCs w:val="28"/>
        </w:rPr>
        <w:t>100 метров;</w:t>
      </w:r>
    </w:p>
    <w:p w14:paraId="44913792" w14:textId="0BD610DA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6.2. Зданий, строений, сооружений, помещений, находящихся </w:t>
      </w:r>
      <w:r w:rsidRPr="00CC2BAC">
        <w:rPr>
          <w:color w:val="000000" w:themeColor="text1"/>
          <w:sz w:val="28"/>
          <w:szCs w:val="28"/>
        </w:rPr>
        <w:br/>
        <w:t xml:space="preserve">во владении и (или) пользовании организаций, осуществляющих обучение несовершеннолетних </w:t>
      </w:r>
      <w:r w:rsidR="005B264C" w:rsidRPr="00CC2BAC">
        <w:rPr>
          <w:color w:val="000000" w:themeColor="text1"/>
          <w:sz w:val="28"/>
          <w:szCs w:val="28"/>
        </w:rPr>
        <w:t>–</w:t>
      </w:r>
      <w:r w:rsidR="00764EDD">
        <w:rPr>
          <w:color w:val="EE0000"/>
          <w:sz w:val="28"/>
          <w:szCs w:val="28"/>
        </w:rPr>
        <w:t xml:space="preserve"> </w:t>
      </w:r>
      <w:r w:rsidRPr="00CC2BAC">
        <w:rPr>
          <w:color w:val="000000" w:themeColor="text1"/>
          <w:sz w:val="28"/>
          <w:szCs w:val="28"/>
        </w:rPr>
        <w:t>100 метров.</w:t>
      </w:r>
    </w:p>
    <w:p w14:paraId="120DC0E5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4" w:name="P59"/>
      <w:bookmarkEnd w:id="4"/>
      <w:r w:rsidRPr="00CC2BAC">
        <w:rPr>
          <w:color w:val="000000" w:themeColor="text1"/>
          <w:sz w:val="28"/>
          <w:szCs w:val="28"/>
        </w:rPr>
        <w:t xml:space="preserve">7.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CC2BAC">
          <w:rPr>
            <w:color w:val="000000" w:themeColor="text1"/>
            <w:sz w:val="28"/>
            <w:szCs w:val="28"/>
          </w:rPr>
          <w:t>пункте 5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устанавливаются от входа в здание, строение, сооружение, помещение, </w:t>
      </w:r>
      <w:r w:rsidRPr="00CC2BAC">
        <w:rPr>
          <w:color w:val="000000" w:themeColor="text1"/>
          <w:sz w:val="28"/>
          <w:szCs w:val="28"/>
        </w:rPr>
        <w:br/>
      </w:r>
      <w:r w:rsidRPr="00CC2BAC">
        <w:rPr>
          <w:color w:val="000000" w:themeColor="text1"/>
          <w:sz w:val="28"/>
          <w:szCs w:val="28"/>
        </w:rPr>
        <w:lastRenderedPageBreak/>
        <w:t xml:space="preserve">на обособленную территорию (при ее наличии), в которых непосредственно осуществляются соответствующие виды деятельности, по прямой линии </w:t>
      </w:r>
      <w:r w:rsidRPr="00CC2BAC">
        <w:rPr>
          <w:color w:val="000000" w:themeColor="text1"/>
          <w:sz w:val="28"/>
          <w:szCs w:val="28"/>
        </w:rPr>
        <w:br/>
        <w:t>без учета особенностей местности, искусственных и естественных преград.</w:t>
      </w:r>
    </w:p>
    <w:p w14:paraId="34ADD766" w14:textId="77777777" w:rsidR="00B55293" w:rsidRPr="00CC2BAC" w:rsidRDefault="00B55293" w:rsidP="00CC2BA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BAC">
        <w:rPr>
          <w:sz w:val="28"/>
          <w:szCs w:val="28"/>
        </w:rPr>
        <w:t>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устанавливаются в пределах одного этажа торгового центра.</w:t>
      </w:r>
    </w:p>
    <w:p w14:paraId="0C2D4577" w14:textId="77777777" w:rsidR="00B55293" w:rsidRPr="00CC2BAC" w:rsidRDefault="00B55293" w:rsidP="00CC2BA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 xml:space="preserve">8.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CC2BAC">
          <w:rPr>
            <w:color w:val="000000" w:themeColor="text1"/>
            <w:sz w:val="28"/>
            <w:szCs w:val="28"/>
          </w:rPr>
          <w:t>пункте 5</w:t>
        </w:r>
      </w:hyperlink>
      <w:r w:rsidRPr="00CC2BAC">
        <w:rPr>
          <w:color w:val="000000" w:themeColor="text1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посетителей, прилегающая территория определяется от каждого входа (выхода).</w:t>
      </w:r>
    </w:p>
    <w:p w14:paraId="3FCE9ECD" w14:textId="4A2BCED6" w:rsidR="00B55293" w:rsidRPr="00CC2BAC" w:rsidRDefault="00B55293" w:rsidP="00CC2BAC">
      <w:pPr>
        <w:pStyle w:val="ConsPlusNormal"/>
        <w:ind w:firstLine="709"/>
        <w:jc w:val="both"/>
        <w:rPr>
          <w:sz w:val="28"/>
          <w:szCs w:val="28"/>
        </w:rPr>
      </w:pPr>
      <w:r w:rsidRPr="00CC2BAC">
        <w:rPr>
          <w:color w:val="000000" w:themeColor="text1"/>
          <w:sz w:val="28"/>
          <w:szCs w:val="28"/>
        </w:rPr>
        <w:t>9. Пожарные, запасные и иные входы (выходы) в здания, строения, сооружения</w:t>
      </w:r>
      <w:r w:rsidRPr="00CC2BAC">
        <w:rPr>
          <w:sz w:val="28"/>
          <w:szCs w:val="28"/>
        </w:rPr>
        <w:t xml:space="preserve">, которые не используются </w:t>
      </w:r>
      <w:r w:rsidR="008B3DEB" w:rsidRPr="00CC2BAC">
        <w:rPr>
          <w:sz w:val="28"/>
          <w:szCs w:val="28"/>
        </w:rPr>
        <w:t xml:space="preserve">для </w:t>
      </w:r>
      <w:r w:rsidRPr="00CC2BAC">
        <w:rPr>
          <w:sz w:val="28"/>
          <w:szCs w:val="28"/>
        </w:rPr>
        <w:t xml:space="preserve">входа (выхода) посетителей, </w:t>
      </w:r>
      <w:r w:rsidRPr="00CC2BAC">
        <w:rPr>
          <w:sz w:val="28"/>
          <w:szCs w:val="28"/>
        </w:rPr>
        <w:br/>
        <w:t>при определении границ прилегающих территорий не учитываются.</w:t>
      </w:r>
    </w:p>
    <w:sectPr w:rsidR="00B55293" w:rsidRPr="00CC2BAC" w:rsidSect="00893F52">
      <w:pgSz w:w="11906" w:h="16838"/>
      <w:pgMar w:top="567" w:right="851" w:bottom="851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1C61" w14:textId="77777777" w:rsidR="00F72D45" w:rsidRDefault="00F72D45">
      <w:pPr>
        <w:spacing w:after="0" w:line="240" w:lineRule="auto"/>
      </w:pPr>
      <w:r>
        <w:separator/>
      </w:r>
    </w:p>
  </w:endnote>
  <w:endnote w:type="continuationSeparator" w:id="0">
    <w:p w14:paraId="06456AAF" w14:textId="77777777" w:rsidR="00F72D45" w:rsidRDefault="00F7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22F6" w14:textId="77777777" w:rsidR="00F72D45" w:rsidRDefault="00F72D45">
      <w:pPr>
        <w:spacing w:after="0" w:line="240" w:lineRule="auto"/>
      </w:pPr>
      <w:r>
        <w:separator/>
      </w:r>
    </w:p>
  </w:footnote>
  <w:footnote w:type="continuationSeparator" w:id="0">
    <w:p w14:paraId="580E22EC" w14:textId="77777777" w:rsidR="00F72D45" w:rsidRDefault="00F72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64602"/>
    <w:multiLevelType w:val="multilevel"/>
    <w:tmpl w:val="F13E6848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38" w:hanging="1800"/>
      </w:pPr>
      <w:rPr>
        <w:rFonts w:hint="default"/>
      </w:rPr>
    </w:lvl>
  </w:abstractNum>
  <w:num w:numId="1" w16cid:durableId="111170965">
    <w:abstractNumId w:val="1"/>
  </w:num>
  <w:num w:numId="2" w16cid:durableId="673528782">
    <w:abstractNumId w:val="0"/>
  </w:num>
  <w:num w:numId="3" w16cid:durableId="725832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0C68"/>
    <w:rsid w:val="00044AB5"/>
    <w:rsid w:val="000501C5"/>
    <w:rsid w:val="000508C8"/>
    <w:rsid w:val="0007603D"/>
    <w:rsid w:val="00083261"/>
    <w:rsid w:val="00094A1E"/>
    <w:rsid w:val="000C6824"/>
    <w:rsid w:val="000C710B"/>
    <w:rsid w:val="000E323F"/>
    <w:rsid w:val="000E57CA"/>
    <w:rsid w:val="001033C9"/>
    <w:rsid w:val="0013616C"/>
    <w:rsid w:val="00140C9E"/>
    <w:rsid w:val="00163DED"/>
    <w:rsid w:val="00171B01"/>
    <w:rsid w:val="00172325"/>
    <w:rsid w:val="00172FCF"/>
    <w:rsid w:val="00182FFC"/>
    <w:rsid w:val="001B0396"/>
    <w:rsid w:val="001E22DD"/>
    <w:rsid w:val="00212546"/>
    <w:rsid w:val="0023718C"/>
    <w:rsid w:val="0025289A"/>
    <w:rsid w:val="0026193C"/>
    <w:rsid w:val="00291AAD"/>
    <w:rsid w:val="002A0094"/>
    <w:rsid w:val="002B0058"/>
    <w:rsid w:val="002B13C2"/>
    <w:rsid w:val="002D24BE"/>
    <w:rsid w:val="002F6A52"/>
    <w:rsid w:val="00313B49"/>
    <w:rsid w:val="00323C77"/>
    <w:rsid w:val="00331834"/>
    <w:rsid w:val="003324AF"/>
    <w:rsid w:val="0035166E"/>
    <w:rsid w:val="00355A12"/>
    <w:rsid w:val="003643C3"/>
    <w:rsid w:val="003718BC"/>
    <w:rsid w:val="003870AC"/>
    <w:rsid w:val="003A42E5"/>
    <w:rsid w:val="003A452A"/>
    <w:rsid w:val="003C578C"/>
    <w:rsid w:val="003C72E8"/>
    <w:rsid w:val="003D5477"/>
    <w:rsid w:val="003D5680"/>
    <w:rsid w:val="003E361A"/>
    <w:rsid w:val="003E577F"/>
    <w:rsid w:val="004008DF"/>
    <w:rsid w:val="00405B03"/>
    <w:rsid w:val="00412280"/>
    <w:rsid w:val="00416F6A"/>
    <w:rsid w:val="00426D3C"/>
    <w:rsid w:val="00441EA3"/>
    <w:rsid w:val="00444AA8"/>
    <w:rsid w:val="00450651"/>
    <w:rsid w:val="00481750"/>
    <w:rsid w:val="00486803"/>
    <w:rsid w:val="004A1A89"/>
    <w:rsid w:val="004B5558"/>
    <w:rsid w:val="004C53C6"/>
    <w:rsid w:val="004C5A30"/>
    <w:rsid w:val="004C75E9"/>
    <w:rsid w:val="004D3303"/>
    <w:rsid w:val="004E5F3E"/>
    <w:rsid w:val="004F712B"/>
    <w:rsid w:val="0053115A"/>
    <w:rsid w:val="00531E7D"/>
    <w:rsid w:val="0055077F"/>
    <w:rsid w:val="00583DF9"/>
    <w:rsid w:val="0059486B"/>
    <w:rsid w:val="005B264C"/>
    <w:rsid w:val="005B50E5"/>
    <w:rsid w:val="005B7ADE"/>
    <w:rsid w:val="005D0FB9"/>
    <w:rsid w:val="00624F8E"/>
    <w:rsid w:val="00625E4B"/>
    <w:rsid w:val="00634E3D"/>
    <w:rsid w:val="006400D1"/>
    <w:rsid w:val="006859BA"/>
    <w:rsid w:val="00686A50"/>
    <w:rsid w:val="00687C6B"/>
    <w:rsid w:val="006A5FC8"/>
    <w:rsid w:val="00705D88"/>
    <w:rsid w:val="00711410"/>
    <w:rsid w:val="007222F3"/>
    <w:rsid w:val="00731BE8"/>
    <w:rsid w:val="0074135C"/>
    <w:rsid w:val="007437C6"/>
    <w:rsid w:val="00764EDD"/>
    <w:rsid w:val="0078712A"/>
    <w:rsid w:val="007955C8"/>
    <w:rsid w:val="007A263F"/>
    <w:rsid w:val="007A4FD7"/>
    <w:rsid w:val="007D083F"/>
    <w:rsid w:val="007D2264"/>
    <w:rsid w:val="007E0B58"/>
    <w:rsid w:val="007F2C6D"/>
    <w:rsid w:val="0081752F"/>
    <w:rsid w:val="0082183F"/>
    <w:rsid w:val="00843DA7"/>
    <w:rsid w:val="008545A4"/>
    <w:rsid w:val="00860161"/>
    <w:rsid w:val="00863ED6"/>
    <w:rsid w:val="00864CBF"/>
    <w:rsid w:val="00893F52"/>
    <w:rsid w:val="008A7CD4"/>
    <w:rsid w:val="008B3DEB"/>
    <w:rsid w:val="008E7233"/>
    <w:rsid w:val="009040E4"/>
    <w:rsid w:val="00907A04"/>
    <w:rsid w:val="00911C3E"/>
    <w:rsid w:val="00913EA1"/>
    <w:rsid w:val="009213EA"/>
    <w:rsid w:val="00926231"/>
    <w:rsid w:val="00930FAB"/>
    <w:rsid w:val="00940029"/>
    <w:rsid w:val="009411FA"/>
    <w:rsid w:val="00942049"/>
    <w:rsid w:val="00943897"/>
    <w:rsid w:val="00946F4F"/>
    <w:rsid w:val="00950323"/>
    <w:rsid w:val="009729AC"/>
    <w:rsid w:val="009734A5"/>
    <w:rsid w:val="00984CE4"/>
    <w:rsid w:val="0099030F"/>
    <w:rsid w:val="009B704E"/>
    <w:rsid w:val="009D4618"/>
    <w:rsid w:val="009F3E9E"/>
    <w:rsid w:val="00A06067"/>
    <w:rsid w:val="00A1022E"/>
    <w:rsid w:val="00A355CC"/>
    <w:rsid w:val="00A67939"/>
    <w:rsid w:val="00A77CD7"/>
    <w:rsid w:val="00AA0F66"/>
    <w:rsid w:val="00AA297B"/>
    <w:rsid w:val="00AD14B8"/>
    <w:rsid w:val="00AD3B9A"/>
    <w:rsid w:val="00AE406D"/>
    <w:rsid w:val="00AE5879"/>
    <w:rsid w:val="00B118EB"/>
    <w:rsid w:val="00B13C44"/>
    <w:rsid w:val="00B462B1"/>
    <w:rsid w:val="00B55293"/>
    <w:rsid w:val="00B62002"/>
    <w:rsid w:val="00B67585"/>
    <w:rsid w:val="00B72491"/>
    <w:rsid w:val="00B733F2"/>
    <w:rsid w:val="00B869C4"/>
    <w:rsid w:val="00BE36AF"/>
    <w:rsid w:val="00C16630"/>
    <w:rsid w:val="00C565E7"/>
    <w:rsid w:val="00C70647"/>
    <w:rsid w:val="00C7353A"/>
    <w:rsid w:val="00C91B82"/>
    <w:rsid w:val="00C96581"/>
    <w:rsid w:val="00C970EE"/>
    <w:rsid w:val="00CC12D2"/>
    <w:rsid w:val="00CC2BAC"/>
    <w:rsid w:val="00CD4A64"/>
    <w:rsid w:val="00D1308B"/>
    <w:rsid w:val="00D21736"/>
    <w:rsid w:val="00D421ED"/>
    <w:rsid w:val="00D46D26"/>
    <w:rsid w:val="00D53A83"/>
    <w:rsid w:val="00D54010"/>
    <w:rsid w:val="00D56F54"/>
    <w:rsid w:val="00D62C7B"/>
    <w:rsid w:val="00D82C8E"/>
    <w:rsid w:val="00D84122"/>
    <w:rsid w:val="00D9145C"/>
    <w:rsid w:val="00D925B4"/>
    <w:rsid w:val="00D975FF"/>
    <w:rsid w:val="00DA0C17"/>
    <w:rsid w:val="00DA1BB2"/>
    <w:rsid w:val="00DC6A7A"/>
    <w:rsid w:val="00DD3CA6"/>
    <w:rsid w:val="00DD3D7C"/>
    <w:rsid w:val="00DD59E9"/>
    <w:rsid w:val="00E54BBF"/>
    <w:rsid w:val="00E57ADC"/>
    <w:rsid w:val="00EA6774"/>
    <w:rsid w:val="00EE49B8"/>
    <w:rsid w:val="00F057F2"/>
    <w:rsid w:val="00F21A35"/>
    <w:rsid w:val="00F228A2"/>
    <w:rsid w:val="00F276F4"/>
    <w:rsid w:val="00F35B68"/>
    <w:rsid w:val="00F50E95"/>
    <w:rsid w:val="00F55FD6"/>
    <w:rsid w:val="00F72D45"/>
    <w:rsid w:val="00F92C06"/>
    <w:rsid w:val="00FD32D6"/>
    <w:rsid w:val="00FE2D5A"/>
    <w:rsid w:val="00FE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313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304</cp:lastModifiedBy>
  <cp:revision>5</cp:revision>
  <cp:lastPrinted>2026-09-24T05:36:00Z</cp:lastPrinted>
  <dcterms:created xsi:type="dcterms:W3CDTF">2026-09-24T06:23:00Z</dcterms:created>
  <dcterms:modified xsi:type="dcterms:W3CDTF">2026-09-24T08:42:00Z</dcterms:modified>
</cp:coreProperties>
</file>