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BA38" w14:textId="51A9B5EA" w:rsidR="002B4ECA" w:rsidRPr="00041893" w:rsidRDefault="002B4ECA" w:rsidP="00041893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041893">
        <w:rPr>
          <w:rFonts w:ascii="Times New Roman" w:hAnsi="Times New Roman" w:cs="Times New Roman"/>
          <w:sz w:val="28"/>
          <w:szCs w:val="28"/>
        </w:rPr>
        <w:t>Приложение</w:t>
      </w:r>
    </w:p>
    <w:p w14:paraId="25169C35" w14:textId="76B4A34D" w:rsidR="002B4ECA" w:rsidRPr="00041893" w:rsidRDefault="002B4ECA" w:rsidP="00041893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041893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78DB4DB" w14:textId="0AE9C440" w:rsidR="002B4ECA" w:rsidRPr="00041893" w:rsidRDefault="002B4ECA" w:rsidP="00041893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041893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6811DCE0" w14:textId="70D25F94" w:rsidR="00041893" w:rsidRPr="00041893" w:rsidRDefault="00041893" w:rsidP="00041893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041893">
        <w:rPr>
          <w:rFonts w:ascii="Times New Roman" w:hAnsi="Times New Roman" w:cs="Times New Roman"/>
          <w:sz w:val="28"/>
          <w:szCs w:val="28"/>
        </w:rPr>
        <w:t>от 08.07.2026 № 63</w:t>
      </w:r>
    </w:p>
    <w:p w14:paraId="30B90C49" w14:textId="77777777" w:rsidR="002B4ECA" w:rsidRDefault="002B4ECA" w:rsidP="0004189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35A6B3" w14:textId="77777777" w:rsidR="00042AC4" w:rsidRPr="00042AC4" w:rsidRDefault="00042AC4" w:rsidP="00042AC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42AC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ОТЧЕТ</w:t>
      </w:r>
    </w:p>
    <w:p w14:paraId="0BE96C4D" w14:textId="67C2C0E8" w:rsidR="00B71E89" w:rsidRPr="00B71E89" w:rsidRDefault="00042AC4" w:rsidP="004072A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42AC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 результатах контрольного мероприятия</w:t>
      </w:r>
      <w:r w:rsidR="004072A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="0089263D" w:rsidRP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«Внешняя проверка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за 2025 год»</w:t>
      </w:r>
    </w:p>
    <w:p w14:paraId="50749182" w14:textId="77777777" w:rsidR="00B71E89" w:rsidRPr="00B71E89" w:rsidRDefault="00B71E89" w:rsidP="00B71E89">
      <w:pPr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8833F9" w14:textId="25D567BA" w:rsidR="00124CDA" w:rsidRDefault="00B71E89" w:rsidP="00675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2.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Плана работы Контрольно-счетной палаты </w:t>
      </w:r>
      <w:r w:rsidR="000418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 на 202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год, утвержденного распоряжением Председателя Контрольно-счетной палаты городского округа Кашира №</w:t>
      </w:r>
      <w:r w:rsidR="00093F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65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рд </w:t>
      </w:r>
      <w:r w:rsidR="000418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22</w:t>
      </w:r>
      <w:r w:rsidR="00093F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.12.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</w:t>
      </w:r>
      <w:r w:rsidR="003C4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(с изменениями)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797E0E16" w14:textId="06F901CC" w:rsidR="007A2EE4" w:rsidRPr="00B71E89" w:rsidRDefault="00B71E89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распоряжени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проведении контрольного мероприятия от  </w:t>
      </w:r>
      <w:r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E97C17"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97C17"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  <w:r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.2025 </w:t>
      </w:r>
      <w:r w:rsidR="00093F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№ </w:t>
      </w:r>
      <w:r w:rsidR="00E97C17"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71</w:t>
      </w:r>
      <w:r w:rsidRPr="00E97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рд,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подписанных Председателем Контрольно-счетной палаты </w:t>
      </w:r>
      <w:r w:rsidR="000418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округа Кашира, в соответствии с программой контрольного мероприятия от 17.0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.202</w:t>
      </w:r>
      <w:r w:rsid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председателем Контрольно-счетной палаты городского округа Кашира Илюшиной</w:t>
      </w:r>
      <w:r w:rsidRPr="00B71E8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Татьяной Геннадьевной проведено</w:t>
      </w:r>
      <w:r w:rsidRPr="00B71E89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</w:t>
      </w: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контрольное мероприятие: </w:t>
      </w:r>
      <w:r w:rsidR="007A2EE4" w:rsidRP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«Внешняя проверка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за 2025 год»</w:t>
      </w:r>
      <w:r w:rsidR="007A2E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E6EEFEC" w14:textId="73EF5142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9072F28" w14:textId="5866C0A4" w:rsidR="00B71E89" w:rsidRPr="00B71E89" w:rsidRDefault="00B71E89" w:rsidP="00675B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Предмет контрольного мероприятия</w:t>
      </w:r>
      <w:r w:rsidR="00675B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7A2EE4" w:rsidRPr="007A2E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Годовая отчетность главного распорядителя, главного администратора, администратора источников финансирования дефицита бюджета, администратора доходов бюджета за 202</w:t>
      </w:r>
      <w:r w:rsidR="007A2E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7A2EE4" w:rsidRPr="007A2E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год.</w:t>
      </w:r>
    </w:p>
    <w:p w14:paraId="29962919" w14:textId="77777777" w:rsidR="007A2EE4" w:rsidRDefault="007A2EE4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3A8DC50" w14:textId="50C17AF0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Цель контрольного мероприятия: </w:t>
      </w:r>
    </w:p>
    <w:p w14:paraId="2DFF3F2A" w14:textId="6A243C90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законность степени полноты бюджетной отчетности Администрации городского округа Кашира</w:t>
      </w:r>
      <w:r w:rsidR="00BC2539" w:rsidRPr="00BC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консолидированной </w:t>
      </w:r>
      <w:r w:rsidR="00BC2539"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 Администрации городского округа Кашира</w:t>
      </w: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70553" w14:textId="64CC3646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2E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достоверность бюджетной отчетности Администрации городского округа Кашира</w:t>
      </w:r>
      <w:r w:rsidR="00BC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консолидированной </w:t>
      </w:r>
      <w:r w:rsidR="00BC2539"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 Администрации городского округа Кашира</w:t>
      </w: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041D8A" w14:textId="77777777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определить законность исполнение полномочий ГАБС Администрации городского округа Кашира для подведомственных ПБС – казенных учреждений городского округа Кашира;</w:t>
      </w:r>
    </w:p>
    <w:p w14:paraId="37D75496" w14:textId="2D233E85" w:rsid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определить законность исполнение полномочий ГАБС Администрации городского округа Кашира для подведомственных автономных и бюджетных учреждений городского округа Кашира</w:t>
      </w:r>
      <w:r w:rsidR="00675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E1EF7" w14:textId="77777777" w:rsidR="00675B5F" w:rsidRPr="007A2EE4" w:rsidRDefault="00675B5F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F17C2" w14:textId="77777777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начала и окончания проведения контрольного мероприятия:</w:t>
      </w:r>
    </w:p>
    <w:p w14:paraId="7E12B983" w14:textId="77777777" w:rsidR="007A2EE4" w:rsidRDefault="007A2EE4" w:rsidP="007A2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02 февраля по 30 апреля 2026 года</w:t>
      </w:r>
      <w:r w:rsidRPr="007A2E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0189FDAD" w14:textId="6384133C" w:rsidR="00B7481C" w:rsidRPr="00B7481C" w:rsidRDefault="00B7481C" w:rsidP="00B74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Pr="00B748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Вопросы контрольного мероприятия:</w:t>
      </w:r>
    </w:p>
    <w:p w14:paraId="4B3C0C60" w14:textId="77777777" w:rsidR="00B7481C" w:rsidRPr="00B7481C" w:rsidRDefault="00B7481C" w:rsidP="00B748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48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 анализ нормативно-правовой базы городского округа Кашира, касающейся объектов контрольного мероприятия;</w:t>
      </w:r>
    </w:p>
    <w:p w14:paraId="59B3A530" w14:textId="19C69D91" w:rsidR="00B7481C" w:rsidRPr="00B7481C" w:rsidRDefault="00B7481C" w:rsidP="00B7481C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</w:t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законности, установления степени полноты и достоверности бюджетной отчетности Администрации городского округа Кашира</w:t>
      </w:r>
      <w:r w:rsidR="00B31918" w:rsidRP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консолидированной </w:t>
      </w:r>
      <w:r w:rsidR="00B31918" w:rsidRPr="007A2EE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 Администрации городского округа Кашира</w:t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51095" w14:textId="77777777" w:rsidR="00B7481C" w:rsidRPr="00B7481C" w:rsidRDefault="00B7481C" w:rsidP="00B7481C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8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анализ бюджетных назначений по доходам ГАБС Администрации городского округа Кашира;</w:t>
      </w:r>
    </w:p>
    <w:p w14:paraId="17E9FE6C" w14:textId="73978ED3" w:rsidR="00B7481C" w:rsidRPr="00B7481C" w:rsidRDefault="00B7481C" w:rsidP="00B7481C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8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полномочий ГАБС Администрации городского округа Кашира </w:t>
      </w:r>
      <w:r w:rsidR="00041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подведомственных ПБС – казенных учреждений городского округа Кашира.</w:t>
      </w:r>
    </w:p>
    <w:p w14:paraId="06D223FE" w14:textId="184F3BFA" w:rsidR="00B7481C" w:rsidRDefault="00B7481C" w:rsidP="00B7481C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48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полномочий ГАБС Администрации городского округа Кашира </w:t>
      </w:r>
      <w:r w:rsidR="00041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4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подведомственных автономных и бюджетных учреждений.</w:t>
      </w:r>
    </w:p>
    <w:p w14:paraId="593BA280" w14:textId="38A869FA" w:rsidR="00B314DE" w:rsidRPr="00B7481C" w:rsidRDefault="00B314DE" w:rsidP="00B7481C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организация внутреннего финансового контроля.</w:t>
      </w:r>
    </w:p>
    <w:p w14:paraId="0EA1E787" w14:textId="77777777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3BEFB2" w14:textId="77777777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10742336"/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Объекты контрольного мероприятия:</w:t>
      </w:r>
    </w:p>
    <w:p w14:paraId="336A6467" w14:textId="29CC588E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093F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Администрация городского округа Кашира.</w:t>
      </w:r>
    </w:p>
    <w:p w14:paraId="139A9EFC" w14:textId="1F6E0D70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2.</w:t>
      </w:r>
      <w:r w:rsidR="00093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бюджетное учреждение «Межведомственная централизованная бухгалтерия»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DD1DBAD" w14:textId="5C0650F6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3.</w:t>
      </w:r>
      <w:r w:rsidR="00093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автономное учреждение культуры «Дирекция парков»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6E5432D" w14:textId="795CCDF2" w:rsidR="007A2EE4" w:rsidRPr="007A2EE4" w:rsidRDefault="007A2EE4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4.</w:t>
      </w:r>
      <w:r w:rsidR="00093F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автономное учреждение культуры «ЦКИ»</w:t>
      </w:r>
      <w:r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Pr="007A2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8879911" w14:textId="38FCFCF7" w:rsidR="007A2EE4" w:rsidRPr="007A2EE4" w:rsidRDefault="003C45B1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5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r w:rsidR="00093F7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казенное учреждение «Центр обслуживания».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="00B45C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50805F5" w14:textId="76DAF8E1" w:rsidR="007A2EE4" w:rsidRDefault="003C45B1" w:rsidP="007A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6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r w:rsidR="00093F7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казенное учреждение «Управление строительства»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="007A2EE4" w:rsidRPr="007A2EE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E7C0F1E" w14:textId="0F78EFF0" w:rsidR="003C45B1" w:rsidRPr="004C62FC" w:rsidRDefault="003C45B1" w:rsidP="003C4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7</w:t>
      </w:r>
      <w:r w:rsidRPr="004C62F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4C62F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Муниципальное бюджетное учреждение «Благоустройство»</w:t>
      </w:r>
      <w:r w:rsidRPr="004C62F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городского округа Кашира</w:t>
      </w:r>
      <w:r w:rsidRPr="004C62F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0"/>
    <w:p w14:paraId="1E396031" w14:textId="77777777" w:rsidR="00B71E89" w:rsidRPr="00B71E89" w:rsidRDefault="00B71E89" w:rsidP="00B71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6E3DF7" w14:textId="77777777" w:rsidR="00B71E89" w:rsidRPr="00B71E89" w:rsidRDefault="00B71E89" w:rsidP="00B71E89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Краткая характеристика и </w:t>
      </w:r>
      <w:r w:rsidRPr="00B71E8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сведения о руководителе и главном бухгалтере объектов контрольного мероприятия:</w:t>
      </w:r>
    </w:p>
    <w:p w14:paraId="07D92CB5" w14:textId="5D4CBA15" w:rsidR="00DC38D2" w:rsidRPr="00675B5F" w:rsidRDefault="00DC38D2" w:rsidP="00DC38D2">
      <w:pPr>
        <w:tabs>
          <w:tab w:val="left" w:pos="54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Администрация городского округа Кашира</w:t>
      </w:r>
      <w:r w:rsidR="00573AEA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.</w:t>
      </w:r>
      <w:r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3194D4C7" w14:textId="77777777" w:rsidR="00DC38D2" w:rsidRPr="00B71E89" w:rsidRDefault="00DC38D2" w:rsidP="00DC38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городского округа Кашира, является исполнительно-распорядительным органом местного самоуправления городского округа Кашира, наделенным Уставом городского округа Кашира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Московской области.</w:t>
      </w:r>
    </w:p>
    <w:p w14:paraId="35B39289" w14:textId="23AEA701" w:rsidR="00DC38D2" w:rsidRPr="00B71E89" w:rsidRDefault="00DC38D2" w:rsidP="00DC38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Устав городского округа Кашира Московской области (далее - Устав) принят Решением Совета депутатов городского округа Кашира (далее - Совет депутатов) </w:t>
      </w:r>
      <w:r w:rsidRPr="00427B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29.02.2016 № 22-н (зарегистрирован в Управлении Минюста России по Московской области 24 марта 2016 </w:t>
      </w:r>
      <w:r w:rsidR="003C4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427B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RU503420002016001)</w:t>
      </w:r>
      <w:r w:rsidR="00427B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изменениями</w:t>
      </w:r>
      <w:r w:rsidRPr="00427B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096D1B" w14:textId="77777777" w:rsidR="00DC38D2" w:rsidRPr="00B71E89" w:rsidRDefault="00DC38D2" w:rsidP="00DC38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Полное и сокращенное наименование объекта контроля - Администрация городского округа Кашира.</w:t>
      </w:r>
    </w:p>
    <w:p w14:paraId="0FDF36EA" w14:textId="42C792D9" w:rsidR="009468ED" w:rsidRPr="000B1C66" w:rsidRDefault="009468ED" w:rsidP="009468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u w:val="single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u w:val="single"/>
          <w:lang w:eastAsia="ru-RU"/>
          <w14:ligatures w14:val="none"/>
        </w:rPr>
        <w:lastRenderedPageBreak/>
        <w:t>Муниципальное казенное учреждение «Межведомственная централизованная бухгалтерия»</w:t>
      </w:r>
      <w:r w:rsidRPr="002B4ECA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bookmarkStart w:id="1" w:name="_Hlk212664280"/>
      <w:r w:rsidRPr="002B4ECA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u w:val="single"/>
          <w:lang w:eastAsia="ru-RU"/>
          <w14:ligatures w14:val="none"/>
        </w:rPr>
        <w:t>городского округа Кашира</w:t>
      </w:r>
      <w:bookmarkEnd w:id="1"/>
      <w:r w:rsidRPr="002B4ECA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0B1C66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014A6AF4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Муниципальное казенное учреждение «Межведомственная централизованная бухгалтерия» </w:t>
      </w:r>
      <w:r w:rsidRPr="009468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округа Кашира </w:t>
      </w: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(далее – МКУ «МЦБ») создано с целью оказания услуг по централизованному ведению бюджетного, бухгалтерского, налогового учёта и отчётности, планированию и экономическому анализу финансово-хозяйственной деятельности учреждений образования, культуры, физической культуры учреждений спорта, работы с молодежью, дополнительного образования в сфере культуры и спорта и прочих учреждений городского округа Кашира. </w:t>
      </w:r>
    </w:p>
    <w:p w14:paraId="6A757A6F" w14:textId="23688F3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2" w:name="_Hlk153947133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Наименование Учреждения:</w:t>
      </w:r>
      <w:r w:rsidR="00D4008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полное - Муниципальное казенное учреждение «Межведомственная централизованная бухгалтерия» городского округа Кашира; </w:t>
      </w:r>
    </w:p>
    <w:p w14:paraId="37E6E6D1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сокращенное - </w:t>
      </w:r>
      <w:bookmarkStart w:id="3" w:name="_Hlk139572297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МКУ «МЦБ»</w:t>
      </w:r>
      <w:bookmarkEnd w:id="3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3031A862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Учреждение является некоммерческой организацией. </w:t>
      </w:r>
    </w:p>
    <w:p w14:paraId="7C1583E0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Организационно-правовая форма: муниципальное учреждение.</w:t>
      </w:r>
    </w:p>
    <w:p w14:paraId="60712521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Тип учреждения с 2024 года - казенное.</w:t>
      </w: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cr/>
        <w:t xml:space="preserve">          Учредителем </w:t>
      </w:r>
      <w:bookmarkStart w:id="4" w:name="_Hlk173248243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МКУ «МЦБ»</w:t>
      </w:r>
      <w:bookmarkEnd w:id="4"/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является муниципальное образование «Городской округ Кашира Московской области». Функции и полномочия собственника имущества и учредителя осуществляет администрация городского округа Кашира (далее - Учредитель).</w:t>
      </w:r>
    </w:p>
    <w:p w14:paraId="6FAA4D75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Собственником имущества учреждения является муниципальное образование «Городской округ Кашира Московской области». </w:t>
      </w:r>
    </w:p>
    <w:p w14:paraId="736A85F9" w14:textId="77777777" w:rsidR="009468ED" w:rsidRPr="009468ED" w:rsidRDefault="009468ED" w:rsidP="009468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68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МКУ «МЦБ» имеет обособленное имущество, самостоятельный баланс, бюджетную смету.</w:t>
      </w:r>
    </w:p>
    <w:p w14:paraId="4F74937C" w14:textId="5EAA4079" w:rsidR="00DC38D2" w:rsidRPr="00B71E89" w:rsidRDefault="00DC38D2" w:rsidP="00DC38D2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Муниципальное автономное учреждение культуры «Дирекция парков» городского округа Кашира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464AD25D" w14:textId="77777777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200375112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Муниципальное автономное учреждение культуры </w:t>
      </w:r>
      <w:bookmarkStart w:id="6" w:name="_Hlk200375169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«Дирекция парков» городского округа Кашира</w:t>
      </w:r>
      <w:bookmarkEnd w:id="6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</w:t>
      </w:r>
      <w:bookmarkEnd w:id="5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(далее – МАУК «Дирекция парков», Учреждение) </w:t>
      </w: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создано муниципальным образованием «Городской округ Кашира Московской области».</w:t>
      </w:r>
    </w:p>
    <w:p w14:paraId="3F751D37" w14:textId="77777777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Функции и полномочия собственника имущества и учредителя Учреждения осуществляет Администрация </w:t>
      </w:r>
      <w:r w:rsidRPr="00B71E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округа Кашира.</w:t>
      </w:r>
    </w:p>
    <w:p w14:paraId="0AEEA23F" w14:textId="102EB881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В проверяемом периоде Учреждение действовало на основании Устава, утвержденного постановлением </w:t>
      </w:r>
      <w:r w:rsidRPr="00B71E8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исполняющего обязанности </w:t>
      </w:r>
      <w:r w:rsidR="0064337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г</w:t>
      </w: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лавы муниципального образования «Городское поселение Кашира» от 29.10.2013 </w:t>
      </w:r>
      <w:r w:rsidR="0064337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         </w:t>
      </w: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№</w:t>
      </w:r>
      <w:r w:rsidR="0064337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</w:t>
      </w: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1036-гп «О создании муниципального автономного учреждения культуры городского поселения Кашира «</w:t>
      </w:r>
      <w:bookmarkStart w:id="7" w:name="_Hlk200374586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Городской парк</w:t>
      </w:r>
      <w:bookmarkEnd w:id="7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» (с изменениями).</w:t>
      </w:r>
    </w:p>
    <w:p w14:paraId="7FD30780" w14:textId="77777777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Полное наименование Учреждения: </w:t>
      </w:r>
      <w:bookmarkStart w:id="8" w:name="_Hlk200375153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Муниципальное автономное учреждение культуры «Городской парк». </w:t>
      </w:r>
      <w:bookmarkEnd w:id="8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Сокращенное наименование: </w:t>
      </w:r>
      <w:bookmarkStart w:id="9" w:name="_Hlk200376361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МАУК «Городской парк»</w:t>
      </w:r>
      <w:bookmarkEnd w:id="9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.</w:t>
      </w:r>
    </w:p>
    <w:p w14:paraId="5DD3B7AE" w14:textId="77777777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С 09.01.2025 года и в настоящее время Учреждение действует на основании Устава, утвержденного постановлением администрации городского округа Кашира от 11.12.2024 № 2877-па «Об утверждении Устава Муниципальное автономное учреждение культуры «Дирекция парков» городского округа Кашира». </w:t>
      </w:r>
    </w:p>
    <w:p w14:paraId="1E3A638F" w14:textId="77777777" w:rsidR="00DC38D2" w:rsidRPr="00B71E89" w:rsidRDefault="00DC38D2" w:rsidP="00DC38D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lastRenderedPageBreak/>
        <w:t>Полное наименование Учреждения: Муниципальное автономное учреждение культуры «</w:t>
      </w:r>
      <w:bookmarkStart w:id="10" w:name="_Hlk200375207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Дирекция парков</w:t>
      </w:r>
      <w:bookmarkEnd w:id="10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» городского округа Кашира. Сокращенное наименование: </w:t>
      </w:r>
      <w:bookmarkStart w:id="11" w:name="_Hlk200376476"/>
      <w:bookmarkStart w:id="12" w:name="_Hlk200439339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МАУК «Дирекция парков</w:t>
      </w:r>
      <w:bookmarkEnd w:id="11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»</w:t>
      </w:r>
      <w:bookmarkEnd w:id="12"/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.</w:t>
      </w:r>
    </w:p>
    <w:p w14:paraId="3E4BFA0F" w14:textId="0B545F0C" w:rsidR="00B71E89" w:rsidRPr="00685E60" w:rsidRDefault="00B71E89" w:rsidP="00B71E89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Муниципальное автономное учреждение культуры «Центр культурных инициатив» городского округа Кашира.</w:t>
      </w:r>
    </w:p>
    <w:p w14:paraId="03C4D650" w14:textId="5E2682EA" w:rsidR="00B71E89" w:rsidRPr="00B71E89" w:rsidRDefault="00B71E89" w:rsidP="00B71E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Муниципальное автономное учреждение «Центр культурных инициатив» городского округа Кашира находится в ведении муниципального образования «Городской округ Кашира» Московской области. Постановление администрации городского округа Кашира </w:t>
      </w:r>
      <w:bookmarkStart w:id="13" w:name="_Hlk95094962"/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17.02.2017 № 444-па </w:t>
      </w:r>
      <w:bookmarkEnd w:id="13"/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создании муниципального автономного учреждения культуры «Центр культурных инициатив» городского округа Кашира».</w:t>
      </w:r>
    </w:p>
    <w:p w14:paraId="315E6BC4" w14:textId="1A1E9DC7" w:rsidR="00B71E89" w:rsidRPr="00B71E89" w:rsidRDefault="00B71E89" w:rsidP="00B71E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Полное наименование Учреждения в соответствии с Уставом: Муниципальное автономное учреждение культуры «Центр культурных инициатив» городского округа Кашира, сокращенное наименование: МАУК «ЦКИ».</w:t>
      </w:r>
    </w:p>
    <w:p w14:paraId="0E591A98" w14:textId="77777777" w:rsidR="00B71E89" w:rsidRPr="00B71E89" w:rsidRDefault="00B71E89" w:rsidP="00B71E89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Учредителем и собственником имущества Учреждения является муниципальное образование «Городской округ Кашира» Московской области.</w:t>
      </w:r>
    </w:p>
    <w:p w14:paraId="0B5DEB46" w14:textId="77777777" w:rsidR="00B71E89" w:rsidRPr="00B71E89" w:rsidRDefault="00B71E89" w:rsidP="00B71E89">
      <w:pPr>
        <w:tabs>
          <w:tab w:val="left" w:pos="54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B71E89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Функции и полномочия собственника имущества и Учредителя Учреждения осуществляет Администрация городского округа Кашира. </w:t>
      </w:r>
    </w:p>
    <w:p w14:paraId="2D179CCB" w14:textId="77777777" w:rsidR="00B71E89" w:rsidRPr="00B71E89" w:rsidRDefault="00B71E89" w:rsidP="00B71E8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Место нахождения Учреждения: Российская Федерация, Московская область, г. Кашира, ул. Клубная, д.2.</w:t>
      </w:r>
    </w:p>
    <w:p w14:paraId="558F8C8A" w14:textId="10746B80" w:rsidR="00B30653" w:rsidRPr="002B4ECA" w:rsidRDefault="00B30653" w:rsidP="004072A2">
      <w:pPr>
        <w:tabs>
          <w:tab w:val="left" w:pos="426"/>
          <w:tab w:val="left" w:pos="54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F73987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Муниципальное бюджетное учреждение «Благоустройство»</w:t>
      </w:r>
      <w:r w:rsidR="00685E60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F73987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городского округа Кашира</w:t>
      </w:r>
      <w:r w:rsidR="00573AEA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1A056CF4" w14:textId="18D8D241" w:rsidR="00F73987" w:rsidRPr="00F73987" w:rsidRDefault="00F73987" w:rsidP="00F739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3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Муниципальное бюджетное учреждение городского округа Кашира «Благоустройство» находится в ведении муниципального образования «Городской округ Кашира» Московской области. </w:t>
      </w:r>
    </w:p>
    <w:p w14:paraId="5D319312" w14:textId="0395F1DD" w:rsidR="00F73987" w:rsidRPr="00F73987" w:rsidRDefault="00F73987" w:rsidP="00F739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3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Учреждение действует на основании Устава, утвержденного постановлением администрации городского округа Кашира от 13.01.2016 № 3-па «О создании муниципального бюджетного учреждения городского округа Кашира «Благоустройство» с изменениями, внесенными в Устав, а также в соответствии с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 и иными нормативными правовыми актами Российской Федерации, законами и иными нормативными правовыми актами Московской области, Уставом муниципального образования «Городской округ Кашира Московской области», нормативными правовыми актами городского округа Кашира, а также локальными актами Учреждения.</w:t>
      </w:r>
    </w:p>
    <w:p w14:paraId="51E40FDA" w14:textId="77777777" w:rsidR="00F73987" w:rsidRPr="00F73987" w:rsidRDefault="00F73987" w:rsidP="00F7398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3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Полное наименование Учреждения, в соответствии с Уставом: Муниципальное бюджетное учреждение городского округа Кашира «Благоустройство», сокращенное наименование: МБУ городского округа Кашира «Благоустройство».</w:t>
      </w:r>
    </w:p>
    <w:p w14:paraId="3540F0C4" w14:textId="77777777" w:rsidR="00F73987" w:rsidRPr="00F73987" w:rsidRDefault="00F73987" w:rsidP="00DD53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39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Учредителем и собственником имущества Учреждения является муниципальное образование «Городской округ Кашира» Московской области.</w:t>
      </w:r>
    </w:p>
    <w:p w14:paraId="50104D9F" w14:textId="638B9463" w:rsidR="00B30653" w:rsidRPr="00DD536A" w:rsidRDefault="00B30653" w:rsidP="00B30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zh-CN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zh-CN"/>
          <w14:ligatures w14:val="none"/>
        </w:rPr>
        <w:lastRenderedPageBreak/>
        <w:t>Муниципальное казенное учреждение «Центр обслуживания»</w:t>
      </w:r>
      <w:r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zh-CN"/>
          <w14:ligatures w14:val="none"/>
        </w:rPr>
        <w:t xml:space="preserve"> городского округа Кашира</w:t>
      </w:r>
      <w:r w:rsidR="00573AEA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zh-CN"/>
          <w14:ligatures w14:val="none"/>
        </w:rPr>
        <w:t>.</w:t>
      </w:r>
    </w:p>
    <w:p w14:paraId="50540261" w14:textId="751452C6" w:rsidR="00B30653" w:rsidRPr="003955C8" w:rsidRDefault="00B30653" w:rsidP="00B30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955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казенное учреждение «Центр обслуживания» Каширского муниципального района, в дальнейшем именуемое «Учреждение», создано в соответствии с постановлением администрации Каширского муниципального района от 23.10.2015 №</w:t>
      </w:r>
      <w:r w:rsidR="00090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955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2525-пг «О создании муниципального казенного учреждения «Центр обслуживания» Каширского муниципального района» (в редакции постановления администрации Каширского муниципального района Московской области №</w:t>
      </w:r>
      <w:r w:rsidR="00090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955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3014-па от 03.12.2015), осуществляет свою деятельность с 01.12.2015 года.</w:t>
      </w:r>
    </w:p>
    <w:p w14:paraId="41EC2C96" w14:textId="77777777" w:rsidR="00B30653" w:rsidRPr="003955C8" w:rsidRDefault="00B30653" w:rsidP="0009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55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Полное наименование Учреждения: Муниципальное казенное учреждение «Центр обслуживания». Сокращенное наименование Учреждения: МКУ «Центр обслуживания».</w:t>
      </w:r>
    </w:p>
    <w:p w14:paraId="317BE010" w14:textId="77777777" w:rsidR="00FB6206" w:rsidRDefault="00B30653" w:rsidP="0009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55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Учреждение создано для осуществления хозяйственного, документационного обеспечения деятельности органов местного самоуправления городского округа Кашира, органов Администрации городского округа Кашира.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E18CB79" w14:textId="77777777" w:rsidR="00F320B2" w:rsidRPr="002857AD" w:rsidRDefault="00F320B2" w:rsidP="00F320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4"/>
          <w:u w:val="single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4"/>
          <w:u w:val="single"/>
          <w:lang w:eastAsia="ru-RU"/>
          <w14:ligatures w14:val="none"/>
        </w:rPr>
        <w:t>Муниципальное казенное учреждение «Управление строительства» городского округа Кашира.</w:t>
      </w:r>
    </w:p>
    <w:p w14:paraId="3842A6F1" w14:textId="77777777" w:rsidR="00F320B2" w:rsidRPr="00F320B2" w:rsidRDefault="00F320B2" w:rsidP="00F3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4" w:name="_Hlk200366584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Муниципальное казенное учреждение </w:t>
      </w:r>
      <w:bookmarkStart w:id="15" w:name="_Hlk200360641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«Управление строительства» городского округа Кашира</w:t>
      </w:r>
      <w:bookmarkEnd w:id="15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(далее – </w:t>
      </w:r>
      <w:bookmarkStart w:id="16" w:name="_Hlk200359925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МКУ «Управление строительства»</w:t>
      </w:r>
      <w:bookmarkEnd w:id="16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, Учреждение) </w:t>
      </w:r>
      <w:r w:rsidRPr="00F320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создано муниципальным образованием «Городской округ Кашира Московской области».</w:t>
      </w:r>
    </w:p>
    <w:p w14:paraId="700B380D" w14:textId="77777777" w:rsidR="00F320B2" w:rsidRPr="00F320B2" w:rsidRDefault="00F320B2" w:rsidP="00F3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320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Функции и полномочия собственника имущества и учредителя Учреждения осуществляет Администрация </w:t>
      </w:r>
      <w:r w:rsidRPr="00F32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округа Кашира.</w:t>
      </w:r>
    </w:p>
    <w:p w14:paraId="79723604" w14:textId="31C1F9D7" w:rsidR="00F320B2" w:rsidRPr="00F320B2" w:rsidRDefault="00F320B2" w:rsidP="00F320B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Учреждение действует на основании Устава, утвержденного постановлением администрации городского округа Кашира от 12.11.2019 </w:t>
      </w:r>
      <w:r w:rsidR="001369FE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                    </w:t>
      </w:r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№ 3335-па «О создании муниципального казенного учреждения «Управление строительства» городского округа Кашира (с изменениями)». </w:t>
      </w:r>
    </w:p>
    <w:p w14:paraId="6AF7F289" w14:textId="7D4B059C" w:rsidR="00F320B2" w:rsidRPr="00F320B2" w:rsidRDefault="00F320B2" w:rsidP="00F320B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Полное наименование Учреждения: Муниципальное казенное учреждение </w:t>
      </w:r>
      <w:bookmarkStart w:id="17" w:name="_Hlk200360680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«Управление строительства» городского округа Кашира</w:t>
      </w:r>
      <w:bookmarkEnd w:id="17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. </w:t>
      </w:r>
    </w:p>
    <w:p w14:paraId="45205187" w14:textId="77777777" w:rsidR="00F320B2" w:rsidRPr="00F320B2" w:rsidRDefault="00F320B2" w:rsidP="00F320B2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Сокращенное наименование: МКУ «Управление строительства» </w:t>
      </w:r>
      <w:bookmarkStart w:id="18" w:name="_Hlk200360917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городского округа Кашира</w:t>
      </w:r>
      <w:bookmarkEnd w:id="18"/>
      <w:r w:rsidRPr="00F320B2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.</w:t>
      </w:r>
    </w:p>
    <w:bookmarkEnd w:id="14"/>
    <w:p w14:paraId="64016ECE" w14:textId="6792DC7E" w:rsidR="00B71E89" w:rsidRPr="00B71E89" w:rsidRDefault="001913A7" w:rsidP="001913A7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</w:t>
      </w:r>
      <w:r w:rsidR="00B71E89"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Проверка проводилась на выборочной основе </w:t>
      </w:r>
      <w:r w:rsidR="00B71E89"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 основании документов, представленных в ходе осуществления контрольного мероприятия</w:t>
      </w:r>
      <w:r w:rsidR="00B71E89"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p w14:paraId="2604BCD7" w14:textId="77777777" w:rsidR="00B71E89" w:rsidRPr="00B71E89" w:rsidRDefault="00B71E89" w:rsidP="00B71E89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1B70250" w14:textId="77777777" w:rsidR="002C586B" w:rsidRPr="00BC1233" w:rsidRDefault="00B71E89" w:rsidP="002C586B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Для отражения нарушений</w:t>
      </w:r>
      <w:r w:rsidRPr="00B71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C586B" w:rsidRPr="00BC12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контрольного мероприятия использованы Методические указания «Классификатор нарушений, выявляемых в ходе внешнего государственного аудита (контроля), одобренный Советом контрольно-счетных органов при Счетной палате Российской Федерации от 22.12.2021 протокол № 11-СКСО с учетом региональных особенностей», утвержденные распоряжением Контрольно-счетной палаты Московской области от 01.03.2024 № 37Р-17 (далее – Классификатор).  </w:t>
      </w:r>
    </w:p>
    <w:p w14:paraId="4286990B" w14:textId="54E092EC" w:rsidR="00B71E89" w:rsidRPr="00B71E89" w:rsidRDefault="00B71E89" w:rsidP="002C586B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AA034D" w14:textId="6EC532E4" w:rsidR="00B71E89" w:rsidRDefault="007178FD" w:rsidP="00B71E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результатам</w:t>
      </w:r>
      <w:r w:rsidR="00B71E89" w:rsidRPr="00B71E8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контрольного мероприятия было установлено следующее:</w:t>
      </w:r>
    </w:p>
    <w:p w14:paraId="03002018" w14:textId="3D175C3F" w:rsidR="001A13AC" w:rsidRDefault="001A13AC" w:rsidP="00A50B9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A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1.</w:t>
      </w:r>
      <w:bookmarkStart w:id="19" w:name="_Hlk189036514"/>
      <w:r w:rsidRPr="001A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Анализ нормативно-правовой баз</w:t>
      </w:r>
      <w:bookmarkEnd w:id="19"/>
      <w:r w:rsidRPr="001A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 городского округа Кашира, касающейся объектов контрольного мероприятия. Проверка законности, установления степени полноты и достоверности бюджетной</w:t>
      </w:r>
      <w:r w:rsidRPr="001A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13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консолидированной отчетности Администрации городского округа Кашира.</w:t>
      </w:r>
    </w:p>
    <w:p w14:paraId="55BC5560" w14:textId="77777777" w:rsidR="007F50A7" w:rsidRDefault="007F50A7" w:rsidP="00A50B9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37B583F" w14:textId="7EC98B91" w:rsidR="00DC38D2" w:rsidRPr="00A50B99" w:rsidRDefault="003E5CEA" w:rsidP="00A50B99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1.</w:t>
      </w:r>
      <w:r w:rsidR="001A13AC"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1.</w:t>
      </w:r>
      <w:r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Анализ нормативно-правовой базы городского округа Кашира, касающейся объект</w:t>
      </w:r>
      <w:r w:rsidR="001A13AC"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а</w:t>
      </w:r>
      <w:r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контрольного мероприятия</w:t>
      </w:r>
      <w:r w:rsidR="001A13AC"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– Администрации городского округа Кашира</w:t>
      </w:r>
      <w:r w:rsidRPr="00A50B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0594837E" w14:textId="0C08A42F" w:rsidR="001A324A" w:rsidRPr="001A324A" w:rsidRDefault="001A324A" w:rsidP="001A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3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проверяемом периоде вносились </w:t>
      </w:r>
      <w:bookmarkStart w:id="20" w:name="_Hlk197436603"/>
      <w:r w:rsidRPr="001A3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 в показатели бюджетной</w:t>
      </w:r>
      <w:r w:rsidR="00F16C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A3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росписи главного распорядителя бюджетных средств – Администрации городского округа Кашира. </w:t>
      </w:r>
    </w:p>
    <w:bookmarkEnd w:id="20"/>
    <w:p w14:paraId="3FC53125" w14:textId="19C16CAD" w:rsidR="001A324A" w:rsidRPr="001A324A" w:rsidRDefault="001A324A" w:rsidP="00632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1A3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 представлены в таблице</w:t>
      </w:r>
      <w:r w:rsidR="008E18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252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1A324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Изменения показателе</w:t>
      </w:r>
      <w:r w:rsidR="00F16C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й</w:t>
      </w:r>
      <w:r w:rsidRPr="001A324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бюджетной росписи главного распорядителя бюджетных средств – Администрации городского округа Кашира за 202</w:t>
      </w:r>
      <w:r w:rsidR="00D93E8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</w:t>
      </w:r>
      <w:r w:rsidRPr="001A324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год</w:t>
      </w:r>
      <w:r w:rsidR="0052524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»</w:t>
      </w:r>
      <w:r w:rsidR="00632BD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                                                 </w:t>
      </w:r>
      <w:r w:rsidRPr="00632BD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="00632BD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="00525249" w:rsidRPr="00632BD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(тыс. руб.)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3846"/>
        <w:gridCol w:w="1560"/>
        <w:gridCol w:w="1559"/>
        <w:gridCol w:w="1417"/>
      </w:tblGrid>
      <w:tr w:rsidR="001A324A" w:rsidRPr="00E207B6" w14:paraId="1EDB669F" w14:textId="77777777" w:rsidTr="00632BDE">
        <w:trPr>
          <w:trHeight w:val="1324"/>
          <w:tblHeader/>
        </w:trPr>
        <w:tc>
          <w:tcPr>
            <w:tcW w:w="1257" w:type="dxa"/>
            <w:vAlign w:val="center"/>
            <w:hideMark/>
          </w:tcPr>
          <w:p w14:paraId="09F3D4A1" w14:textId="7399F25F" w:rsidR="001A324A" w:rsidRPr="00E207B6" w:rsidRDefault="001A324A" w:rsidP="008E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Раздел, подраздел</w:t>
            </w:r>
          </w:p>
        </w:tc>
        <w:tc>
          <w:tcPr>
            <w:tcW w:w="3846" w:type="dxa"/>
            <w:vAlign w:val="center"/>
            <w:hideMark/>
          </w:tcPr>
          <w:p w14:paraId="6A30E393" w14:textId="77777777" w:rsidR="001A324A" w:rsidRPr="00E207B6" w:rsidRDefault="001A324A" w:rsidP="008E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раздела, подраздела</w:t>
            </w:r>
          </w:p>
        </w:tc>
        <w:tc>
          <w:tcPr>
            <w:tcW w:w="1560" w:type="dxa"/>
            <w:vAlign w:val="center"/>
            <w:hideMark/>
          </w:tcPr>
          <w:p w14:paraId="70977C5B" w14:textId="7EDCB1B2" w:rsidR="001A324A" w:rsidRPr="00E207B6" w:rsidRDefault="001A324A" w:rsidP="008E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Утверждено бюджетной росписью на 01.01.2025г</w:t>
            </w:r>
          </w:p>
        </w:tc>
        <w:tc>
          <w:tcPr>
            <w:tcW w:w="1559" w:type="dxa"/>
            <w:vAlign w:val="center"/>
            <w:hideMark/>
          </w:tcPr>
          <w:p w14:paraId="7E8A95DB" w14:textId="75C41814" w:rsidR="001A324A" w:rsidRPr="00E207B6" w:rsidRDefault="001A324A" w:rsidP="008E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Утверждено бюджетной росписью на 31.12.2025г</w:t>
            </w:r>
          </w:p>
        </w:tc>
        <w:tc>
          <w:tcPr>
            <w:tcW w:w="1417" w:type="dxa"/>
            <w:vAlign w:val="center"/>
            <w:hideMark/>
          </w:tcPr>
          <w:p w14:paraId="25A3FADB" w14:textId="77777777" w:rsidR="001A324A" w:rsidRPr="00E207B6" w:rsidRDefault="001A324A" w:rsidP="008E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Сумма изменений:</w:t>
            </w: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+, -</w:t>
            </w:r>
          </w:p>
        </w:tc>
      </w:tr>
      <w:tr w:rsidR="001A324A" w:rsidRPr="00E207B6" w14:paraId="4A7EF840" w14:textId="77777777" w:rsidTr="008E18ED">
        <w:trPr>
          <w:trHeight w:val="1176"/>
        </w:trPr>
        <w:tc>
          <w:tcPr>
            <w:tcW w:w="1257" w:type="dxa"/>
            <w:vAlign w:val="center"/>
            <w:hideMark/>
          </w:tcPr>
          <w:p w14:paraId="61FCAB0A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0102</w:t>
            </w:r>
          </w:p>
        </w:tc>
        <w:tc>
          <w:tcPr>
            <w:tcW w:w="3846" w:type="dxa"/>
            <w:vAlign w:val="center"/>
            <w:hideMark/>
          </w:tcPr>
          <w:p w14:paraId="353A9133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Общегосударственные вопросы. 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1560" w:type="dxa"/>
            <w:vAlign w:val="center"/>
          </w:tcPr>
          <w:p w14:paraId="22E120F4" w14:textId="3D62EAE1" w:rsidR="001A324A" w:rsidRPr="00E207B6" w:rsidRDefault="00992924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3 675,00</w:t>
            </w:r>
          </w:p>
        </w:tc>
        <w:tc>
          <w:tcPr>
            <w:tcW w:w="1559" w:type="dxa"/>
            <w:vAlign w:val="center"/>
          </w:tcPr>
          <w:p w14:paraId="31B9F8CC" w14:textId="308C2F61" w:rsidR="001A324A" w:rsidRPr="00E207B6" w:rsidRDefault="0005146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8 113,14</w:t>
            </w:r>
          </w:p>
        </w:tc>
        <w:tc>
          <w:tcPr>
            <w:tcW w:w="1417" w:type="dxa"/>
            <w:vAlign w:val="center"/>
          </w:tcPr>
          <w:p w14:paraId="468A80E0" w14:textId="522C011F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+4 438,14</w:t>
            </w:r>
          </w:p>
        </w:tc>
      </w:tr>
      <w:tr w:rsidR="001A324A" w:rsidRPr="00E207B6" w14:paraId="41024B7E" w14:textId="77777777" w:rsidTr="008E18ED">
        <w:trPr>
          <w:trHeight w:val="1263"/>
        </w:trPr>
        <w:tc>
          <w:tcPr>
            <w:tcW w:w="1257" w:type="dxa"/>
            <w:vAlign w:val="center"/>
            <w:hideMark/>
          </w:tcPr>
          <w:p w14:paraId="04069827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0104</w:t>
            </w:r>
          </w:p>
        </w:tc>
        <w:tc>
          <w:tcPr>
            <w:tcW w:w="3846" w:type="dxa"/>
            <w:vAlign w:val="center"/>
            <w:hideMark/>
          </w:tcPr>
          <w:p w14:paraId="0C07CF09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1560" w:type="dxa"/>
            <w:vAlign w:val="center"/>
          </w:tcPr>
          <w:p w14:paraId="229E4EF5" w14:textId="01D6231A" w:rsidR="001A324A" w:rsidRPr="00E207B6" w:rsidRDefault="00992924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161 741,37</w:t>
            </w:r>
          </w:p>
        </w:tc>
        <w:tc>
          <w:tcPr>
            <w:tcW w:w="1559" w:type="dxa"/>
            <w:vAlign w:val="center"/>
          </w:tcPr>
          <w:p w14:paraId="2E47D9CF" w14:textId="64714674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165 857,06</w:t>
            </w:r>
          </w:p>
        </w:tc>
        <w:tc>
          <w:tcPr>
            <w:tcW w:w="1417" w:type="dxa"/>
            <w:vAlign w:val="center"/>
          </w:tcPr>
          <w:p w14:paraId="157B94A5" w14:textId="3E722687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+4 115,69</w:t>
            </w:r>
          </w:p>
        </w:tc>
      </w:tr>
      <w:tr w:rsidR="001A324A" w:rsidRPr="00E207B6" w14:paraId="4AF1F7E4" w14:textId="77777777" w:rsidTr="008E18ED">
        <w:trPr>
          <w:trHeight w:val="603"/>
        </w:trPr>
        <w:tc>
          <w:tcPr>
            <w:tcW w:w="1257" w:type="dxa"/>
            <w:vAlign w:val="center"/>
            <w:hideMark/>
          </w:tcPr>
          <w:p w14:paraId="3E2D686D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0111</w:t>
            </w:r>
          </w:p>
        </w:tc>
        <w:tc>
          <w:tcPr>
            <w:tcW w:w="3846" w:type="dxa"/>
            <w:vAlign w:val="center"/>
            <w:hideMark/>
          </w:tcPr>
          <w:p w14:paraId="6F0BFAA8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Резервные фонды.</w:t>
            </w:r>
          </w:p>
        </w:tc>
        <w:tc>
          <w:tcPr>
            <w:tcW w:w="1560" w:type="dxa"/>
            <w:vAlign w:val="center"/>
          </w:tcPr>
          <w:p w14:paraId="399BEFCD" w14:textId="4BD0EAF8" w:rsidR="001A324A" w:rsidRPr="00E207B6" w:rsidRDefault="00992924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8 000,00</w:t>
            </w:r>
          </w:p>
        </w:tc>
        <w:tc>
          <w:tcPr>
            <w:tcW w:w="1559" w:type="dxa"/>
            <w:vAlign w:val="center"/>
          </w:tcPr>
          <w:p w14:paraId="2E4B4D30" w14:textId="35EFD607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417" w:type="dxa"/>
            <w:vAlign w:val="center"/>
          </w:tcPr>
          <w:p w14:paraId="19DCE961" w14:textId="33153DA1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-8 000,00</w:t>
            </w:r>
          </w:p>
        </w:tc>
      </w:tr>
      <w:tr w:rsidR="001A324A" w:rsidRPr="00E207B6" w14:paraId="6CE7F0D5" w14:textId="77777777" w:rsidTr="008E18ED">
        <w:trPr>
          <w:trHeight w:val="555"/>
        </w:trPr>
        <w:tc>
          <w:tcPr>
            <w:tcW w:w="1257" w:type="dxa"/>
            <w:vAlign w:val="center"/>
            <w:hideMark/>
          </w:tcPr>
          <w:p w14:paraId="3FBFD4DF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0113</w:t>
            </w:r>
          </w:p>
        </w:tc>
        <w:tc>
          <w:tcPr>
            <w:tcW w:w="3846" w:type="dxa"/>
            <w:vAlign w:val="center"/>
            <w:hideMark/>
          </w:tcPr>
          <w:p w14:paraId="3D565032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общегосударственные вопросы.</w:t>
            </w:r>
          </w:p>
        </w:tc>
        <w:tc>
          <w:tcPr>
            <w:tcW w:w="1560" w:type="dxa"/>
            <w:vAlign w:val="center"/>
          </w:tcPr>
          <w:p w14:paraId="334F5832" w14:textId="56DFEC42" w:rsidR="001A324A" w:rsidRPr="00E207B6" w:rsidRDefault="00992924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459 101,31</w:t>
            </w:r>
          </w:p>
        </w:tc>
        <w:tc>
          <w:tcPr>
            <w:tcW w:w="1559" w:type="dxa"/>
            <w:vAlign w:val="center"/>
          </w:tcPr>
          <w:p w14:paraId="05F73B54" w14:textId="0572431A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464 369,34</w:t>
            </w:r>
          </w:p>
        </w:tc>
        <w:tc>
          <w:tcPr>
            <w:tcW w:w="1417" w:type="dxa"/>
            <w:vAlign w:val="center"/>
          </w:tcPr>
          <w:p w14:paraId="78ABABBA" w14:textId="2DC43B2C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+5 268,03</w:t>
            </w:r>
          </w:p>
        </w:tc>
      </w:tr>
      <w:tr w:rsidR="001A324A" w:rsidRPr="00E207B6" w14:paraId="544D4721" w14:textId="77777777" w:rsidTr="008E18ED">
        <w:trPr>
          <w:trHeight w:val="549"/>
        </w:trPr>
        <w:tc>
          <w:tcPr>
            <w:tcW w:w="1257" w:type="dxa"/>
            <w:vAlign w:val="center"/>
            <w:hideMark/>
          </w:tcPr>
          <w:p w14:paraId="190F1BBC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0204</w:t>
            </w:r>
          </w:p>
        </w:tc>
        <w:tc>
          <w:tcPr>
            <w:tcW w:w="3846" w:type="dxa"/>
            <w:vAlign w:val="center"/>
            <w:hideMark/>
          </w:tcPr>
          <w:p w14:paraId="73A7B49D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Мобилизационная подготовка экономики.</w:t>
            </w:r>
          </w:p>
        </w:tc>
        <w:tc>
          <w:tcPr>
            <w:tcW w:w="1560" w:type="dxa"/>
            <w:vAlign w:val="center"/>
          </w:tcPr>
          <w:p w14:paraId="03C8E985" w14:textId="00D4A94E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74,00</w:t>
            </w:r>
          </w:p>
        </w:tc>
        <w:tc>
          <w:tcPr>
            <w:tcW w:w="1559" w:type="dxa"/>
            <w:vAlign w:val="center"/>
          </w:tcPr>
          <w:p w14:paraId="4DB337CE" w14:textId="6FAE4AC0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64,69</w:t>
            </w:r>
          </w:p>
        </w:tc>
        <w:tc>
          <w:tcPr>
            <w:tcW w:w="1417" w:type="dxa"/>
            <w:vAlign w:val="center"/>
          </w:tcPr>
          <w:p w14:paraId="6F70C548" w14:textId="052DE49B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-4,31</w:t>
            </w:r>
          </w:p>
        </w:tc>
      </w:tr>
      <w:tr w:rsidR="001A324A" w:rsidRPr="00E207B6" w14:paraId="00F10D2E" w14:textId="77777777" w:rsidTr="008E18ED">
        <w:trPr>
          <w:trHeight w:val="982"/>
        </w:trPr>
        <w:tc>
          <w:tcPr>
            <w:tcW w:w="1257" w:type="dxa"/>
            <w:vAlign w:val="center"/>
            <w:hideMark/>
          </w:tcPr>
          <w:p w14:paraId="33AE8D16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0309</w:t>
            </w:r>
          </w:p>
        </w:tc>
        <w:tc>
          <w:tcPr>
            <w:tcW w:w="3846" w:type="dxa"/>
            <w:vAlign w:val="center"/>
            <w:hideMark/>
          </w:tcPr>
          <w:p w14:paraId="4A676580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безопасность и правоохранительная деятельность.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Гражданская оборона.</w:t>
            </w:r>
          </w:p>
        </w:tc>
        <w:tc>
          <w:tcPr>
            <w:tcW w:w="1560" w:type="dxa"/>
            <w:vAlign w:val="center"/>
          </w:tcPr>
          <w:p w14:paraId="7BADB78A" w14:textId="2F0D47C3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2 900,00</w:t>
            </w:r>
          </w:p>
        </w:tc>
        <w:tc>
          <w:tcPr>
            <w:tcW w:w="1559" w:type="dxa"/>
            <w:vAlign w:val="center"/>
          </w:tcPr>
          <w:p w14:paraId="52671361" w14:textId="6602799C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3 290,65</w:t>
            </w:r>
          </w:p>
        </w:tc>
        <w:tc>
          <w:tcPr>
            <w:tcW w:w="1417" w:type="dxa"/>
            <w:vAlign w:val="center"/>
          </w:tcPr>
          <w:p w14:paraId="575F5FF5" w14:textId="77CE1A56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+390,65</w:t>
            </w:r>
          </w:p>
        </w:tc>
      </w:tr>
      <w:tr w:rsidR="001A324A" w:rsidRPr="00E207B6" w14:paraId="411A999E" w14:textId="77777777" w:rsidTr="008E18ED">
        <w:trPr>
          <w:trHeight w:val="1683"/>
        </w:trPr>
        <w:tc>
          <w:tcPr>
            <w:tcW w:w="1257" w:type="dxa"/>
            <w:vAlign w:val="center"/>
            <w:hideMark/>
          </w:tcPr>
          <w:p w14:paraId="3A9342A7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0310</w:t>
            </w:r>
          </w:p>
        </w:tc>
        <w:tc>
          <w:tcPr>
            <w:tcW w:w="3846" w:type="dxa"/>
            <w:vAlign w:val="center"/>
            <w:hideMark/>
          </w:tcPr>
          <w:p w14:paraId="3E70C933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безопасность и правоохранительная деятельность.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560" w:type="dxa"/>
            <w:vAlign w:val="center"/>
          </w:tcPr>
          <w:p w14:paraId="07E3883E" w14:textId="6DC2F1C5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30 150,00</w:t>
            </w:r>
          </w:p>
        </w:tc>
        <w:tc>
          <w:tcPr>
            <w:tcW w:w="1559" w:type="dxa"/>
            <w:vAlign w:val="center"/>
          </w:tcPr>
          <w:p w14:paraId="3EEE566A" w14:textId="56BED450" w:rsidR="001A324A" w:rsidRPr="00E207B6" w:rsidRDefault="00CC5715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32 603,48</w:t>
            </w:r>
          </w:p>
        </w:tc>
        <w:tc>
          <w:tcPr>
            <w:tcW w:w="1417" w:type="dxa"/>
            <w:vAlign w:val="center"/>
          </w:tcPr>
          <w:p w14:paraId="5875FA92" w14:textId="56657EB1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+2 453,48</w:t>
            </w:r>
          </w:p>
        </w:tc>
      </w:tr>
      <w:tr w:rsidR="001A324A" w:rsidRPr="00E207B6" w14:paraId="528E347A" w14:textId="77777777" w:rsidTr="008E18ED">
        <w:trPr>
          <w:trHeight w:val="945"/>
        </w:trPr>
        <w:tc>
          <w:tcPr>
            <w:tcW w:w="1257" w:type="dxa"/>
            <w:vAlign w:val="center"/>
            <w:hideMark/>
          </w:tcPr>
          <w:p w14:paraId="34840F6D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0314</w:t>
            </w:r>
          </w:p>
        </w:tc>
        <w:tc>
          <w:tcPr>
            <w:tcW w:w="3846" w:type="dxa"/>
            <w:vAlign w:val="center"/>
            <w:hideMark/>
          </w:tcPr>
          <w:p w14:paraId="495097F2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безопасность и правоохранительная деятельность.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1560" w:type="dxa"/>
            <w:vAlign w:val="center"/>
          </w:tcPr>
          <w:p w14:paraId="33E20677" w14:textId="6C9762F3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33 200,00</w:t>
            </w:r>
          </w:p>
        </w:tc>
        <w:tc>
          <w:tcPr>
            <w:tcW w:w="1559" w:type="dxa"/>
            <w:vAlign w:val="center"/>
          </w:tcPr>
          <w:p w14:paraId="011EDE1F" w14:textId="38357990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36 237,54</w:t>
            </w:r>
          </w:p>
        </w:tc>
        <w:tc>
          <w:tcPr>
            <w:tcW w:w="1417" w:type="dxa"/>
            <w:vAlign w:val="center"/>
          </w:tcPr>
          <w:p w14:paraId="183C0B67" w14:textId="4D6DF2FA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+3 037,54</w:t>
            </w:r>
          </w:p>
        </w:tc>
      </w:tr>
      <w:tr w:rsidR="001A324A" w:rsidRPr="00E207B6" w14:paraId="7158001B" w14:textId="77777777" w:rsidTr="008E18ED">
        <w:trPr>
          <w:trHeight w:val="445"/>
        </w:trPr>
        <w:tc>
          <w:tcPr>
            <w:tcW w:w="1257" w:type="dxa"/>
            <w:vAlign w:val="center"/>
            <w:hideMark/>
          </w:tcPr>
          <w:p w14:paraId="34800B4B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0405</w:t>
            </w:r>
          </w:p>
        </w:tc>
        <w:tc>
          <w:tcPr>
            <w:tcW w:w="3846" w:type="dxa"/>
            <w:vAlign w:val="center"/>
            <w:hideMark/>
          </w:tcPr>
          <w:p w14:paraId="2F3E0BAC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Сельское хозяйство и рыболовство.</w:t>
            </w:r>
          </w:p>
        </w:tc>
        <w:tc>
          <w:tcPr>
            <w:tcW w:w="1560" w:type="dxa"/>
            <w:vAlign w:val="center"/>
          </w:tcPr>
          <w:p w14:paraId="7A528DA3" w14:textId="3385DD96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1 089,00</w:t>
            </w:r>
          </w:p>
        </w:tc>
        <w:tc>
          <w:tcPr>
            <w:tcW w:w="1559" w:type="dxa"/>
            <w:vAlign w:val="center"/>
          </w:tcPr>
          <w:p w14:paraId="4C10A358" w14:textId="3F70FFC4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1 241,55</w:t>
            </w:r>
          </w:p>
        </w:tc>
        <w:tc>
          <w:tcPr>
            <w:tcW w:w="1417" w:type="dxa"/>
            <w:vAlign w:val="center"/>
          </w:tcPr>
          <w:p w14:paraId="35574DFF" w14:textId="0C9B6F18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+152,55</w:t>
            </w:r>
          </w:p>
        </w:tc>
      </w:tr>
      <w:tr w:rsidR="001A324A" w:rsidRPr="00E207B6" w14:paraId="57001938" w14:textId="77777777" w:rsidTr="008E18ED">
        <w:trPr>
          <w:trHeight w:val="595"/>
        </w:trPr>
        <w:tc>
          <w:tcPr>
            <w:tcW w:w="1257" w:type="dxa"/>
            <w:vAlign w:val="center"/>
            <w:hideMark/>
          </w:tcPr>
          <w:p w14:paraId="58090F28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0406</w:t>
            </w:r>
          </w:p>
        </w:tc>
        <w:tc>
          <w:tcPr>
            <w:tcW w:w="3846" w:type="dxa"/>
            <w:vAlign w:val="center"/>
            <w:hideMark/>
          </w:tcPr>
          <w:p w14:paraId="6E975B67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Водное хозяйство.</w:t>
            </w:r>
          </w:p>
        </w:tc>
        <w:tc>
          <w:tcPr>
            <w:tcW w:w="1560" w:type="dxa"/>
            <w:vAlign w:val="center"/>
          </w:tcPr>
          <w:p w14:paraId="3F9A7182" w14:textId="071D7166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16 710,29</w:t>
            </w:r>
          </w:p>
        </w:tc>
        <w:tc>
          <w:tcPr>
            <w:tcW w:w="1559" w:type="dxa"/>
            <w:vAlign w:val="center"/>
          </w:tcPr>
          <w:p w14:paraId="23016211" w14:textId="3F8ABE46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15 961,79</w:t>
            </w:r>
          </w:p>
        </w:tc>
        <w:tc>
          <w:tcPr>
            <w:tcW w:w="1417" w:type="dxa"/>
            <w:vAlign w:val="center"/>
          </w:tcPr>
          <w:p w14:paraId="071BF7DA" w14:textId="051CEDB6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-748,50</w:t>
            </w:r>
          </w:p>
        </w:tc>
      </w:tr>
      <w:tr w:rsidR="001A324A" w:rsidRPr="00E207B6" w14:paraId="4390C91E" w14:textId="77777777" w:rsidTr="008E18ED">
        <w:trPr>
          <w:trHeight w:val="547"/>
        </w:trPr>
        <w:tc>
          <w:tcPr>
            <w:tcW w:w="1257" w:type="dxa"/>
            <w:vAlign w:val="center"/>
            <w:hideMark/>
          </w:tcPr>
          <w:p w14:paraId="39D46DEF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0407</w:t>
            </w:r>
          </w:p>
        </w:tc>
        <w:tc>
          <w:tcPr>
            <w:tcW w:w="3846" w:type="dxa"/>
            <w:vAlign w:val="center"/>
            <w:hideMark/>
          </w:tcPr>
          <w:p w14:paraId="258A3594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Лесное хозяйство.</w:t>
            </w:r>
          </w:p>
        </w:tc>
        <w:tc>
          <w:tcPr>
            <w:tcW w:w="1560" w:type="dxa"/>
            <w:vAlign w:val="center"/>
          </w:tcPr>
          <w:p w14:paraId="42363ABE" w14:textId="66BB8A43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500,00</w:t>
            </w:r>
          </w:p>
        </w:tc>
        <w:tc>
          <w:tcPr>
            <w:tcW w:w="1559" w:type="dxa"/>
            <w:vAlign w:val="center"/>
          </w:tcPr>
          <w:p w14:paraId="35786BE8" w14:textId="497C6BFC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454,75</w:t>
            </w:r>
          </w:p>
        </w:tc>
        <w:tc>
          <w:tcPr>
            <w:tcW w:w="1417" w:type="dxa"/>
            <w:vAlign w:val="center"/>
          </w:tcPr>
          <w:p w14:paraId="67D077CC" w14:textId="16CDBDF9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-45,25</w:t>
            </w:r>
          </w:p>
        </w:tc>
      </w:tr>
      <w:tr w:rsidR="001A324A" w:rsidRPr="00E207B6" w14:paraId="69CE0C8E" w14:textId="77777777" w:rsidTr="008E18ED">
        <w:trPr>
          <w:trHeight w:val="569"/>
        </w:trPr>
        <w:tc>
          <w:tcPr>
            <w:tcW w:w="1257" w:type="dxa"/>
            <w:vAlign w:val="center"/>
            <w:hideMark/>
          </w:tcPr>
          <w:p w14:paraId="24804EFB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0408</w:t>
            </w:r>
          </w:p>
        </w:tc>
        <w:tc>
          <w:tcPr>
            <w:tcW w:w="3846" w:type="dxa"/>
            <w:vAlign w:val="center"/>
            <w:hideMark/>
          </w:tcPr>
          <w:p w14:paraId="6962A6CF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Транспорт.</w:t>
            </w:r>
          </w:p>
        </w:tc>
        <w:tc>
          <w:tcPr>
            <w:tcW w:w="1560" w:type="dxa"/>
            <w:vAlign w:val="center"/>
          </w:tcPr>
          <w:p w14:paraId="08A632D0" w14:textId="209253C9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1 304,59</w:t>
            </w:r>
          </w:p>
        </w:tc>
        <w:tc>
          <w:tcPr>
            <w:tcW w:w="1559" w:type="dxa"/>
            <w:vAlign w:val="center"/>
          </w:tcPr>
          <w:p w14:paraId="6AF80058" w14:textId="766C5AE5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41 123,09</w:t>
            </w:r>
          </w:p>
        </w:tc>
        <w:tc>
          <w:tcPr>
            <w:tcW w:w="1417" w:type="dxa"/>
            <w:vAlign w:val="center"/>
          </w:tcPr>
          <w:p w14:paraId="4732254E" w14:textId="51D5934E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+39 818,50</w:t>
            </w:r>
          </w:p>
        </w:tc>
      </w:tr>
      <w:tr w:rsidR="001A324A" w:rsidRPr="00E207B6" w14:paraId="42372358" w14:textId="77777777" w:rsidTr="008E18ED">
        <w:trPr>
          <w:trHeight w:val="645"/>
        </w:trPr>
        <w:tc>
          <w:tcPr>
            <w:tcW w:w="1257" w:type="dxa"/>
            <w:vAlign w:val="center"/>
            <w:hideMark/>
          </w:tcPr>
          <w:p w14:paraId="20C4A105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0409</w:t>
            </w:r>
          </w:p>
        </w:tc>
        <w:tc>
          <w:tcPr>
            <w:tcW w:w="3846" w:type="dxa"/>
            <w:vAlign w:val="center"/>
            <w:hideMark/>
          </w:tcPr>
          <w:p w14:paraId="3261F2D7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Дорожное хозяйство (дорожные фонды).</w:t>
            </w:r>
          </w:p>
        </w:tc>
        <w:tc>
          <w:tcPr>
            <w:tcW w:w="1560" w:type="dxa"/>
            <w:vAlign w:val="center"/>
          </w:tcPr>
          <w:p w14:paraId="72ADFA85" w14:textId="44BAD7FA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359 935,30</w:t>
            </w:r>
          </w:p>
        </w:tc>
        <w:tc>
          <w:tcPr>
            <w:tcW w:w="1559" w:type="dxa"/>
            <w:vAlign w:val="center"/>
          </w:tcPr>
          <w:p w14:paraId="1770A70C" w14:textId="3D132074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385 404,65</w:t>
            </w:r>
          </w:p>
        </w:tc>
        <w:tc>
          <w:tcPr>
            <w:tcW w:w="1417" w:type="dxa"/>
            <w:vAlign w:val="center"/>
          </w:tcPr>
          <w:p w14:paraId="57C52C08" w14:textId="775A72FC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+25 469,35</w:t>
            </w:r>
          </w:p>
        </w:tc>
      </w:tr>
      <w:tr w:rsidR="001A324A" w:rsidRPr="00E207B6" w14:paraId="474F89BB" w14:textId="77777777" w:rsidTr="008E18ED">
        <w:trPr>
          <w:trHeight w:val="557"/>
        </w:trPr>
        <w:tc>
          <w:tcPr>
            <w:tcW w:w="1257" w:type="dxa"/>
            <w:vAlign w:val="center"/>
            <w:hideMark/>
          </w:tcPr>
          <w:p w14:paraId="5853CB26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0410</w:t>
            </w:r>
          </w:p>
        </w:tc>
        <w:tc>
          <w:tcPr>
            <w:tcW w:w="3846" w:type="dxa"/>
            <w:vAlign w:val="center"/>
            <w:hideMark/>
          </w:tcPr>
          <w:p w14:paraId="21A54507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Связь и информатика.</w:t>
            </w:r>
          </w:p>
        </w:tc>
        <w:tc>
          <w:tcPr>
            <w:tcW w:w="1560" w:type="dxa"/>
            <w:vAlign w:val="center"/>
          </w:tcPr>
          <w:p w14:paraId="5C55D750" w14:textId="3D9C7756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5 948,50</w:t>
            </w:r>
          </w:p>
        </w:tc>
        <w:tc>
          <w:tcPr>
            <w:tcW w:w="1559" w:type="dxa"/>
            <w:vAlign w:val="center"/>
          </w:tcPr>
          <w:p w14:paraId="6431F39F" w14:textId="530958FA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8 888,42</w:t>
            </w:r>
          </w:p>
        </w:tc>
        <w:tc>
          <w:tcPr>
            <w:tcW w:w="1417" w:type="dxa"/>
            <w:vAlign w:val="center"/>
          </w:tcPr>
          <w:p w14:paraId="6B5C199D" w14:textId="2801817E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+2 939,92</w:t>
            </w:r>
          </w:p>
        </w:tc>
      </w:tr>
      <w:tr w:rsidR="001A324A" w:rsidRPr="00E207B6" w14:paraId="467CDDF1" w14:textId="77777777" w:rsidTr="008E18ED">
        <w:trPr>
          <w:trHeight w:val="692"/>
        </w:trPr>
        <w:tc>
          <w:tcPr>
            <w:tcW w:w="1257" w:type="dxa"/>
            <w:vAlign w:val="center"/>
            <w:hideMark/>
          </w:tcPr>
          <w:p w14:paraId="5163A1C6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0412</w:t>
            </w:r>
          </w:p>
        </w:tc>
        <w:tc>
          <w:tcPr>
            <w:tcW w:w="3846" w:type="dxa"/>
            <w:vAlign w:val="center"/>
            <w:hideMark/>
          </w:tcPr>
          <w:p w14:paraId="764216C6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вопросы в области национальной экономики.</w:t>
            </w:r>
          </w:p>
        </w:tc>
        <w:tc>
          <w:tcPr>
            <w:tcW w:w="1560" w:type="dxa"/>
            <w:vAlign w:val="center"/>
          </w:tcPr>
          <w:p w14:paraId="60708EB5" w14:textId="4D79BCA2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12 365,00</w:t>
            </w:r>
          </w:p>
        </w:tc>
        <w:tc>
          <w:tcPr>
            <w:tcW w:w="1559" w:type="dxa"/>
            <w:vAlign w:val="center"/>
          </w:tcPr>
          <w:p w14:paraId="591F9B6E" w14:textId="3715E986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8 020,50</w:t>
            </w:r>
          </w:p>
        </w:tc>
        <w:tc>
          <w:tcPr>
            <w:tcW w:w="1417" w:type="dxa"/>
            <w:vAlign w:val="center"/>
          </w:tcPr>
          <w:p w14:paraId="2C9AB775" w14:textId="4B464E31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-4 344,50</w:t>
            </w:r>
          </w:p>
        </w:tc>
      </w:tr>
      <w:tr w:rsidR="001A324A" w:rsidRPr="00E207B6" w14:paraId="793D06F1" w14:textId="77777777" w:rsidTr="008E18ED">
        <w:trPr>
          <w:trHeight w:val="419"/>
        </w:trPr>
        <w:tc>
          <w:tcPr>
            <w:tcW w:w="1257" w:type="dxa"/>
            <w:vAlign w:val="center"/>
            <w:hideMark/>
          </w:tcPr>
          <w:p w14:paraId="3F5B499B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0501</w:t>
            </w:r>
          </w:p>
        </w:tc>
        <w:tc>
          <w:tcPr>
            <w:tcW w:w="3846" w:type="dxa"/>
            <w:vAlign w:val="center"/>
            <w:hideMark/>
          </w:tcPr>
          <w:p w14:paraId="2C239E18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Жилищное хозяйство.</w:t>
            </w:r>
          </w:p>
        </w:tc>
        <w:tc>
          <w:tcPr>
            <w:tcW w:w="1560" w:type="dxa"/>
            <w:vAlign w:val="center"/>
          </w:tcPr>
          <w:p w14:paraId="6D74CFF0" w14:textId="0CA638C5" w:rsidR="001A324A" w:rsidRPr="00E207B6" w:rsidRDefault="00A14EE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1 488,00</w:t>
            </w:r>
          </w:p>
        </w:tc>
        <w:tc>
          <w:tcPr>
            <w:tcW w:w="1559" w:type="dxa"/>
            <w:vAlign w:val="center"/>
          </w:tcPr>
          <w:p w14:paraId="355A267F" w14:textId="38357B71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14 356,55</w:t>
            </w:r>
          </w:p>
        </w:tc>
        <w:tc>
          <w:tcPr>
            <w:tcW w:w="1417" w:type="dxa"/>
            <w:vAlign w:val="center"/>
          </w:tcPr>
          <w:p w14:paraId="5E8396CC" w14:textId="61BF2392" w:rsidR="001A324A" w:rsidRPr="00E207B6" w:rsidRDefault="006D6FCA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+12 868,55</w:t>
            </w:r>
          </w:p>
        </w:tc>
      </w:tr>
      <w:tr w:rsidR="001A324A" w:rsidRPr="00E207B6" w14:paraId="471C83FE" w14:textId="77777777" w:rsidTr="008E18ED">
        <w:trPr>
          <w:trHeight w:val="569"/>
        </w:trPr>
        <w:tc>
          <w:tcPr>
            <w:tcW w:w="1257" w:type="dxa"/>
            <w:vAlign w:val="center"/>
            <w:hideMark/>
          </w:tcPr>
          <w:p w14:paraId="35404EE7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0502</w:t>
            </w:r>
          </w:p>
        </w:tc>
        <w:tc>
          <w:tcPr>
            <w:tcW w:w="3846" w:type="dxa"/>
            <w:vAlign w:val="center"/>
            <w:hideMark/>
          </w:tcPr>
          <w:p w14:paraId="7F1FB76D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Коммунальное хозяйство.</w:t>
            </w:r>
          </w:p>
        </w:tc>
        <w:tc>
          <w:tcPr>
            <w:tcW w:w="1560" w:type="dxa"/>
            <w:vAlign w:val="center"/>
          </w:tcPr>
          <w:p w14:paraId="7ECCC3AF" w14:textId="7475CB5D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1 516 581,77</w:t>
            </w:r>
          </w:p>
        </w:tc>
        <w:tc>
          <w:tcPr>
            <w:tcW w:w="1559" w:type="dxa"/>
            <w:vAlign w:val="center"/>
          </w:tcPr>
          <w:p w14:paraId="107C10C8" w14:textId="4F92852E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1 371 911,58</w:t>
            </w:r>
          </w:p>
        </w:tc>
        <w:tc>
          <w:tcPr>
            <w:tcW w:w="1417" w:type="dxa"/>
            <w:vAlign w:val="center"/>
          </w:tcPr>
          <w:p w14:paraId="029C740B" w14:textId="3F85990E" w:rsidR="001A324A" w:rsidRPr="00E207B6" w:rsidRDefault="00BE55A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-144 670,19</w:t>
            </w:r>
          </w:p>
        </w:tc>
      </w:tr>
      <w:tr w:rsidR="001A324A" w:rsidRPr="00E207B6" w14:paraId="265A2CC9" w14:textId="77777777" w:rsidTr="008E18ED">
        <w:trPr>
          <w:trHeight w:val="407"/>
        </w:trPr>
        <w:tc>
          <w:tcPr>
            <w:tcW w:w="1257" w:type="dxa"/>
            <w:vAlign w:val="center"/>
            <w:hideMark/>
          </w:tcPr>
          <w:p w14:paraId="2C007162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0503</w:t>
            </w:r>
          </w:p>
        </w:tc>
        <w:tc>
          <w:tcPr>
            <w:tcW w:w="3846" w:type="dxa"/>
            <w:vAlign w:val="center"/>
            <w:hideMark/>
          </w:tcPr>
          <w:p w14:paraId="280A795F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Благоустройство.</w:t>
            </w:r>
          </w:p>
        </w:tc>
        <w:tc>
          <w:tcPr>
            <w:tcW w:w="1560" w:type="dxa"/>
            <w:vAlign w:val="center"/>
          </w:tcPr>
          <w:p w14:paraId="34DEF0E7" w14:textId="2C85531C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1 125 695,44</w:t>
            </w:r>
          </w:p>
        </w:tc>
        <w:tc>
          <w:tcPr>
            <w:tcW w:w="1559" w:type="dxa"/>
            <w:vAlign w:val="center"/>
          </w:tcPr>
          <w:p w14:paraId="67CC9B04" w14:textId="4EF16BB5" w:rsidR="001A324A" w:rsidRPr="00E207B6" w:rsidRDefault="009263C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1 269 480,33</w:t>
            </w:r>
          </w:p>
        </w:tc>
        <w:tc>
          <w:tcPr>
            <w:tcW w:w="1417" w:type="dxa"/>
            <w:vAlign w:val="center"/>
          </w:tcPr>
          <w:p w14:paraId="2F63E523" w14:textId="29FDB11B" w:rsidR="001A324A" w:rsidRPr="00E207B6" w:rsidRDefault="00BE55A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+143 784,89</w:t>
            </w:r>
          </w:p>
        </w:tc>
      </w:tr>
      <w:tr w:rsidR="001A324A" w:rsidRPr="00E207B6" w14:paraId="0959AC02" w14:textId="77777777" w:rsidTr="008E18ED">
        <w:trPr>
          <w:trHeight w:val="713"/>
        </w:trPr>
        <w:tc>
          <w:tcPr>
            <w:tcW w:w="1257" w:type="dxa"/>
            <w:vAlign w:val="center"/>
            <w:hideMark/>
          </w:tcPr>
          <w:p w14:paraId="6C74CFEB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0602</w:t>
            </w:r>
          </w:p>
        </w:tc>
        <w:tc>
          <w:tcPr>
            <w:tcW w:w="3846" w:type="dxa"/>
            <w:vAlign w:val="center"/>
            <w:hideMark/>
          </w:tcPr>
          <w:p w14:paraId="58594D5A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Охрана окружающей среды.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Сбор, удаление отходов и очистка сточных вод.</w:t>
            </w:r>
          </w:p>
        </w:tc>
        <w:tc>
          <w:tcPr>
            <w:tcW w:w="1560" w:type="dxa"/>
            <w:vAlign w:val="center"/>
          </w:tcPr>
          <w:p w14:paraId="74F94D95" w14:textId="3BD6A23F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60 426,63</w:t>
            </w:r>
          </w:p>
        </w:tc>
        <w:tc>
          <w:tcPr>
            <w:tcW w:w="1559" w:type="dxa"/>
            <w:vAlign w:val="center"/>
          </w:tcPr>
          <w:p w14:paraId="1B224FCE" w14:textId="1C0E4C41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vAlign w:val="center"/>
          </w:tcPr>
          <w:p w14:paraId="0E5C6349" w14:textId="0D4C4573" w:rsidR="001A324A" w:rsidRPr="00E207B6" w:rsidRDefault="00BE55A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-60 426,63</w:t>
            </w:r>
          </w:p>
        </w:tc>
      </w:tr>
      <w:tr w:rsidR="001A324A" w:rsidRPr="00E207B6" w14:paraId="4163BE49" w14:textId="77777777" w:rsidTr="008E18ED">
        <w:trPr>
          <w:trHeight w:val="945"/>
        </w:trPr>
        <w:tc>
          <w:tcPr>
            <w:tcW w:w="1257" w:type="dxa"/>
            <w:vAlign w:val="center"/>
            <w:hideMark/>
          </w:tcPr>
          <w:p w14:paraId="50287CF3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0605</w:t>
            </w:r>
          </w:p>
        </w:tc>
        <w:tc>
          <w:tcPr>
            <w:tcW w:w="3846" w:type="dxa"/>
            <w:vAlign w:val="center"/>
            <w:hideMark/>
          </w:tcPr>
          <w:p w14:paraId="3C4E6745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Охрана окружающей среды.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вопросы в области охраны окружающей среды.</w:t>
            </w:r>
          </w:p>
        </w:tc>
        <w:tc>
          <w:tcPr>
            <w:tcW w:w="1560" w:type="dxa"/>
            <w:vAlign w:val="center"/>
          </w:tcPr>
          <w:p w14:paraId="26DC989C" w14:textId="037A8B56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6 762,90</w:t>
            </w:r>
          </w:p>
        </w:tc>
        <w:tc>
          <w:tcPr>
            <w:tcW w:w="1559" w:type="dxa"/>
            <w:vAlign w:val="center"/>
          </w:tcPr>
          <w:p w14:paraId="77D76AA4" w14:textId="4FA38E6F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6 754,01</w:t>
            </w:r>
          </w:p>
        </w:tc>
        <w:tc>
          <w:tcPr>
            <w:tcW w:w="1417" w:type="dxa"/>
            <w:vAlign w:val="center"/>
          </w:tcPr>
          <w:p w14:paraId="1E230AD8" w14:textId="430DF862" w:rsidR="001A324A" w:rsidRPr="00E207B6" w:rsidRDefault="00DB4F5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-8,89</w:t>
            </w:r>
          </w:p>
        </w:tc>
      </w:tr>
      <w:tr w:rsidR="001A324A" w:rsidRPr="00E207B6" w14:paraId="5AAB1EC6" w14:textId="77777777" w:rsidTr="008E18ED">
        <w:trPr>
          <w:trHeight w:val="611"/>
        </w:trPr>
        <w:tc>
          <w:tcPr>
            <w:tcW w:w="1257" w:type="dxa"/>
            <w:vAlign w:val="center"/>
            <w:hideMark/>
          </w:tcPr>
          <w:p w14:paraId="1B5F3F8A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0702</w:t>
            </w:r>
          </w:p>
        </w:tc>
        <w:tc>
          <w:tcPr>
            <w:tcW w:w="3846" w:type="dxa"/>
            <w:vAlign w:val="center"/>
            <w:hideMark/>
          </w:tcPr>
          <w:p w14:paraId="30154FED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Общее образование.</w:t>
            </w:r>
          </w:p>
        </w:tc>
        <w:tc>
          <w:tcPr>
            <w:tcW w:w="1560" w:type="dxa"/>
            <w:vAlign w:val="center"/>
          </w:tcPr>
          <w:p w14:paraId="3CA7F2D1" w14:textId="1B65AE63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3 397,70</w:t>
            </w:r>
          </w:p>
        </w:tc>
        <w:tc>
          <w:tcPr>
            <w:tcW w:w="1559" w:type="dxa"/>
            <w:vAlign w:val="center"/>
          </w:tcPr>
          <w:p w14:paraId="121B0CDA" w14:textId="276915FB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3 397,70</w:t>
            </w:r>
          </w:p>
        </w:tc>
        <w:tc>
          <w:tcPr>
            <w:tcW w:w="1417" w:type="dxa"/>
            <w:vAlign w:val="center"/>
          </w:tcPr>
          <w:p w14:paraId="32C8C144" w14:textId="09FEB0CE" w:rsidR="001A324A" w:rsidRPr="00E207B6" w:rsidRDefault="00DB4F5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1A324A" w:rsidRPr="00E207B6" w14:paraId="256BC27E" w14:textId="77777777" w:rsidTr="008E18ED">
        <w:trPr>
          <w:trHeight w:val="421"/>
        </w:trPr>
        <w:tc>
          <w:tcPr>
            <w:tcW w:w="1257" w:type="dxa"/>
            <w:vAlign w:val="center"/>
            <w:hideMark/>
          </w:tcPr>
          <w:p w14:paraId="71C8804C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0703</w:t>
            </w:r>
          </w:p>
        </w:tc>
        <w:tc>
          <w:tcPr>
            <w:tcW w:w="3846" w:type="dxa"/>
            <w:vAlign w:val="center"/>
            <w:hideMark/>
          </w:tcPr>
          <w:p w14:paraId="33EED2CE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Дополнительное образование детей.</w:t>
            </w:r>
          </w:p>
        </w:tc>
        <w:tc>
          <w:tcPr>
            <w:tcW w:w="1560" w:type="dxa"/>
            <w:vAlign w:val="center"/>
          </w:tcPr>
          <w:p w14:paraId="6C19F197" w14:textId="2DA819C4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73 733,80</w:t>
            </w:r>
          </w:p>
        </w:tc>
        <w:tc>
          <w:tcPr>
            <w:tcW w:w="1559" w:type="dxa"/>
            <w:vAlign w:val="center"/>
          </w:tcPr>
          <w:p w14:paraId="3A561602" w14:textId="24D7C23E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77 539,40</w:t>
            </w:r>
          </w:p>
        </w:tc>
        <w:tc>
          <w:tcPr>
            <w:tcW w:w="1417" w:type="dxa"/>
            <w:vAlign w:val="center"/>
          </w:tcPr>
          <w:p w14:paraId="139710CA" w14:textId="4310BB1E" w:rsidR="001A324A" w:rsidRPr="00E207B6" w:rsidRDefault="00DB4F5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+3 805,60</w:t>
            </w:r>
          </w:p>
        </w:tc>
      </w:tr>
      <w:tr w:rsidR="001A324A" w:rsidRPr="00E207B6" w14:paraId="32F4989A" w14:textId="77777777" w:rsidTr="008E18ED">
        <w:trPr>
          <w:trHeight w:val="415"/>
        </w:trPr>
        <w:tc>
          <w:tcPr>
            <w:tcW w:w="1257" w:type="dxa"/>
            <w:vAlign w:val="center"/>
            <w:hideMark/>
          </w:tcPr>
          <w:p w14:paraId="32111C96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0707</w:t>
            </w:r>
          </w:p>
        </w:tc>
        <w:tc>
          <w:tcPr>
            <w:tcW w:w="3846" w:type="dxa"/>
            <w:vAlign w:val="center"/>
            <w:hideMark/>
          </w:tcPr>
          <w:p w14:paraId="558284E7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Молодежная политика. </w:t>
            </w:r>
          </w:p>
        </w:tc>
        <w:tc>
          <w:tcPr>
            <w:tcW w:w="1560" w:type="dxa"/>
            <w:vAlign w:val="center"/>
          </w:tcPr>
          <w:p w14:paraId="0B3166AA" w14:textId="527BFEE3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12 800,00</w:t>
            </w:r>
          </w:p>
        </w:tc>
        <w:tc>
          <w:tcPr>
            <w:tcW w:w="1559" w:type="dxa"/>
            <w:vAlign w:val="center"/>
          </w:tcPr>
          <w:p w14:paraId="013C4BF2" w14:textId="42CCCCB7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18 549,37</w:t>
            </w:r>
          </w:p>
        </w:tc>
        <w:tc>
          <w:tcPr>
            <w:tcW w:w="1417" w:type="dxa"/>
            <w:vAlign w:val="center"/>
          </w:tcPr>
          <w:p w14:paraId="013A41A2" w14:textId="5DC2D448" w:rsidR="001A324A" w:rsidRPr="00E207B6" w:rsidRDefault="00DB4F5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+5 749,37</w:t>
            </w:r>
          </w:p>
        </w:tc>
      </w:tr>
      <w:tr w:rsidR="001A324A" w:rsidRPr="00E207B6" w14:paraId="5710223C" w14:textId="77777777" w:rsidTr="008E18ED">
        <w:trPr>
          <w:trHeight w:val="565"/>
        </w:trPr>
        <w:tc>
          <w:tcPr>
            <w:tcW w:w="1257" w:type="dxa"/>
            <w:vAlign w:val="center"/>
            <w:hideMark/>
          </w:tcPr>
          <w:p w14:paraId="6C8F2C7C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0709</w:t>
            </w:r>
          </w:p>
        </w:tc>
        <w:tc>
          <w:tcPr>
            <w:tcW w:w="3846" w:type="dxa"/>
            <w:vAlign w:val="center"/>
            <w:hideMark/>
          </w:tcPr>
          <w:p w14:paraId="4BAA8F1D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вопросы в области образования.</w:t>
            </w:r>
          </w:p>
        </w:tc>
        <w:tc>
          <w:tcPr>
            <w:tcW w:w="1560" w:type="dxa"/>
            <w:vAlign w:val="center"/>
          </w:tcPr>
          <w:p w14:paraId="694129B8" w14:textId="79EE2281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59" w:type="dxa"/>
            <w:vAlign w:val="center"/>
          </w:tcPr>
          <w:p w14:paraId="03EA5E0D" w14:textId="307E2210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189,02</w:t>
            </w:r>
          </w:p>
        </w:tc>
        <w:tc>
          <w:tcPr>
            <w:tcW w:w="1417" w:type="dxa"/>
            <w:vAlign w:val="center"/>
          </w:tcPr>
          <w:p w14:paraId="5126C2E8" w14:textId="667AE965" w:rsidR="001A324A" w:rsidRPr="00E207B6" w:rsidRDefault="00DB4F59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+189,02</w:t>
            </w:r>
          </w:p>
        </w:tc>
      </w:tr>
      <w:tr w:rsidR="001A324A" w:rsidRPr="00E207B6" w14:paraId="640AE81F" w14:textId="77777777" w:rsidTr="008E18ED">
        <w:trPr>
          <w:trHeight w:val="559"/>
        </w:trPr>
        <w:tc>
          <w:tcPr>
            <w:tcW w:w="1257" w:type="dxa"/>
            <w:vAlign w:val="center"/>
            <w:hideMark/>
          </w:tcPr>
          <w:p w14:paraId="20FE3D7A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0801</w:t>
            </w:r>
          </w:p>
        </w:tc>
        <w:tc>
          <w:tcPr>
            <w:tcW w:w="3846" w:type="dxa"/>
            <w:vAlign w:val="center"/>
            <w:hideMark/>
          </w:tcPr>
          <w:p w14:paraId="54893774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Культура.</w:t>
            </w:r>
          </w:p>
        </w:tc>
        <w:tc>
          <w:tcPr>
            <w:tcW w:w="1560" w:type="dxa"/>
            <w:vAlign w:val="center"/>
          </w:tcPr>
          <w:p w14:paraId="2F213795" w14:textId="446B93BB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241 247,28</w:t>
            </w:r>
          </w:p>
        </w:tc>
        <w:tc>
          <w:tcPr>
            <w:tcW w:w="1559" w:type="dxa"/>
            <w:vAlign w:val="center"/>
          </w:tcPr>
          <w:p w14:paraId="285E0BD3" w14:textId="67822470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309 038,65</w:t>
            </w:r>
          </w:p>
        </w:tc>
        <w:tc>
          <w:tcPr>
            <w:tcW w:w="1417" w:type="dxa"/>
            <w:vAlign w:val="center"/>
          </w:tcPr>
          <w:p w14:paraId="3AF85613" w14:textId="20C055BA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+67 791,37</w:t>
            </w:r>
          </w:p>
        </w:tc>
      </w:tr>
      <w:tr w:rsidR="001A324A" w:rsidRPr="00E207B6" w14:paraId="04E2990B" w14:textId="77777777" w:rsidTr="008E18ED">
        <w:trPr>
          <w:trHeight w:val="567"/>
        </w:trPr>
        <w:tc>
          <w:tcPr>
            <w:tcW w:w="1257" w:type="dxa"/>
            <w:vAlign w:val="center"/>
            <w:hideMark/>
          </w:tcPr>
          <w:p w14:paraId="1177E992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1001</w:t>
            </w:r>
          </w:p>
        </w:tc>
        <w:tc>
          <w:tcPr>
            <w:tcW w:w="3846" w:type="dxa"/>
            <w:vAlign w:val="center"/>
            <w:hideMark/>
          </w:tcPr>
          <w:p w14:paraId="404846A1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Пенсионное обеспечение.</w:t>
            </w:r>
          </w:p>
        </w:tc>
        <w:tc>
          <w:tcPr>
            <w:tcW w:w="1560" w:type="dxa"/>
            <w:vAlign w:val="center"/>
          </w:tcPr>
          <w:p w14:paraId="2FCA57FF" w14:textId="1C29AB4D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12 788,30</w:t>
            </w:r>
          </w:p>
        </w:tc>
        <w:tc>
          <w:tcPr>
            <w:tcW w:w="1559" w:type="dxa"/>
            <w:vAlign w:val="center"/>
          </w:tcPr>
          <w:p w14:paraId="009E8C62" w14:textId="69D22766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12 654,27</w:t>
            </w:r>
          </w:p>
        </w:tc>
        <w:tc>
          <w:tcPr>
            <w:tcW w:w="1417" w:type="dxa"/>
            <w:vAlign w:val="center"/>
          </w:tcPr>
          <w:p w14:paraId="5D7C4EA9" w14:textId="54183938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-134,03</w:t>
            </w:r>
          </w:p>
        </w:tc>
      </w:tr>
      <w:tr w:rsidR="001A324A" w:rsidRPr="00E207B6" w14:paraId="5C7302BC" w14:textId="77777777" w:rsidTr="008E18ED">
        <w:trPr>
          <w:trHeight w:val="547"/>
        </w:trPr>
        <w:tc>
          <w:tcPr>
            <w:tcW w:w="1257" w:type="dxa"/>
            <w:vAlign w:val="center"/>
            <w:hideMark/>
          </w:tcPr>
          <w:p w14:paraId="0415EC4E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1003</w:t>
            </w:r>
          </w:p>
        </w:tc>
        <w:tc>
          <w:tcPr>
            <w:tcW w:w="3846" w:type="dxa"/>
            <w:vAlign w:val="center"/>
            <w:hideMark/>
          </w:tcPr>
          <w:p w14:paraId="58170D61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Социальное обеспечение населения.</w:t>
            </w:r>
          </w:p>
        </w:tc>
        <w:tc>
          <w:tcPr>
            <w:tcW w:w="1560" w:type="dxa"/>
            <w:vAlign w:val="center"/>
          </w:tcPr>
          <w:p w14:paraId="0769200D" w14:textId="3408B486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4 560,00</w:t>
            </w:r>
          </w:p>
        </w:tc>
        <w:tc>
          <w:tcPr>
            <w:tcW w:w="1559" w:type="dxa"/>
            <w:vAlign w:val="center"/>
          </w:tcPr>
          <w:p w14:paraId="66FF5615" w14:textId="712D6297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4 701,71</w:t>
            </w:r>
          </w:p>
        </w:tc>
        <w:tc>
          <w:tcPr>
            <w:tcW w:w="1417" w:type="dxa"/>
            <w:vAlign w:val="center"/>
          </w:tcPr>
          <w:p w14:paraId="6C9648C8" w14:textId="3CD33509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+141,71</w:t>
            </w:r>
          </w:p>
        </w:tc>
      </w:tr>
      <w:tr w:rsidR="001A324A" w:rsidRPr="00E207B6" w14:paraId="21E0828C" w14:textId="77777777" w:rsidTr="008E18ED">
        <w:trPr>
          <w:trHeight w:val="555"/>
        </w:trPr>
        <w:tc>
          <w:tcPr>
            <w:tcW w:w="1257" w:type="dxa"/>
            <w:vAlign w:val="center"/>
            <w:hideMark/>
          </w:tcPr>
          <w:p w14:paraId="433CDDA8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1101</w:t>
            </w:r>
          </w:p>
        </w:tc>
        <w:tc>
          <w:tcPr>
            <w:tcW w:w="3846" w:type="dxa"/>
            <w:vAlign w:val="center"/>
            <w:hideMark/>
          </w:tcPr>
          <w:p w14:paraId="11105D6F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Физическая культура.</w:t>
            </w:r>
          </w:p>
        </w:tc>
        <w:tc>
          <w:tcPr>
            <w:tcW w:w="1560" w:type="dxa"/>
            <w:vAlign w:val="center"/>
          </w:tcPr>
          <w:p w14:paraId="3BDD3847" w14:textId="7D8206DD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74 814,00</w:t>
            </w:r>
          </w:p>
        </w:tc>
        <w:tc>
          <w:tcPr>
            <w:tcW w:w="1559" w:type="dxa"/>
            <w:vAlign w:val="center"/>
          </w:tcPr>
          <w:p w14:paraId="30C4C42D" w14:textId="1D852955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81 829,32</w:t>
            </w:r>
          </w:p>
        </w:tc>
        <w:tc>
          <w:tcPr>
            <w:tcW w:w="1417" w:type="dxa"/>
            <w:vAlign w:val="center"/>
          </w:tcPr>
          <w:p w14:paraId="07A6B7A9" w14:textId="103323BF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+7 015,32</w:t>
            </w:r>
          </w:p>
        </w:tc>
      </w:tr>
      <w:tr w:rsidR="001A324A" w:rsidRPr="00E207B6" w14:paraId="64DAB406" w14:textId="77777777" w:rsidTr="008E18ED">
        <w:trPr>
          <w:trHeight w:val="691"/>
        </w:trPr>
        <w:tc>
          <w:tcPr>
            <w:tcW w:w="1257" w:type="dxa"/>
            <w:vAlign w:val="center"/>
            <w:hideMark/>
          </w:tcPr>
          <w:p w14:paraId="3CFCF885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1103</w:t>
            </w:r>
          </w:p>
        </w:tc>
        <w:tc>
          <w:tcPr>
            <w:tcW w:w="3846" w:type="dxa"/>
            <w:vAlign w:val="center"/>
            <w:hideMark/>
          </w:tcPr>
          <w:p w14:paraId="4FD6E0FB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Спорт высших достижений.</w:t>
            </w:r>
          </w:p>
        </w:tc>
        <w:tc>
          <w:tcPr>
            <w:tcW w:w="1560" w:type="dxa"/>
            <w:vAlign w:val="center"/>
          </w:tcPr>
          <w:p w14:paraId="0181CEC9" w14:textId="7126AEE9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66 109,00</w:t>
            </w:r>
          </w:p>
        </w:tc>
        <w:tc>
          <w:tcPr>
            <w:tcW w:w="1559" w:type="dxa"/>
            <w:vAlign w:val="center"/>
          </w:tcPr>
          <w:p w14:paraId="6BE6A113" w14:textId="0AE98EA0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78 018,44</w:t>
            </w:r>
          </w:p>
        </w:tc>
        <w:tc>
          <w:tcPr>
            <w:tcW w:w="1417" w:type="dxa"/>
            <w:vAlign w:val="center"/>
          </w:tcPr>
          <w:p w14:paraId="09BE4E9E" w14:textId="47C3FAE0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+11 909,44</w:t>
            </w:r>
          </w:p>
        </w:tc>
      </w:tr>
      <w:tr w:rsidR="001A324A" w:rsidRPr="00E207B6" w14:paraId="539D3208" w14:textId="77777777" w:rsidTr="008E18ED">
        <w:trPr>
          <w:trHeight w:val="84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5F6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1204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CAE7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информации.</w:t>
            </w:r>
            <w:r w:rsidRPr="00E207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Другие вопросы в области средств массовой информации.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E645" w14:textId="6776FBAB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9 750,00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C3B3" w14:textId="7E3D71AE" w:rsidR="001A324A" w:rsidRPr="00E207B6" w:rsidRDefault="00AF5BE8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10 710,08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93AD" w14:textId="431AF806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+960,08</w:t>
            </w:r>
          </w:p>
        </w:tc>
      </w:tr>
      <w:tr w:rsidR="001A324A" w:rsidRPr="00E207B6" w14:paraId="6A71E743" w14:textId="77777777" w:rsidTr="008E18ED">
        <w:trPr>
          <w:trHeight w:val="375"/>
        </w:trPr>
        <w:tc>
          <w:tcPr>
            <w:tcW w:w="1257" w:type="dxa"/>
            <w:vAlign w:val="center"/>
            <w:hideMark/>
          </w:tcPr>
          <w:p w14:paraId="5095431C" w14:textId="77777777" w:rsidR="001A324A" w:rsidRPr="00E207B6" w:rsidRDefault="001A324A" w:rsidP="00E2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3846" w:type="dxa"/>
            <w:vAlign w:val="center"/>
            <w:hideMark/>
          </w:tcPr>
          <w:p w14:paraId="093C59B9" w14:textId="77777777" w:rsidR="001A324A" w:rsidRPr="00E207B6" w:rsidRDefault="001A324A" w:rsidP="001A3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CBCC" w14:textId="21568403" w:rsidR="001A324A" w:rsidRPr="00E207B6" w:rsidRDefault="0069033C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4 306 849,17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36CA" w14:textId="72F45BEA" w:rsidR="001A324A" w:rsidRPr="00E207B6" w:rsidRDefault="000A08DF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4 430</w:t>
            </w:r>
            <w:r w:rsidR="003F4AD5"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761,09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A997" w14:textId="3C20E187" w:rsidR="001A324A" w:rsidRPr="00E207B6" w:rsidRDefault="00C44AFB" w:rsidP="001A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+123 </w:t>
            </w:r>
            <w:r w:rsidR="003F4AD5"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911</w:t>
            </w: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 w:rsidR="003F4AD5"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  <w:r w:rsidRPr="00E207B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17694DAB" w14:textId="77777777" w:rsidR="005C090B" w:rsidRDefault="005C090B" w:rsidP="001A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018549" w14:textId="6715DAF0" w:rsidR="001A324A" w:rsidRDefault="001A324A" w:rsidP="001A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6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анализе показателей бюджетной росписи установлено, что в целом сумма изменений </w:t>
      </w:r>
      <w:r w:rsidRP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(у</w:t>
      </w:r>
      <w:r w:rsid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величение</w:t>
      </w:r>
      <w:r w:rsidRP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9A66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расходов бюджета на конец отчетного периода составила </w:t>
      </w:r>
      <w:r w:rsid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123 </w:t>
      </w:r>
      <w:r w:rsidR="003F4A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911</w:t>
      </w:r>
      <w:r w:rsid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  <w:r w:rsidR="003F4A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Pr="009A66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9A66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тыс. рублей.</w:t>
      </w:r>
      <w:r w:rsidRPr="001A32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3A3E32" w14:textId="77777777" w:rsidR="00701EBD" w:rsidRPr="00C1308D" w:rsidRDefault="00D93E80" w:rsidP="00D93E80">
      <w:pPr>
        <w:pStyle w:val="ae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1308D">
        <w:rPr>
          <w:sz w:val="28"/>
          <w:szCs w:val="28"/>
        </w:rPr>
        <w:t xml:space="preserve">        </w:t>
      </w:r>
    </w:p>
    <w:p w14:paraId="6E644482" w14:textId="5B41BC53" w:rsidR="00321796" w:rsidRPr="00597D0C" w:rsidRDefault="001A13AC" w:rsidP="00597D0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7D0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1.</w:t>
      </w:r>
      <w:r w:rsidR="00321796" w:rsidRPr="00597D0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2.</w:t>
      </w:r>
      <w:r w:rsidRPr="00597D0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21796" w:rsidRPr="00597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Наличие отчетных форм ГАБС</w:t>
      </w:r>
      <w:r w:rsidRPr="00597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 Администрации городского округа Кашира</w:t>
      </w:r>
      <w:r w:rsidR="00321796" w:rsidRPr="00597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соответствии с требованием законодательства РФ.</w:t>
      </w:r>
    </w:p>
    <w:p w14:paraId="421E5FB7" w14:textId="77777777" w:rsidR="007178FD" w:rsidRPr="002B4ECA" w:rsidRDefault="007178FD" w:rsidP="00104FD2">
      <w:pPr>
        <w:shd w:val="clear" w:color="auto" w:fill="F2F2F2" w:themeFill="background1" w:themeFillShade="F2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1" w:name="_Hlk165905865"/>
      <w:bookmarkStart w:id="22" w:name="_Hlk165168311"/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данному вопросу установлено следующее:</w:t>
      </w:r>
    </w:p>
    <w:p w14:paraId="28E4AE6E" w14:textId="45895F6B" w:rsidR="006F038B" w:rsidRPr="002B4ECA" w:rsidRDefault="006F038B" w:rsidP="00104FD2">
      <w:pPr>
        <w:shd w:val="clear" w:color="auto" w:fill="F2F2F2" w:themeFill="background1" w:themeFillShade="F2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bookmarkStart w:id="23" w:name="_Hlk165232285"/>
      <w:bookmarkEnd w:id="21"/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раскрыта информация текстовой части сводной Пояснительной записки (ф. 0503160) о принятых и исполненных денежных обязательствах в 2025 году по исполнительным документам - судебным решениям судов судебной системы Российской Федерации и правовом основании ее возникновения, отраженная в Сведениях об исполнении судебных решений по денежным обязательствам бюджета (ф.</w:t>
      </w:r>
      <w:r w:rsidR="00632BDE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0503296).</w:t>
      </w:r>
      <w:r w:rsidR="00104FD2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24" w:name="_Hlk165170499"/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Установлено нарушение пунктов 174, 176 раздела Пояснительная записка Инструкции № 191</w:t>
      </w:r>
      <w:r w:rsidR="00632BDE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</w:t>
      </w: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которому, представление сводной информации, отражаемой в Пояснительной записке </w:t>
      </w:r>
      <w:r w:rsidR="00632BDE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(ф. 0503160) осуществляется путем анализа, обобщения и формирования показателей, оказавших существенное влияние и характеризующих результаты деятельности субъекта бюджетной отчетности за отчетный период, на основании данных, представленных распорядителями, получателями бюджетных средств, администраторами источников финансирования дефицита бюджета, администраторами доходов бюджета.</w:t>
      </w:r>
      <w:bookmarkStart w:id="25" w:name="_Hlk197631527"/>
      <w:r w:rsidR="00104FD2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Пункт 2.9 Классификатора</w:t>
      </w: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– «Нарушение </w:t>
      </w: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lastRenderedPageBreak/>
        <w:t>общих требований к бухгалтерской (финансовой) отчетности экономического субъекта, в том числе к ее составу».</w:t>
      </w:r>
    </w:p>
    <w:bookmarkEnd w:id="23"/>
    <w:bookmarkEnd w:id="24"/>
    <w:bookmarkEnd w:id="25"/>
    <w:p w14:paraId="672BC6FD" w14:textId="26102074" w:rsidR="006F038B" w:rsidRPr="002B4ECA" w:rsidRDefault="006F038B" w:rsidP="00104FD2">
      <w:pPr>
        <w:shd w:val="clear" w:color="auto" w:fill="F2F2F2" w:themeFill="background1" w:themeFillShade="F2"/>
        <w:tabs>
          <w:tab w:val="left" w:pos="426"/>
          <w:tab w:val="left" w:pos="540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bookmarkStart w:id="26" w:name="_Hlk165131107"/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составе сводной годовой бюджетной отчетности за 2025 год отсутствует</w:t>
      </w:r>
      <w:bookmarkEnd w:id="26"/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Таблица № 3 «Сведения об исполнении текстовых статей закона (решения) о бюджете».</w:t>
      </w:r>
      <w:r w:rsidR="00104FD2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27" w:name="_Hlk165132500"/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Установлено нарушение пункта 155 раздела Пояснительная записка Инструкции № 191</w:t>
      </w:r>
      <w:r w:rsidR="002E64B8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н.</w:t>
      </w:r>
      <w:r w:rsidR="00104FD2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Пункт 2.9 Классификатора</w:t>
      </w: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p w14:paraId="78B97173" w14:textId="53B9C74C" w:rsidR="006F038B" w:rsidRPr="002B4ECA" w:rsidRDefault="006F038B" w:rsidP="00104FD2">
      <w:pPr>
        <w:shd w:val="clear" w:color="auto" w:fill="F2F2F2" w:themeFill="background1" w:themeFillShade="F2"/>
        <w:tabs>
          <w:tab w:val="left" w:pos="426"/>
          <w:tab w:val="left" w:pos="540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 составе сводной годовой бюджетной отчетности за 2025 год отсутствует Таблица № 4 «</w:t>
      </w:r>
      <w:hyperlink r:id="rId8" w:history="1">
        <w:r w:rsidRPr="002B4EC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Сведения</w:t>
        </w:r>
      </w:hyperlink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основных положениях учетной политики»</w:t>
      </w:r>
      <w:r w:rsidR="00104FD2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Установлено нарушение пункта 156 раздела Пояснительная записка Инструкции № 191</w:t>
      </w:r>
      <w:r w:rsidR="002E64B8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н.</w:t>
      </w:r>
      <w:r w:rsidR="00104FD2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Пункт 2.9 Классификатора</w:t>
      </w: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bookmarkEnd w:id="27"/>
    <w:p w14:paraId="7CB4D40A" w14:textId="191FA18D" w:rsidR="006F038B" w:rsidRPr="002B4ECA" w:rsidRDefault="006F038B" w:rsidP="00104FD2">
      <w:pPr>
        <w:shd w:val="clear" w:color="auto" w:fill="F2F2F2" w:themeFill="background1" w:themeFillShade="F2"/>
        <w:spacing w:after="0" w:line="288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В составе сводной годовой бюджетной отчетности за 2025 год отсутствует </w:t>
      </w:r>
      <w:hyperlink r:id="rId9" w:history="1">
        <w:r w:rsidRPr="002B4EC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Таблица № 14</w:t>
        </w:r>
      </w:hyperlink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«Анализ показателей отчетности субъекта бюджетной отчетности».</w:t>
      </w:r>
      <w:r w:rsidR="00104FD2"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Установлено нарушение пункта 159.7 раздела Пояснительная записка Инструкции № 191</w:t>
      </w:r>
      <w:r w:rsidR="002E64B8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н.</w:t>
      </w:r>
      <w:r w:rsidR="00104FD2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Пункт 2.9 Классификатора</w:t>
      </w: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– «Нарушение общих требований к бухгалтерской (финансовой) отчетности экономического субъекта, в том числе к ее составу».</w:t>
      </w:r>
    </w:p>
    <w:p w14:paraId="1A9E3040" w14:textId="61DFFB56" w:rsidR="006743B9" w:rsidRPr="000632C9" w:rsidRDefault="006743B9" w:rsidP="00C71BFD">
      <w:pPr>
        <w:shd w:val="clear" w:color="auto" w:fill="F2F2F2" w:themeFill="background1" w:themeFillShade="F2"/>
        <w:tabs>
          <w:tab w:val="left" w:pos="426"/>
          <w:tab w:val="left" w:pos="540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     </w:t>
      </w: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В нарушение статьи 34 Бюджетного кодекса РФ допущены неэффективные расходы бюджета в виде исполнения денежных обязательств по исполнительным документам судебных решений судов судебной системы Российской Федерации в сумме </w:t>
      </w:r>
      <w:r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5 961,74 тыс. рублей,</w:t>
      </w:r>
      <w:r w:rsidRPr="002B4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 отражено в форме 0503296 «Сведения об исполнении судебных решений по денежным обязательствам». </w:t>
      </w:r>
      <w:r w:rsidR="00A31040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Пункт классификатора</w:t>
      </w:r>
      <w:r w:rsidR="000632C9" w:rsidRPr="002B4EC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1.2.128</w:t>
      </w:r>
      <w:r w:rsidR="000632C9" w:rsidRPr="002B4E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</w:t>
      </w:r>
      <w:r w:rsidR="000632C9" w:rsidRPr="002B4E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«Неэффективное использование бюджетных средств в ходе исполнения бюджета».</w:t>
      </w:r>
    </w:p>
    <w:p w14:paraId="7CA43E08" w14:textId="77777777" w:rsidR="006F038B" w:rsidRPr="00A31040" w:rsidRDefault="006F038B" w:rsidP="008075C8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1DAFDA8F" w14:textId="021F0F8D" w:rsidR="00683452" w:rsidRPr="00C71BFD" w:rsidRDefault="001A13AC" w:rsidP="008075C8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1BF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1.3.</w:t>
      </w:r>
      <w:r w:rsidRPr="00C71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Проверка внутренней согласованности</w:t>
      </w:r>
      <w:r w:rsidR="00683452" w:rsidRPr="00C71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анализ показателей</w:t>
      </w:r>
      <w:r w:rsidRPr="00C71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форм бюджетной консолидированной отчетности </w:t>
      </w:r>
      <w:r w:rsidR="00683452" w:rsidRPr="00C71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ГАБС– Администрации городского округа Кашира на соответствие действующему законодательству РФ.</w:t>
      </w:r>
    </w:p>
    <w:p w14:paraId="7506F2FD" w14:textId="6D856A1F" w:rsidR="00BD0869" w:rsidRPr="00BD0869" w:rsidRDefault="00BD0869" w:rsidP="00807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0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Проверке были подвергнуты все представленные формы, показатели форм – выборочным порядком.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0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Бюджетная консолидированная отчетность составлена нарастающим итогом с начала года в рублях с точностью до второго десятичного знака после запятой, в соответствии с пунктом 9 Инструкции № 191</w:t>
      </w:r>
      <w:r w:rsidR="002E64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0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</w:t>
      </w:r>
    </w:p>
    <w:p w14:paraId="55ABE72F" w14:textId="77777777" w:rsidR="00E73200" w:rsidRPr="00A8634C" w:rsidRDefault="00E73200" w:rsidP="00293521">
      <w:pPr>
        <w:spacing w:after="0" w:line="288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5BED2" w14:textId="77777777" w:rsidR="002C59EF" w:rsidRPr="002C59EF" w:rsidRDefault="002C59EF" w:rsidP="002C59EF">
      <w:pPr>
        <w:shd w:val="clear" w:color="auto" w:fill="F2F2F2" w:themeFill="background1" w:themeFillShade="F2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5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данному вопросу установлено следующее:</w:t>
      </w:r>
    </w:p>
    <w:p w14:paraId="2375F6CC" w14:textId="65E018C8" w:rsidR="002B08DA" w:rsidRPr="002C586B" w:rsidRDefault="002B08DA" w:rsidP="00C43AEF">
      <w:pPr>
        <w:shd w:val="clear" w:color="auto" w:fill="F2F2F2" w:themeFill="background1" w:themeFillShade="F2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8DA">
        <w:rPr>
          <w:rFonts w:ascii="Times New Roman" w:hAnsi="Times New Roman" w:cs="Times New Roman"/>
          <w:bCs/>
          <w:sz w:val="28"/>
          <w:szCs w:val="28"/>
        </w:rPr>
        <w:t xml:space="preserve">           При п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внутренней согласованности </w:t>
      </w:r>
      <w:r w:rsidR="00624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(контрольных соотношений) 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анализ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показателей форм бюджетной консолидированной отчетности ГАБС</w:t>
      </w:r>
      <w:r w:rsidR="00A47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Администрации городского округа Кашира на соответствие действующему законодательству РФ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A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8A4268" w:rsidRPr="008A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нарушение </w:t>
      </w:r>
      <w:hyperlink r:id="rId10" w:history="1">
        <w:r w:rsidR="008A4268" w:rsidRPr="008A4268">
          <w:rPr>
            <w:rFonts w:ascii="Times New Roman" w:hAnsi="Times New Roman" w:cs="Times New Roman"/>
            <w:sz w:val="28"/>
            <w:szCs w:val="28"/>
          </w:rPr>
          <w:t>пункта 10</w:t>
        </w:r>
      </w:hyperlink>
      <w:r w:rsidR="008A4268" w:rsidRPr="008A4268">
        <w:rPr>
          <w:rFonts w:ascii="Times New Roman" w:hAnsi="Times New Roman" w:cs="Times New Roman"/>
          <w:sz w:val="28"/>
          <w:szCs w:val="28"/>
        </w:rPr>
        <w:t xml:space="preserve"> Инструкции N 191</w:t>
      </w:r>
      <w:r w:rsidR="002E64B8">
        <w:rPr>
          <w:rFonts w:ascii="Times New Roman" w:hAnsi="Times New Roman" w:cs="Times New Roman"/>
          <w:sz w:val="28"/>
          <w:szCs w:val="28"/>
        </w:rPr>
        <w:t xml:space="preserve"> </w:t>
      </w:r>
      <w:r w:rsidR="008A4268" w:rsidRPr="008A4268">
        <w:rPr>
          <w:rFonts w:ascii="Times New Roman" w:hAnsi="Times New Roman" w:cs="Times New Roman"/>
          <w:sz w:val="28"/>
          <w:szCs w:val="28"/>
        </w:rPr>
        <w:t>н</w:t>
      </w:r>
      <w:r w:rsidR="008A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A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в части отсутствия согласованности форм </w:t>
      </w:r>
      <w:r w:rsidRPr="002B0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бюджетной консолидированной отчетности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00305110,</w:t>
      </w:r>
      <w:r w:rsidR="00DC6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0305121,</w:t>
      </w:r>
      <w:r w:rsidR="00DC6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0305130,</w:t>
      </w:r>
      <w:r w:rsidR="00DC61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0305168</w:t>
      </w:r>
      <w:r w:rsidR="002C5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общую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сумму </w:t>
      </w:r>
      <w:r w:rsidR="002C5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2 045,13</w:t>
      </w:r>
      <w:r w:rsidRPr="00782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="0088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классификатором </w:t>
      </w:r>
      <w:r w:rsidR="002C5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нарушений, </w:t>
      </w:r>
      <w:r w:rsidR="002C586B" w:rsidRPr="00A479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пункт 2.9</w:t>
      </w:r>
      <w:r w:rsidR="002C5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586B" w:rsidRPr="002C5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C586B" w:rsidRPr="002C586B">
        <w:rPr>
          <w:rFonts w:ascii="Times New Roman" w:hAnsi="Times New Roman" w:cs="Times New Roman"/>
          <w:sz w:val="28"/>
          <w:szCs w:val="28"/>
        </w:rPr>
        <w:t>Нарушение общих требований к бухгалтерской (финансовой) отчетности экономического субъекта, в том числе к ее состав</w:t>
      </w:r>
      <w:r w:rsidR="002C586B">
        <w:rPr>
          <w:rFonts w:ascii="Times New Roman" w:hAnsi="Times New Roman" w:cs="Times New Roman"/>
          <w:sz w:val="28"/>
          <w:szCs w:val="28"/>
        </w:rPr>
        <w:t>у».</w:t>
      </w:r>
    </w:p>
    <w:p w14:paraId="72C5B1AC" w14:textId="77777777" w:rsidR="005D7DD1" w:rsidRDefault="005D7DD1" w:rsidP="00293521">
      <w:pPr>
        <w:tabs>
          <w:tab w:val="left" w:pos="426"/>
          <w:tab w:val="left" w:pos="540"/>
          <w:tab w:val="left" w:pos="108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77313B2" w14:textId="3344D5AA" w:rsidR="008A2884" w:rsidRPr="008A2884" w:rsidRDefault="00F0510C" w:rsidP="00293521">
      <w:pPr>
        <w:tabs>
          <w:tab w:val="left" w:pos="426"/>
          <w:tab w:val="left" w:pos="540"/>
          <w:tab w:val="left" w:pos="108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051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Проверка и анализ бюджетных назначений по доходам ГАБС Администрации городского округа Кашира</w:t>
      </w:r>
      <w:r w:rsidR="008A28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56604924" w14:textId="03BF68D7" w:rsidR="002C59EF" w:rsidRPr="002C59EF" w:rsidRDefault="002C59EF" w:rsidP="002C59EF">
      <w:pPr>
        <w:shd w:val="clear" w:color="auto" w:fill="F2F2F2" w:themeFill="background1" w:themeFillShade="F2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C5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данному вопросу установлено следующее:</w:t>
      </w:r>
    </w:p>
    <w:p w14:paraId="394DAEEB" w14:textId="5857BF52" w:rsidR="00B0562C" w:rsidRDefault="008A4268" w:rsidP="00124DEE">
      <w:pPr>
        <w:pStyle w:val="ae"/>
        <w:shd w:val="clear" w:color="auto" w:fill="F2F2F2" w:themeFill="background1" w:themeFillShade="F2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C0B">
        <w:rPr>
          <w:sz w:val="28"/>
          <w:szCs w:val="28"/>
        </w:rPr>
        <w:t xml:space="preserve"> </w:t>
      </w:r>
      <w:r w:rsidR="0076271F" w:rsidRPr="0076271F">
        <w:rPr>
          <w:sz w:val="28"/>
          <w:szCs w:val="28"/>
        </w:rPr>
        <w:t>В н</w:t>
      </w:r>
      <w:r w:rsidR="00B0562C" w:rsidRPr="0076271F">
        <w:rPr>
          <w:sz w:val="28"/>
          <w:szCs w:val="28"/>
        </w:rPr>
        <w:t>арушение</w:t>
      </w:r>
      <w:r w:rsidR="00B0562C" w:rsidRPr="00B0562C">
        <w:rPr>
          <w:sz w:val="28"/>
          <w:szCs w:val="28"/>
        </w:rPr>
        <w:t xml:space="preserve"> </w:t>
      </w:r>
      <w:hyperlink r:id="rId11" w:history="1">
        <w:r w:rsidR="00B0562C" w:rsidRPr="0076271F">
          <w:rPr>
            <w:rStyle w:val="af0"/>
            <w:rFonts w:eastAsiaTheme="majorEastAsia"/>
            <w:color w:val="auto"/>
            <w:sz w:val="28"/>
            <w:szCs w:val="28"/>
            <w:u w:val="none"/>
          </w:rPr>
          <w:t>пункта 1 статьи 160.1</w:t>
        </w:r>
      </w:hyperlink>
      <w:r w:rsidR="00B0562C" w:rsidRPr="0076271F">
        <w:rPr>
          <w:sz w:val="28"/>
          <w:szCs w:val="28"/>
        </w:rPr>
        <w:t xml:space="preserve"> Бюджетного кодекса Российской Федерации</w:t>
      </w:r>
      <w:r w:rsidR="0076271F">
        <w:rPr>
          <w:sz w:val="28"/>
          <w:szCs w:val="28"/>
        </w:rPr>
        <w:t>,</w:t>
      </w:r>
      <w:r w:rsidR="00B0562C" w:rsidRPr="0076271F">
        <w:rPr>
          <w:sz w:val="28"/>
          <w:szCs w:val="28"/>
        </w:rPr>
        <w:t xml:space="preserve"> </w:t>
      </w:r>
      <w:r w:rsidR="0076271F" w:rsidRPr="00A86CE7">
        <w:rPr>
          <w:sz w:val="28"/>
          <w:szCs w:val="28"/>
        </w:rPr>
        <w:t>главн</w:t>
      </w:r>
      <w:r w:rsidR="0076271F">
        <w:rPr>
          <w:sz w:val="28"/>
          <w:szCs w:val="28"/>
        </w:rPr>
        <w:t>ым</w:t>
      </w:r>
      <w:r w:rsidR="0076271F" w:rsidRPr="00A86CE7">
        <w:rPr>
          <w:sz w:val="28"/>
          <w:szCs w:val="28"/>
        </w:rPr>
        <w:t xml:space="preserve"> администратор</w:t>
      </w:r>
      <w:r w:rsidR="0076271F">
        <w:rPr>
          <w:sz w:val="28"/>
          <w:szCs w:val="28"/>
        </w:rPr>
        <w:t>ом</w:t>
      </w:r>
      <w:r w:rsidR="0076271F" w:rsidRPr="00A86CE7">
        <w:rPr>
          <w:sz w:val="28"/>
          <w:szCs w:val="28"/>
        </w:rPr>
        <w:t xml:space="preserve"> доходов бюджета городского округа Кашира</w:t>
      </w:r>
      <w:r w:rsidR="0076271F">
        <w:rPr>
          <w:sz w:val="28"/>
          <w:szCs w:val="28"/>
        </w:rPr>
        <w:t xml:space="preserve"> – Администрации </w:t>
      </w:r>
      <w:r w:rsidR="0076271F" w:rsidRPr="00A86CE7">
        <w:rPr>
          <w:sz w:val="28"/>
          <w:szCs w:val="28"/>
        </w:rPr>
        <w:t>городского округа Кашира</w:t>
      </w:r>
      <w:r w:rsidR="0076271F">
        <w:rPr>
          <w:sz w:val="28"/>
          <w:szCs w:val="28"/>
        </w:rPr>
        <w:t xml:space="preserve">, </w:t>
      </w:r>
      <w:r w:rsidR="00B0562C" w:rsidRPr="00823FF5">
        <w:rPr>
          <w:sz w:val="28"/>
          <w:szCs w:val="28"/>
          <w:u w:val="single"/>
        </w:rPr>
        <w:t xml:space="preserve">допущены нарушения (риски) при планировании (прогнозировании) поступлений доходов в бюджет, выразившиеся в утверждении не по форме методики прогнозирования главным администратором доходов бюджета поступлений в бюджет </w:t>
      </w:r>
      <w:r w:rsidR="0076271F" w:rsidRPr="00823FF5">
        <w:rPr>
          <w:sz w:val="28"/>
          <w:szCs w:val="28"/>
          <w:u w:val="single"/>
        </w:rPr>
        <w:t>городского округа Кашира</w:t>
      </w:r>
      <w:r w:rsidR="00A62F3D" w:rsidRPr="00823FF5">
        <w:rPr>
          <w:sz w:val="28"/>
          <w:szCs w:val="28"/>
          <w:u w:val="single"/>
        </w:rPr>
        <w:t>,</w:t>
      </w:r>
      <w:r w:rsidR="00A62F3D" w:rsidRPr="00A62F3D">
        <w:rPr>
          <w:bCs/>
          <w:sz w:val="28"/>
          <w:szCs w:val="28"/>
        </w:rPr>
        <w:t xml:space="preserve"> </w:t>
      </w:r>
      <w:r w:rsidR="00A62F3D">
        <w:rPr>
          <w:bCs/>
          <w:sz w:val="28"/>
          <w:szCs w:val="28"/>
        </w:rPr>
        <w:t xml:space="preserve">в соответствии с классификатором нарушений, </w:t>
      </w:r>
      <w:r w:rsidR="00A62F3D" w:rsidRPr="002B7529">
        <w:rPr>
          <w:b/>
          <w:sz w:val="28"/>
          <w:szCs w:val="28"/>
          <w:u w:val="single"/>
        </w:rPr>
        <w:t xml:space="preserve">пункт </w:t>
      </w:r>
      <w:r w:rsidR="008853D9" w:rsidRPr="002B7529">
        <w:rPr>
          <w:b/>
          <w:sz w:val="28"/>
          <w:szCs w:val="28"/>
          <w:u w:val="single"/>
        </w:rPr>
        <w:t>10.1</w:t>
      </w:r>
      <w:r w:rsidR="008853D9">
        <w:rPr>
          <w:bCs/>
          <w:sz w:val="28"/>
          <w:szCs w:val="28"/>
          <w:u w:val="single"/>
        </w:rPr>
        <w:t xml:space="preserve"> </w:t>
      </w:r>
      <w:r w:rsidR="008853D9" w:rsidRPr="008853D9">
        <w:rPr>
          <w:bCs/>
          <w:sz w:val="28"/>
          <w:szCs w:val="28"/>
        </w:rPr>
        <w:t>«</w:t>
      </w:r>
      <w:r w:rsidR="008853D9" w:rsidRPr="008853D9">
        <w:rPr>
          <w:sz w:val="28"/>
          <w:szCs w:val="28"/>
        </w:rPr>
        <w:t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8853D9">
        <w:rPr>
          <w:sz w:val="28"/>
          <w:szCs w:val="28"/>
        </w:rPr>
        <w:t>»</w:t>
      </w:r>
      <w:r w:rsidR="00823FF5">
        <w:rPr>
          <w:sz w:val="28"/>
          <w:szCs w:val="28"/>
        </w:rPr>
        <w:t>.</w:t>
      </w:r>
    </w:p>
    <w:p w14:paraId="6273B4AA" w14:textId="77777777" w:rsidR="002B7529" w:rsidRDefault="002B7529" w:rsidP="00124DEE">
      <w:pPr>
        <w:tabs>
          <w:tab w:val="left" w:pos="426"/>
          <w:tab w:val="left" w:pos="540"/>
          <w:tab w:val="left" w:pos="108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17DD2F2" w14:textId="00F21747" w:rsidR="00450241" w:rsidRPr="007C15D7" w:rsidRDefault="000F68C7" w:rsidP="00124DEE">
      <w:pPr>
        <w:tabs>
          <w:tab w:val="left" w:pos="426"/>
          <w:tab w:val="left" w:pos="540"/>
          <w:tab w:val="left" w:pos="108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68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Исполнение полномочий ГАБС</w:t>
      </w:r>
      <w:r w:rsidR="007661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(ГРБС)</w:t>
      </w:r>
      <w:r w:rsidRPr="000F68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Администрации городского округа Кашира для подведомственных ПБС – казенных</w:t>
      </w:r>
      <w:r w:rsidR="007661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автономных и бюджетных </w:t>
      </w:r>
      <w:r w:rsidRPr="000F68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учреждений городского округа Кашира.</w:t>
      </w:r>
    </w:p>
    <w:p w14:paraId="2A6F72D2" w14:textId="080A2CA3" w:rsidR="00716242" w:rsidRDefault="00716242" w:rsidP="00A47431">
      <w:pPr>
        <w:pStyle w:val="ae"/>
        <w:spacing w:before="0" w:beforeAutospacing="0" w:after="0" w:afterAutospacing="0" w:line="288" w:lineRule="atLeast"/>
        <w:ind w:firstLine="709"/>
        <w:contextualSpacing/>
        <w:jc w:val="both"/>
      </w:pPr>
      <w:r>
        <w:rPr>
          <w:sz w:val="28"/>
          <w:szCs w:val="28"/>
        </w:rPr>
        <w:t xml:space="preserve">Согласно статье 17, Положения о бюджетном процессе в </w:t>
      </w:r>
      <w:r w:rsidRPr="00052B3B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052B3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 Кашира Московской области, утвержденном решением Совета депутатов городского округа Кашира от 27.06.2023 года №</w:t>
      </w:r>
      <w:r w:rsidR="00C40BD4">
        <w:rPr>
          <w:sz w:val="28"/>
          <w:szCs w:val="28"/>
        </w:rPr>
        <w:t xml:space="preserve"> </w:t>
      </w:r>
      <w:r>
        <w:rPr>
          <w:sz w:val="28"/>
          <w:szCs w:val="28"/>
        </w:rPr>
        <w:t>57-н,</w:t>
      </w:r>
      <w:r w:rsidRPr="00FF4084">
        <w:t xml:space="preserve"> </w:t>
      </w:r>
      <w:r>
        <w:rPr>
          <w:sz w:val="28"/>
          <w:szCs w:val="28"/>
        </w:rPr>
        <w:t>г</w:t>
      </w:r>
      <w:r w:rsidRPr="00FF4084">
        <w:rPr>
          <w:sz w:val="28"/>
          <w:szCs w:val="28"/>
        </w:rPr>
        <w:t xml:space="preserve">лавные администраторы бюджетных средств городского округа </w:t>
      </w:r>
      <w:r w:rsidRPr="00716242">
        <w:rPr>
          <w:sz w:val="28"/>
          <w:szCs w:val="28"/>
          <w:u w:val="single"/>
        </w:rPr>
        <w:t>составляют бюджетную отчетность</w:t>
      </w:r>
      <w:r w:rsidRPr="00FF4084">
        <w:rPr>
          <w:sz w:val="28"/>
          <w:szCs w:val="28"/>
        </w:rPr>
        <w:t xml:space="preserve">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14:paraId="2FF06A9A" w14:textId="2CF200E0" w:rsidR="00301D31" w:rsidRPr="00301D31" w:rsidRDefault="00301D31" w:rsidP="00A47431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оценки полноты сводной бухгалтерской отчетности по составу и формам, установленным пунктом 12 Инструкции № 33</w:t>
      </w:r>
      <w:r w:rsidR="00C40B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н, установлено следующее.</w:t>
      </w:r>
    </w:p>
    <w:p w14:paraId="353662E6" w14:textId="0E28AE52" w:rsidR="00301D31" w:rsidRPr="00301D31" w:rsidRDefault="00301D31" w:rsidP="00A47431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Сводная бухгалтерская отчетность за 2025 год включает формы, предусмотренные Инструкцией № 33</w:t>
      </w:r>
      <w:r w:rsidR="00C40B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н. </w:t>
      </w:r>
    </w:p>
    <w:p w14:paraId="027CD9F1" w14:textId="77777777" w:rsidR="00301D31" w:rsidRPr="00301D31" w:rsidRDefault="00301D31" w:rsidP="00A47431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Проверке были подвергнуты все представленные формы, показатели форм – </w:t>
      </w: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выборочным методом</w:t>
      </w: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C19180" w14:textId="61175D5F" w:rsidR="00301D31" w:rsidRPr="00301D31" w:rsidRDefault="00301D31" w:rsidP="00A47431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проверке представлены </w:t>
      </w:r>
      <w:r w:rsidR="009D2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</w:t>
      </w:r>
      <w:r w:rsidRPr="00301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формы бухгалтерской отчетности</w:t>
      </w:r>
      <w:r w:rsidR="009D27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соответствие Бюджетному законодательству РФ.</w:t>
      </w:r>
    </w:p>
    <w:p w14:paraId="314677CD" w14:textId="2531CD96" w:rsidR="00AD0A68" w:rsidRPr="009D27A2" w:rsidRDefault="00AD0A68" w:rsidP="00280CC9">
      <w:pPr>
        <w:pStyle w:val="ae"/>
        <w:shd w:val="clear" w:color="auto" w:fill="F2F2F2" w:themeFill="background1" w:themeFillShade="F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27A2">
        <w:rPr>
          <w:sz w:val="28"/>
          <w:szCs w:val="28"/>
        </w:rPr>
        <w:t>По данному вопросу установлены</w:t>
      </w:r>
      <w:r w:rsidR="004831E7" w:rsidRPr="009D27A2">
        <w:rPr>
          <w:sz w:val="28"/>
          <w:szCs w:val="28"/>
        </w:rPr>
        <w:t xml:space="preserve"> недостатки в части </w:t>
      </w:r>
      <w:bookmarkStart w:id="28" w:name="_Hlk165762157"/>
      <w:r w:rsidR="004831E7" w:rsidRPr="009D27A2">
        <w:rPr>
          <w:sz w:val="28"/>
          <w:szCs w:val="28"/>
        </w:rPr>
        <w:t>согласованности нормативно правовых актов подведомственных Администрации городского округа Кашира учреждений к показателям отчетности.</w:t>
      </w:r>
    </w:p>
    <w:p w14:paraId="6D34A4A5" w14:textId="603A2265" w:rsidR="00B314DE" w:rsidRDefault="00B314DE" w:rsidP="004C37E8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Pr="00B314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Организация внутреннего финансового контроля и внутреннего финансового аудита</w:t>
      </w:r>
      <w:bookmarkEnd w:id="28"/>
      <w:r w:rsidRPr="00B314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48FF81BE" w14:textId="2709933F" w:rsidR="006E0547" w:rsidRPr="009D27A2" w:rsidRDefault="009D27A2" w:rsidP="009D27A2">
      <w:pPr>
        <w:shd w:val="clear" w:color="auto" w:fill="F2F2F2" w:themeFill="background1" w:themeFillShade="F2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9" w:name="_Hlk165406670"/>
      <w:r w:rsidRPr="002C59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данному вопросу установлено следующее: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E0547" w:rsidRPr="006E0547">
        <w:rPr>
          <w:rFonts w:ascii="Times New Roman" w:hAnsi="Times New Roman" w:cs="Times New Roman"/>
          <w:sz w:val="28"/>
          <w:szCs w:val="28"/>
        </w:rPr>
        <w:t xml:space="preserve"> нарушение </w:t>
      </w:r>
      <w:hyperlink r:id="rId12" w:history="1">
        <w:r w:rsidR="006E0547" w:rsidRPr="006E0547">
          <w:rPr>
            <w:rStyle w:val="af0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 xml:space="preserve"> статьи 160.</w:t>
        </w:r>
      </w:hyperlink>
      <w:r w:rsidR="006E0547" w:rsidRPr="006E0547">
        <w:rPr>
          <w:rFonts w:ascii="Times New Roman" w:hAnsi="Times New Roman" w:cs="Times New Roman"/>
          <w:sz w:val="28"/>
          <w:szCs w:val="28"/>
        </w:rPr>
        <w:t>2-1 Бюджетного кодекса Российской Федерации</w:t>
      </w:r>
      <w:r w:rsidR="006E0547">
        <w:rPr>
          <w:rFonts w:ascii="Times New Roman" w:hAnsi="Times New Roman" w:cs="Times New Roman"/>
          <w:sz w:val="28"/>
          <w:szCs w:val="28"/>
        </w:rPr>
        <w:t>, документы по внутреннему финансовому контролю Администрацией городского округа Кашира не представлены,</w:t>
      </w:r>
      <w:r w:rsidR="006E0547" w:rsidRPr="006E0547">
        <w:rPr>
          <w:rFonts w:ascii="Times New Roman" w:hAnsi="Times New Roman" w:cs="Times New Roman"/>
          <w:sz w:val="28"/>
          <w:szCs w:val="28"/>
        </w:rPr>
        <w:t xml:space="preserve"> </w:t>
      </w:r>
      <w:r w:rsidR="006E0547" w:rsidRPr="006E0547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классификатором нарушений </w:t>
      </w:r>
      <w:r w:rsidR="006E0547" w:rsidRPr="000540A8">
        <w:rPr>
          <w:rFonts w:ascii="Times New Roman" w:hAnsi="Times New Roman" w:cs="Times New Roman"/>
          <w:b/>
          <w:sz w:val="28"/>
          <w:szCs w:val="28"/>
          <w:u w:val="single"/>
        </w:rPr>
        <w:t>пункт 10.1</w:t>
      </w:r>
      <w:r w:rsidR="006E0547" w:rsidRPr="006E05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E0547" w:rsidRPr="006E0547">
        <w:rPr>
          <w:rFonts w:ascii="Times New Roman" w:hAnsi="Times New Roman" w:cs="Times New Roman"/>
          <w:bCs/>
          <w:sz w:val="28"/>
          <w:szCs w:val="28"/>
        </w:rPr>
        <w:t>«</w:t>
      </w:r>
      <w:r w:rsidR="006E0547" w:rsidRPr="006E0547">
        <w:rPr>
          <w:rFonts w:ascii="Times New Roman" w:hAnsi="Times New Roman" w:cs="Times New Roman"/>
          <w:sz w:val="28"/>
          <w:szCs w:val="28"/>
        </w:rPr>
        <w:t xml:space="preserve"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нужд». </w:t>
      </w:r>
    </w:p>
    <w:bookmarkEnd w:id="22"/>
    <w:bookmarkEnd w:id="29"/>
    <w:p w14:paraId="141AADDA" w14:textId="5441BBB2" w:rsidR="00077A9A" w:rsidRDefault="00077A9A" w:rsidP="007779A7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077A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5.</w:t>
      </w:r>
      <w:r w:rsidR="003B17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Выводы</w:t>
      </w:r>
    </w:p>
    <w:p w14:paraId="081593BA" w14:textId="0E71070C" w:rsidR="00077A9A" w:rsidRDefault="003B17C1" w:rsidP="007779A7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ind w:right="-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При проведении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P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нешн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ей</w:t>
      </w:r>
      <w:r w:rsidRP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проверк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892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за 2025 год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установлена достоверность бюджетной и бухгалтерской отчетности за 2025 год.</w:t>
      </w:r>
    </w:p>
    <w:p w14:paraId="3B6B19B1" w14:textId="2DEC4815" w:rsidR="003B17C1" w:rsidRDefault="003B17C1" w:rsidP="003B17C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472D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3B17C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6.</w:t>
      </w:r>
      <w:r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 xml:space="preserve"> </w:t>
      </w:r>
      <w:r w:rsidRPr="000F37AC"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>Возражения или замечания руководителей или иных уполномоченных должностных лиц объекта контрольного мероприятия по результатам контрольного мероприятия.</w:t>
      </w:r>
      <w:r w:rsidRPr="000F37AC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</w:t>
      </w:r>
    </w:p>
    <w:p w14:paraId="19CFC4D6" w14:textId="795FE668" w:rsidR="003B17C1" w:rsidRDefault="003B17C1" w:rsidP="003B17C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       В адрес Контрольно-счетной палаты городского округа Кашира поступили пояснения от объекта контрольного мероприятия МКУ МЦБ</w:t>
      </w:r>
      <w:r w:rsidR="009446DA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исх.№-801/1 от 13.05.2026г. и исх.№-802/1 от 13.05.2026г. В адрес МКУ МЦБ было направлено заключение к акту контрольного мероприятия о принятии к сведению информации и подтверждающи</w:t>
      </w:r>
      <w:r w:rsidR="00490495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х</w:t>
      </w:r>
      <w:r w:rsidR="009446DA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дополнительны</w:t>
      </w:r>
      <w:r w:rsidR="00490495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х</w:t>
      </w:r>
      <w:r w:rsidR="009446DA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документ</w:t>
      </w:r>
      <w:r w:rsidR="00490495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ов</w:t>
      </w:r>
      <w:r w:rsidR="009446DA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.</w:t>
      </w:r>
    </w:p>
    <w:p w14:paraId="5444DE08" w14:textId="56795B9F" w:rsidR="00472D97" w:rsidRPr="000F37AC" w:rsidRDefault="00472D97" w:rsidP="00472D97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 xml:space="preserve">          7</w:t>
      </w:r>
      <w:r w:rsidRPr="000F2C05"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 xml:space="preserve">. </w:t>
      </w:r>
      <w:r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 xml:space="preserve">    </w:t>
      </w:r>
      <w:r w:rsidRPr="000F37AC"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>Представления и предложения</w:t>
      </w:r>
    </w:p>
    <w:p w14:paraId="563A6B73" w14:textId="6A635863" w:rsidR="00472D97" w:rsidRDefault="00472D97" w:rsidP="00472D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hi-IN" w:bidi="hi-IN"/>
          <w14:ligatures w14:val="none"/>
        </w:rPr>
        <w:t xml:space="preserve">          </w:t>
      </w:r>
      <w:r w:rsidRPr="00BB0D93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По результатам контрольного мероприятия составлены и направлены в адрес </w:t>
      </w:r>
      <w:r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руководител</w:t>
      </w:r>
      <w:r w:rsidR="00B96296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ей</w:t>
      </w:r>
      <w:r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объект</w:t>
      </w:r>
      <w:r w:rsidR="00B96296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>ов</w:t>
      </w:r>
      <w:r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контрольного мероприятия</w:t>
      </w:r>
      <w:r w:rsidR="00490495"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четыре представления и одно информационное письмо с предложениями. </w:t>
      </w:r>
    </w:p>
    <w:p w14:paraId="277E8926" w14:textId="3204BE81" w:rsidR="00B96296" w:rsidRDefault="00490495" w:rsidP="00B9629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  <w:t xml:space="preserve">   </w:t>
      </w:r>
    </w:p>
    <w:p w14:paraId="583D8A8E" w14:textId="77777777" w:rsidR="00B96296" w:rsidRDefault="00B96296" w:rsidP="00B9629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hi-IN" w:bidi="hi-IN"/>
          <w14:ligatures w14:val="none"/>
        </w:rPr>
      </w:pPr>
    </w:p>
    <w:p w14:paraId="1A7C0B2A" w14:textId="16C56076" w:rsidR="003B17C1" w:rsidRDefault="003B17C1" w:rsidP="007779A7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332033A" w14:textId="77777777" w:rsidR="00077A9A" w:rsidRDefault="00077A9A" w:rsidP="007779A7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20281E9" w14:textId="77777777" w:rsidR="00077A9A" w:rsidRPr="00077A9A" w:rsidRDefault="00077A9A" w:rsidP="007779A7">
      <w:pPr>
        <w:tabs>
          <w:tab w:val="left" w:pos="0"/>
          <w:tab w:val="left" w:pos="540"/>
          <w:tab w:val="left" w:pos="900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7403B6D" w14:textId="77777777" w:rsidR="00985B99" w:rsidRPr="00985B99" w:rsidRDefault="00985B99" w:rsidP="00985B99">
      <w:pPr>
        <w:tabs>
          <w:tab w:val="left" w:pos="0"/>
          <w:tab w:val="left" w:pos="1800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sectPr w:rsidR="00985B99" w:rsidRPr="00985B99" w:rsidSect="00632BDE">
      <w:headerReference w:type="default" r:id="rId13"/>
      <w:pgSz w:w="11906" w:h="16838"/>
      <w:pgMar w:top="1134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D276" w14:textId="77777777" w:rsidR="00F712FE" w:rsidRDefault="00F712FE" w:rsidP="001A43CC">
      <w:pPr>
        <w:spacing w:after="0" w:line="240" w:lineRule="auto"/>
      </w:pPr>
      <w:r>
        <w:separator/>
      </w:r>
    </w:p>
  </w:endnote>
  <w:endnote w:type="continuationSeparator" w:id="0">
    <w:p w14:paraId="6740AA4C" w14:textId="77777777" w:rsidR="00F712FE" w:rsidRDefault="00F712FE" w:rsidP="001A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3E8A" w14:textId="77777777" w:rsidR="00F712FE" w:rsidRDefault="00F712FE" w:rsidP="001A43CC">
      <w:pPr>
        <w:spacing w:after="0" w:line="240" w:lineRule="auto"/>
      </w:pPr>
      <w:r>
        <w:separator/>
      </w:r>
    </w:p>
  </w:footnote>
  <w:footnote w:type="continuationSeparator" w:id="0">
    <w:p w14:paraId="7990556F" w14:textId="77777777" w:rsidR="00F712FE" w:rsidRDefault="00F712FE" w:rsidP="001A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455929"/>
      <w:docPartObj>
        <w:docPartGallery w:val="Page Numbers (Top of Page)"/>
        <w:docPartUnique/>
      </w:docPartObj>
    </w:sdtPr>
    <w:sdtContent>
      <w:p w14:paraId="527E8697" w14:textId="650FB374" w:rsidR="00C71BFD" w:rsidRDefault="00C71BF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DA">
          <w:rPr>
            <w:noProof/>
          </w:rPr>
          <w:t>11</w:t>
        </w:r>
        <w:r>
          <w:fldChar w:fldCharType="end"/>
        </w:r>
      </w:p>
    </w:sdtContent>
  </w:sdt>
  <w:p w14:paraId="0F5F64F4" w14:textId="77777777" w:rsidR="001A43CC" w:rsidRDefault="001A43C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B22"/>
    <w:multiLevelType w:val="multilevel"/>
    <w:tmpl w:val="165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33BA"/>
    <w:multiLevelType w:val="multilevel"/>
    <w:tmpl w:val="594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28B9"/>
    <w:multiLevelType w:val="multilevel"/>
    <w:tmpl w:val="EE04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2434D"/>
    <w:multiLevelType w:val="multilevel"/>
    <w:tmpl w:val="5836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A66F3"/>
    <w:multiLevelType w:val="multilevel"/>
    <w:tmpl w:val="B672A52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DF76087"/>
    <w:multiLevelType w:val="multilevel"/>
    <w:tmpl w:val="D98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F059F"/>
    <w:multiLevelType w:val="hybridMultilevel"/>
    <w:tmpl w:val="B7F85846"/>
    <w:lvl w:ilvl="0" w:tplc="C6B6C0F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3B07"/>
    <w:multiLevelType w:val="multilevel"/>
    <w:tmpl w:val="6E3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5722"/>
    <w:multiLevelType w:val="hybridMultilevel"/>
    <w:tmpl w:val="EFD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23D4"/>
    <w:multiLevelType w:val="hybridMultilevel"/>
    <w:tmpl w:val="F5D8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5537"/>
    <w:multiLevelType w:val="multilevel"/>
    <w:tmpl w:val="C1E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662841">
    <w:abstractNumId w:val="8"/>
  </w:num>
  <w:num w:numId="2" w16cid:durableId="478421711">
    <w:abstractNumId w:val="0"/>
  </w:num>
  <w:num w:numId="3" w16cid:durableId="612707562">
    <w:abstractNumId w:val="5"/>
  </w:num>
  <w:num w:numId="4" w16cid:durableId="1537426706">
    <w:abstractNumId w:val="10"/>
  </w:num>
  <w:num w:numId="5" w16cid:durableId="1952935146">
    <w:abstractNumId w:val="7"/>
  </w:num>
  <w:num w:numId="6" w16cid:durableId="1534230071">
    <w:abstractNumId w:val="3"/>
  </w:num>
  <w:num w:numId="7" w16cid:durableId="1737436664">
    <w:abstractNumId w:val="1"/>
  </w:num>
  <w:num w:numId="8" w16cid:durableId="571043193">
    <w:abstractNumId w:val="4"/>
  </w:num>
  <w:num w:numId="9" w16cid:durableId="1945457735">
    <w:abstractNumId w:val="2"/>
  </w:num>
  <w:num w:numId="10" w16cid:durableId="1488862986">
    <w:abstractNumId w:val="9"/>
  </w:num>
  <w:num w:numId="11" w16cid:durableId="3370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89"/>
    <w:rsid w:val="00005DDA"/>
    <w:rsid w:val="000103D8"/>
    <w:rsid w:val="000111CD"/>
    <w:rsid w:val="000119EF"/>
    <w:rsid w:val="00016A3F"/>
    <w:rsid w:val="00030EDE"/>
    <w:rsid w:val="00031186"/>
    <w:rsid w:val="000360BC"/>
    <w:rsid w:val="00036B2B"/>
    <w:rsid w:val="00036EC1"/>
    <w:rsid w:val="00037D85"/>
    <w:rsid w:val="000416E2"/>
    <w:rsid w:val="00041893"/>
    <w:rsid w:val="00042AC4"/>
    <w:rsid w:val="00044EFE"/>
    <w:rsid w:val="00045B5F"/>
    <w:rsid w:val="00051469"/>
    <w:rsid w:val="00052B3B"/>
    <w:rsid w:val="000540A8"/>
    <w:rsid w:val="000632C9"/>
    <w:rsid w:val="00064025"/>
    <w:rsid w:val="00067697"/>
    <w:rsid w:val="00070891"/>
    <w:rsid w:val="0007260D"/>
    <w:rsid w:val="00077A9A"/>
    <w:rsid w:val="00083999"/>
    <w:rsid w:val="00090261"/>
    <w:rsid w:val="000922C2"/>
    <w:rsid w:val="00093F7B"/>
    <w:rsid w:val="000A08DF"/>
    <w:rsid w:val="000B1C66"/>
    <w:rsid w:val="000C08C5"/>
    <w:rsid w:val="000C2CAA"/>
    <w:rsid w:val="000D21EA"/>
    <w:rsid w:val="000D610D"/>
    <w:rsid w:val="000D7E07"/>
    <w:rsid w:val="000E0971"/>
    <w:rsid w:val="000F68C7"/>
    <w:rsid w:val="000F697A"/>
    <w:rsid w:val="0010001B"/>
    <w:rsid w:val="00100FB2"/>
    <w:rsid w:val="00101E6D"/>
    <w:rsid w:val="00104FD2"/>
    <w:rsid w:val="00124CDA"/>
    <w:rsid w:val="00124DEE"/>
    <w:rsid w:val="001272B1"/>
    <w:rsid w:val="001369FE"/>
    <w:rsid w:val="00141E71"/>
    <w:rsid w:val="00143DFA"/>
    <w:rsid w:val="00163685"/>
    <w:rsid w:val="00170548"/>
    <w:rsid w:val="0017125C"/>
    <w:rsid w:val="0017323E"/>
    <w:rsid w:val="00175BAC"/>
    <w:rsid w:val="001913A7"/>
    <w:rsid w:val="0019553A"/>
    <w:rsid w:val="001A13AC"/>
    <w:rsid w:val="001A324A"/>
    <w:rsid w:val="001A43CC"/>
    <w:rsid w:val="001B0B56"/>
    <w:rsid w:val="001C0596"/>
    <w:rsid w:val="001C59C6"/>
    <w:rsid w:val="001D08CE"/>
    <w:rsid w:val="001D159F"/>
    <w:rsid w:val="001F1D09"/>
    <w:rsid w:val="001F2328"/>
    <w:rsid w:val="002024D8"/>
    <w:rsid w:val="0020315B"/>
    <w:rsid w:val="0021063E"/>
    <w:rsid w:val="00216412"/>
    <w:rsid w:val="00223530"/>
    <w:rsid w:val="00225095"/>
    <w:rsid w:val="002566B7"/>
    <w:rsid w:val="00274D59"/>
    <w:rsid w:val="00280CC9"/>
    <w:rsid w:val="002833D2"/>
    <w:rsid w:val="002857AD"/>
    <w:rsid w:val="00286835"/>
    <w:rsid w:val="00293521"/>
    <w:rsid w:val="002A0D56"/>
    <w:rsid w:val="002A6F23"/>
    <w:rsid w:val="002A77D8"/>
    <w:rsid w:val="002B08DA"/>
    <w:rsid w:val="002B4ECA"/>
    <w:rsid w:val="002B7529"/>
    <w:rsid w:val="002C0E0A"/>
    <w:rsid w:val="002C586B"/>
    <w:rsid w:val="002C59EF"/>
    <w:rsid w:val="002C6CC3"/>
    <w:rsid w:val="002C6E7F"/>
    <w:rsid w:val="002D2AAA"/>
    <w:rsid w:val="002E64B8"/>
    <w:rsid w:val="002E7C3D"/>
    <w:rsid w:val="002E7D9D"/>
    <w:rsid w:val="002F4F4F"/>
    <w:rsid w:val="002F5DAB"/>
    <w:rsid w:val="003004D8"/>
    <w:rsid w:val="00301D31"/>
    <w:rsid w:val="00321796"/>
    <w:rsid w:val="00321987"/>
    <w:rsid w:val="00330046"/>
    <w:rsid w:val="00331A17"/>
    <w:rsid w:val="00335412"/>
    <w:rsid w:val="00344AE6"/>
    <w:rsid w:val="00355E94"/>
    <w:rsid w:val="00361840"/>
    <w:rsid w:val="00364E79"/>
    <w:rsid w:val="00365974"/>
    <w:rsid w:val="00365B1C"/>
    <w:rsid w:val="0037064F"/>
    <w:rsid w:val="003730C0"/>
    <w:rsid w:val="00377D78"/>
    <w:rsid w:val="00384051"/>
    <w:rsid w:val="003A4EA8"/>
    <w:rsid w:val="003B04C2"/>
    <w:rsid w:val="003B1717"/>
    <w:rsid w:val="003B17C1"/>
    <w:rsid w:val="003B449B"/>
    <w:rsid w:val="003C031E"/>
    <w:rsid w:val="003C45B1"/>
    <w:rsid w:val="003C7AEF"/>
    <w:rsid w:val="003D29A4"/>
    <w:rsid w:val="003E3816"/>
    <w:rsid w:val="003E58CB"/>
    <w:rsid w:val="003E5CEA"/>
    <w:rsid w:val="003E6175"/>
    <w:rsid w:val="003E7AD8"/>
    <w:rsid w:val="003F14CB"/>
    <w:rsid w:val="003F40DE"/>
    <w:rsid w:val="003F4AD5"/>
    <w:rsid w:val="003F74FF"/>
    <w:rsid w:val="00400088"/>
    <w:rsid w:val="00402F28"/>
    <w:rsid w:val="004063A8"/>
    <w:rsid w:val="004072A2"/>
    <w:rsid w:val="0041318B"/>
    <w:rsid w:val="00422A77"/>
    <w:rsid w:val="00427B2D"/>
    <w:rsid w:val="00431771"/>
    <w:rsid w:val="0043324A"/>
    <w:rsid w:val="004406F5"/>
    <w:rsid w:val="004414EE"/>
    <w:rsid w:val="00446E83"/>
    <w:rsid w:val="00450241"/>
    <w:rsid w:val="00454177"/>
    <w:rsid w:val="00462AFA"/>
    <w:rsid w:val="004655DD"/>
    <w:rsid w:val="004679FB"/>
    <w:rsid w:val="00472D97"/>
    <w:rsid w:val="004831E7"/>
    <w:rsid w:val="004846A7"/>
    <w:rsid w:val="0049004C"/>
    <w:rsid w:val="00490495"/>
    <w:rsid w:val="00497C5D"/>
    <w:rsid w:val="004A4876"/>
    <w:rsid w:val="004B0124"/>
    <w:rsid w:val="004C37E8"/>
    <w:rsid w:val="004C62FC"/>
    <w:rsid w:val="004D03C1"/>
    <w:rsid w:val="004D158C"/>
    <w:rsid w:val="004D17F9"/>
    <w:rsid w:val="004D6084"/>
    <w:rsid w:val="004E4987"/>
    <w:rsid w:val="004E7A18"/>
    <w:rsid w:val="004F1A81"/>
    <w:rsid w:val="00501533"/>
    <w:rsid w:val="00506C3C"/>
    <w:rsid w:val="00513719"/>
    <w:rsid w:val="005210B4"/>
    <w:rsid w:val="00525249"/>
    <w:rsid w:val="00525298"/>
    <w:rsid w:val="0054409C"/>
    <w:rsid w:val="005504BD"/>
    <w:rsid w:val="005518EB"/>
    <w:rsid w:val="00555623"/>
    <w:rsid w:val="0056388D"/>
    <w:rsid w:val="00565DC9"/>
    <w:rsid w:val="00567848"/>
    <w:rsid w:val="00570A0C"/>
    <w:rsid w:val="00573AEA"/>
    <w:rsid w:val="00577ADE"/>
    <w:rsid w:val="00581CA9"/>
    <w:rsid w:val="00581D93"/>
    <w:rsid w:val="00594CC4"/>
    <w:rsid w:val="00597D0C"/>
    <w:rsid w:val="005A1D21"/>
    <w:rsid w:val="005B23AC"/>
    <w:rsid w:val="005B2B83"/>
    <w:rsid w:val="005B5CCF"/>
    <w:rsid w:val="005C090B"/>
    <w:rsid w:val="005C595E"/>
    <w:rsid w:val="005C5C3A"/>
    <w:rsid w:val="005D7DD1"/>
    <w:rsid w:val="005E13AD"/>
    <w:rsid w:val="005E46C0"/>
    <w:rsid w:val="005F0707"/>
    <w:rsid w:val="005F4070"/>
    <w:rsid w:val="005F7990"/>
    <w:rsid w:val="00603B1D"/>
    <w:rsid w:val="00605E8E"/>
    <w:rsid w:val="00607D8E"/>
    <w:rsid w:val="0062136A"/>
    <w:rsid w:val="00624F0E"/>
    <w:rsid w:val="00627DCB"/>
    <w:rsid w:val="006304B9"/>
    <w:rsid w:val="00632BDE"/>
    <w:rsid w:val="006336DA"/>
    <w:rsid w:val="00633C98"/>
    <w:rsid w:val="0063572C"/>
    <w:rsid w:val="00643379"/>
    <w:rsid w:val="00644467"/>
    <w:rsid w:val="00661F57"/>
    <w:rsid w:val="0066251F"/>
    <w:rsid w:val="00664339"/>
    <w:rsid w:val="006652AB"/>
    <w:rsid w:val="006743B9"/>
    <w:rsid w:val="00675B5F"/>
    <w:rsid w:val="00680CC5"/>
    <w:rsid w:val="00683452"/>
    <w:rsid w:val="006856E4"/>
    <w:rsid w:val="00685E60"/>
    <w:rsid w:val="0069033C"/>
    <w:rsid w:val="006919A5"/>
    <w:rsid w:val="006A2B33"/>
    <w:rsid w:val="006A3D04"/>
    <w:rsid w:val="006B7738"/>
    <w:rsid w:val="006C0E0C"/>
    <w:rsid w:val="006C187E"/>
    <w:rsid w:val="006C752E"/>
    <w:rsid w:val="006D6FCA"/>
    <w:rsid w:val="006E0547"/>
    <w:rsid w:val="006E1DA1"/>
    <w:rsid w:val="006E4C18"/>
    <w:rsid w:val="006E5BBF"/>
    <w:rsid w:val="006F038B"/>
    <w:rsid w:val="006F69C7"/>
    <w:rsid w:val="006F6E34"/>
    <w:rsid w:val="00701EBD"/>
    <w:rsid w:val="007027ED"/>
    <w:rsid w:val="00702EAC"/>
    <w:rsid w:val="00710C1C"/>
    <w:rsid w:val="00716242"/>
    <w:rsid w:val="007178FD"/>
    <w:rsid w:val="00741FF6"/>
    <w:rsid w:val="007467CE"/>
    <w:rsid w:val="00756AD4"/>
    <w:rsid w:val="0076271F"/>
    <w:rsid w:val="00766042"/>
    <w:rsid w:val="00766169"/>
    <w:rsid w:val="0077241C"/>
    <w:rsid w:val="007769FB"/>
    <w:rsid w:val="007779A7"/>
    <w:rsid w:val="00782BB1"/>
    <w:rsid w:val="007838C2"/>
    <w:rsid w:val="00785204"/>
    <w:rsid w:val="00796E0B"/>
    <w:rsid w:val="007A2EE4"/>
    <w:rsid w:val="007B098A"/>
    <w:rsid w:val="007B26F6"/>
    <w:rsid w:val="007C12E5"/>
    <w:rsid w:val="007C15D7"/>
    <w:rsid w:val="007C2836"/>
    <w:rsid w:val="007C4190"/>
    <w:rsid w:val="007D1AF6"/>
    <w:rsid w:val="007E5304"/>
    <w:rsid w:val="007F30B8"/>
    <w:rsid w:val="007F50A7"/>
    <w:rsid w:val="008008BB"/>
    <w:rsid w:val="0080154C"/>
    <w:rsid w:val="0080165F"/>
    <w:rsid w:val="008075C8"/>
    <w:rsid w:val="0081419C"/>
    <w:rsid w:val="00816D19"/>
    <w:rsid w:val="00816DC2"/>
    <w:rsid w:val="00817033"/>
    <w:rsid w:val="00823FF5"/>
    <w:rsid w:val="008241D4"/>
    <w:rsid w:val="00834214"/>
    <w:rsid w:val="008379F7"/>
    <w:rsid w:val="008409CE"/>
    <w:rsid w:val="008423EA"/>
    <w:rsid w:val="00843DB3"/>
    <w:rsid w:val="008578FB"/>
    <w:rsid w:val="00876027"/>
    <w:rsid w:val="0088285E"/>
    <w:rsid w:val="008853D9"/>
    <w:rsid w:val="00886A40"/>
    <w:rsid w:val="00886E31"/>
    <w:rsid w:val="00887DF9"/>
    <w:rsid w:val="008914F3"/>
    <w:rsid w:val="0089263D"/>
    <w:rsid w:val="00892D9E"/>
    <w:rsid w:val="008A0DFA"/>
    <w:rsid w:val="008A2884"/>
    <w:rsid w:val="008A4268"/>
    <w:rsid w:val="008A70B3"/>
    <w:rsid w:val="008C0480"/>
    <w:rsid w:val="008C68DC"/>
    <w:rsid w:val="008D4828"/>
    <w:rsid w:val="008E18ED"/>
    <w:rsid w:val="008E79DE"/>
    <w:rsid w:val="009028AC"/>
    <w:rsid w:val="00904C6B"/>
    <w:rsid w:val="009057D0"/>
    <w:rsid w:val="00907D73"/>
    <w:rsid w:val="009102A3"/>
    <w:rsid w:val="00916979"/>
    <w:rsid w:val="009201EE"/>
    <w:rsid w:val="00920EE4"/>
    <w:rsid w:val="009247F8"/>
    <w:rsid w:val="009263CF"/>
    <w:rsid w:val="00935262"/>
    <w:rsid w:val="00936790"/>
    <w:rsid w:val="009443D9"/>
    <w:rsid w:val="009446DA"/>
    <w:rsid w:val="00945B54"/>
    <w:rsid w:val="009468ED"/>
    <w:rsid w:val="00951BB9"/>
    <w:rsid w:val="00952C0B"/>
    <w:rsid w:val="009544B3"/>
    <w:rsid w:val="00960A64"/>
    <w:rsid w:val="009650EE"/>
    <w:rsid w:val="009669FC"/>
    <w:rsid w:val="00967236"/>
    <w:rsid w:val="0097316B"/>
    <w:rsid w:val="00985B99"/>
    <w:rsid w:val="00992924"/>
    <w:rsid w:val="00993681"/>
    <w:rsid w:val="009956F6"/>
    <w:rsid w:val="00996773"/>
    <w:rsid w:val="009A1B1F"/>
    <w:rsid w:val="009A66DF"/>
    <w:rsid w:val="009B2354"/>
    <w:rsid w:val="009B4016"/>
    <w:rsid w:val="009B508C"/>
    <w:rsid w:val="009B57EF"/>
    <w:rsid w:val="009D27A2"/>
    <w:rsid w:val="009E3F4B"/>
    <w:rsid w:val="009E66BC"/>
    <w:rsid w:val="009F129C"/>
    <w:rsid w:val="009F2653"/>
    <w:rsid w:val="00A14EEA"/>
    <w:rsid w:val="00A15271"/>
    <w:rsid w:val="00A2551F"/>
    <w:rsid w:val="00A26BE2"/>
    <w:rsid w:val="00A31040"/>
    <w:rsid w:val="00A47431"/>
    <w:rsid w:val="00A47921"/>
    <w:rsid w:val="00A50B99"/>
    <w:rsid w:val="00A5305D"/>
    <w:rsid w:val="00A60B66"/>
    <w:rsid w:val="00A62F3D"/>
    <w:rsid w:val="00A637EE"/>
    <w:rsid w:val="00A7073A"/>
    <w:rsid w:val="00A70D0C"/>
    <w:rsid w:val="00A823D7"/>
    <w:rsid w:val="00A8425C"/>
    <w:rsid w:val="00A8475D"/>
    <w:rsid w:val="00A8634C"/>
    <w:rsid w:val="00A86CE7"/>
    <w:rsid w:val="00A92743"/>
    <w:rsid w:val="00A93A6E"/>
    <w:rsid w:val="00AA13A1"/>
    <w:rsid w:val="00AA3D52"/>
    <w:rsid w:val="00AA779B"/>
    <w:rsid w:val="00AB157A"/>
    <w:rsid w:val="00AD0A68"/>
    <w:rsid w:val="00AE59E0"/>
    <w:rsid w:val="00AF4CD6"/>
    <w:rsid w:val="00AF5BE8"/>
    <w:rsid w:val="00B049E0"/>
    <w:rsid w:val="00B0562C"/>
    <w:rsid w:val="00B07BC2"/>
    <w:rsid w:val="00B13A3A"/>
    <w:rsid w:val="00B214C1"/>
    <w:rsid w:val="00B30446"/>
    <w:rsid w:val="00B30653"/>
    <w:rsid w:val="00B314DE"/>
    <w:rsid w:val="00B31918"/>
    <w:rsid w:val="00B41E03"/>
    <w:rsid w:val="00B45CD2"/>
    <w:rsid w:val="00B50D47"/>
    <w:rsid w:val="00B521EB"/>
    <w:rsid w:val="00B63CC1"/>
    <w:rsid w:val="00B71E89"/>
    <w:rsid w:val="00B7481C"/>
    <w:rsid w:val="00B917D9"/>
    <w:rsid w:val="00B96296"/>
    <w:rsid w:val="00BB4A33"/>
    <w:rsid w:val="00BB4AA0"/>
    <w:rsid w:val="00BB58D7"/>
    <w:rsid w:val="00BC2539"/>
    <w:rsid w:val="00BC3C31"/>
    <w:rsid w:val="00BD0869"/>
    <w:rsid w:val="00BD2575"/>
    <w:rsid w:val="00BE55A8"/>
    <w:rsid w:val="00C02376"/>
    <w:rsid w:val="00C05D72"/>
    <w:rsid w:val="00C07AF0"/>
    <w:rsid w:val="00C1308D"/>
    <w:rsid w:val="00C1663A"/>
    <w:rsid w:val="00C26E94"/>
    <w:rsid w:val="00C33137"/>
    <w:rsid w:val="00C37956"/>
    <w:rsid w:val="00C40A7B"/>
    <w:rsid w:val="00C40BD4"/>
    <w:rsid w:val="00C43107"/>
    <w:rsid w:val="00C43AEF"/>
    <w:rsid w:val="00C44AFB"/>
    <w:rsid w:val="00C541F5"/>
    <w:rsid w:val="00C5592C"/>
    <w:rsid w:val="00C6014D"/>
    <w:rsid w:val="00C66A5F"/>
    <w:rsid w:val="00C71BFD"/>
    <w:rsid w:val="00C73051"/>
    <w:rsid w:val="00C9538B"/>
    <w:rsid w:val="00CA2266"/>
    <w:rsid w:val="00CB2AAD"/>
    <w:rsid w:val="00CC5715"/>
    <w:rsid w:val="00CD3B59"/>
    <w:rsid w:val="00CD45A7"/>
    <w:rsid w:val="00CD5082"/>
    <w:rsid w:val="00CE5821"/>
    <w:rsid w:val="00D00379"/>
    <w:rsid w:val="00D020F4"/>
    <w:rsid w:val="00D063A5"/>
    <w:rsid w:val="00D116E7"/>
    <w:rsid w:val="00D17B9E"/>
    <w:rsid w:val="00D237F0"/>
    <w:rsid w:val="00D40081"/>
    <w:rsid w:val="00D43CD0"/>
    <w:rsid w:val="00D519CE"/>
    <w:rsid w:val="00D606CA"/>
    <w:rsid w:val="00D73804"/>
    <w:rsid w:val="00D739B7"/>
    <w:rsid w:val="00D760CA"/>
    <w:rsid w:val="00D835E9"/>
    <w:rsid w:val="00D93E80"/>
    <w:rsid w:val="00DB4F59"/>
    <w:rsid w:val="00DC38D2"/>
    <w:rsid w:val="00DC619E"/>
    <w:rsid w:val="00DD536A"/>
    <w:rsid w:val="00DE3AFB"/>
    <w:rsid w:val="00DE439D"/>
    <w:rsid w:val="00DE6700"/>
    <w:rsid w:val="00E00907"/>
    <w:rsid w:val="00E01E42"/>
    <w:rsid w:val="00E207B6"/>
    <w:rsid w:val="00E27D49"/>
    <w:rsid w:val="00E32101"/>
    <w:rsid w:val="00E409FE"/>
    <w:rsid w:val="00E435E8"/>
    <w:rsid w:val="00E44F8A"/>
    <w:rsid w:val="00E55297"/>
    <w:rsid w:val="00E72509"/>
    <w:rsid w:val="00E73200"/>
    <w:rsid w:val="00E7719D"/>
    <w:rsid w:val="00E97C17"/>
    <w:rsid w:val="00EA108D"/>
    <w:rsid w:val="00EB03F8"/>
    <w:rsid w:val="00EB3D43"/>
    <w:rsid w:val="00EB718F"/>
    <w:rsid w:val="00ED2A21"/>
    <w:rsid w:val="00ED30A6"/>
    <w:rsid w:val="00EE1719"/>
    <w:rsid w:val="00EE3E5B"/>
    <w:rsid w:val="00EF0E7C"/>
    <w:rsid w:val="00EF185F"/>
    <w:rsid w:val="00EF26C1"/>
    <w:rsid w:val="00EF7F82"/>
    <w:rsid w:val="00F0510C"/>
    <w:rsid w:val="00F1556F"/>
    <w:rsid w:val="00F162AB"/>
    <w:rsid w:val="00F16C2E"/>
    <w:rsid w:val="00F17ACB"/>
    <w:rsid w:val="00F24CED"/>
    <w:rsid w:val="00F320B2"/>
    <w:rsid w:val="00F34548"/>
    <w:rsid w:val="00F360BC"/>
    <w:rsid w:val="00F42BBB"/>
    <w:rsid w:val="00F51103"/>
    <w:rsid w:val="00F5193E"/>
    <w:rsid w:val="00F54F47"/>
    <w:rsid w:val="00F67549"/>
    <w:rsid w:val="00F712FE"/>
    <w:rsid w:val="00F72D85"/>
    <w:rsid w:val="00F73987"/>
    <w:rsid w:val="00F97258"/>
    <w:rsid w:val="00F97C59"/>
    <w:rsid w:val="00FA09C1"/>
    <w:rsid w:val="00FA708A"/>
    <w:rsid w:val="00FA714D"/>
    <w:rsid w:val="00FB051C"/>
    <w:rsid w:val="00FB4B1B"/>
    <w:rsid w:val="00FB6206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B52D"/>
  <w15:chartTrackingRefBased/>
  <w15:docId w15:val="{10692E6E-85FB-4102-9C42-334AAC30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E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E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E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E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985B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97C1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05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">
    <w:name w:val="Знак"/>
    <w:basedOn w:val="a"/>
    <w:rsid w:val="00101E6D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af0">
    <w:name w:val="Hyperlink"/>
    <w:basedOn w:val="a0"/>
    <w:uiPriority w:val="99"/>
    <w:semiHidden/>
    <w:unhideWhenUsed/>
    <w:rsid w:val="00B0562C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1A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A43CC"/>
  </w:style>
  <w:style w:type="paragraph" w:styleId="af3">
    <w:name w:val="footer"/>
    <w:basedOn w:val="a"/>
    <w:link w:val="af4"/>
    <w:uiPriority w:val="99"/>
    <w:unhideWhenUsed/>
    <w:rsid w:val="001A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A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728&amp;dst=17791&amp;field=134&amp;date=31.03.202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&amp;dst=2346&amp;field=134&amp;date=24.03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710&amp;dst=2346&amp;field=134&amp;date=24.03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7728&amp;dst=16527&amp;field=134&amp;date=23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275&amp;dst=26322&amp;field=134&amp;date=27.04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2D4D-CC3A-46CD-9970-AF4FAB02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2026-07-08T08:28:00Z</cp:lastPrinted>
  <dcterms:created xsi:type="dcterms:W3CDTF">2026-06-18T10:11:00Z</dcterms:created>
  <dcterms:modified xsi:type="dcterms:W3CDTF">2026-07-08T08:29:00Z</dcterms:modified>
</cp:coreProperties>
</file>