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5B99EA" w14:textId="279B1E23" w:rsidR="00005BBC" w:rsidRPr="00005BBC" w:rsidRDefault="00BF5ED8" w:rsidP="00005BBC">
      <w:pPr>
        <w:pStyle w:val="af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Решение Совета депутатов городского округа Кашира Московской области</w:t>
      </w:r>
      <w:r>
        <w:rPr>
          <w:rFonts w:ascii="Times New Roman" w:hAnsi="Times New Roman"/>
          <w:sz w:val="28"/>
          <w:szCs w:val="28"/>
        </w:rPr>
        <w:tab/>
      </w:r>
      <w:r w:rsidR="00005BBC" w:rsidRPr="00005BBC">
        <w:rPr>
          <w:rFonts w:ascii="Times New Roman" w:hAnsi="Times New Roman" w:cs="Times New Roman"/>
          <w:sz w:val="24"/>
          <w:szCs w:val="24"/>
        </w:rPr>
        <w:tab/>
      </w:r>
      <w:r w:rsidR="00005BBC" w:rsidRPr="00005BBC">
        <w:rPr>
          <w:rFonts w:ascii="Times New Roman" w:hAnsi="Times New Roman" w:cs="Times New Roman"/>
          <w:sz w:val="24"/>
          <w:szCs w:val="24"/>
        </w:rPr>
        <w:tab/>
      </w:r>
      <w:r w:rsidR="00005BBC">
        <w:rPr>
          <w:rFonts w:ascii="Times New Roman" w:hAnsi="Times New Roman" w:cs="Times New Roman"/>
          <w:sz w:val="24"/>
          <w:szCs w:val="24"/>
        </w:rPr>
        <w:t xml:space="preserve">         </w:t>
      </w:r>
      <w:r w:rsidR="00005BBC" w:rsidRPr="00005BBC">
        <w:rPr>
          <w:rFonts w:ascii="Times New Roman" w:hAnsi="Times New Roman" w:cs="Times New Roman"/>
          <w:sz w:val="24"/>
          <w:szCs w:val="24"/>
        </w:rPr>
        <w:t>от 01.07.2025</w:t>
      </w:r>
      <w:r w:rsidR="00005BBC" w:rsidRPr="00005BBC">
        <w:rPr>
          <w:rFonts w:ascii="Times New Roman" w:hAnsi="Times New Roman" w:cs="Times New Roman"/>
          <w:sz w:val="24"/>
          <w:szCs w:val="24"/>
        </w:rPr>
        <w:tab/>
      </w:r>
      <w:r w:rsidR="00005BBC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№</w:t>
      </w:r>
      <w:bookmarkStart w:id="0" w:name="_GoBack"/>
      <w:bookmarkEnd w:id="0"/>
      <w:r w:rsidR="00005BBC" w:rsidRPr="00005BBC">
        <w:rPr>
          <w:rFonts w:ascii="Times New Roman" w:hAnsi="Times New Roman" w:cs="Times New Roman"/>
          <w:sz w:val="24"/>
          <w:szCs w:val="24"/>
        </w:rPr>
        <w:t>45-н</w:t>
      </w:r>
    </w:p>
    <w:p w14:paraId="422C67CD" w14:textId="77777777" w:rsidR="00005BBC" w:rsidRDefault="00005BBC" w:rsidP="00005BBC">
      <w:pPr>
        <w:pStyle w:val="af1"/>
        <w:rPr>
          <w:rFonts w:ascii="Times New Roman" w:hAnsi="Times New Roman" w:cs="Times New Roman"/>
          <w:sz w:val="28"/>
          <w:szCs w:val="28"/>
        </w:rPr>
      </w:pPr>
    </w:p>
    <w:p w14:paraId="0A1028A3" w14:textId="77777777" w:rsidR="00005BBC" w:rsidRDefault="00005BBC" w:rsidP="00005BBC">
      <w:pPr>
        <w:pStyle w:val="af1"/>
        <w:rPr>
          <w:rFonts w:ascii="Times New Roman" w:hAnsi="Times New Roman" w:cs="Times New Roman"/>
          <w:sz w:val="28"/>
          <w:szCs w:val="28"/>
        </w:rPr>
      </w:pPr>
    </w:p>
    <w:p w14:paraId="4696CB7D" w14:textId="3C970E66" w:rsidR="005D5244" w:rsidRDefault="00DA2BF4" w:rsidP="00005BBC">
      <w:pPr>
        <w:pStyle w:val="af1"/>
        <w:rPr>
          <w:rFonts w:ascii="Times New Roman" w:hAnsi="Times New Roman" w:cs="Times New Roman"/>
          <w:sz w:val="28"/>
          <w:szCs w:val="28"/>
        </w:rPr>
      </w:pPr>
      <w:r w:rsidRPr="00BF1AC0">
        <w:rPr>
          <w:rFonts w:ascii="Times New Roman" w:hAnsi="Times New Roman" w:cs="Times New Roman"/>
          <w:sz w:val="28"/>
          <w:szCs w:val="28"/>
        </w:rPr>
        <w:t>Об установлении цены продажи земельных участков, находящихся</w:t>
      </w:r>
    </w:p>
    <w:p w14:paraId="7C43ECFF" w14:textId="77777777" w:rsidR="005D5244" w:rsidRDefault="00DA2BF4" w:rsidP="00005BBC">
      <w:pPr>
        <w:pStyle w:val="af1"/>
        <w:rPr>
          <w:rFonts w:ascii="Times New Roman" w:hAnsi="Times New Roman" w:cs="Times New Roman"/>
          <w:sz w:val="28"/>
          <w:szCs w:val="28"/>
        </w:rPr>
      </w:pPr>
      <w:r w:rsidRPr="00BF1AC0">
        <w:rPr>
          <w:rFonts w:ascii="Times New Roman" w:hAnsi="Times New Roman" w:cs="Times New Roman"/>
          <w:sz w:val="28"/>
          <w:szCs w:val="28"/>
        </w:rPr>
        <w:t xml:space="preserve">в собственности </w:t>
      </w:r>
      <w:r w:rsidR="00A525D6" w:rsidRPr="00BF1AC0">
        <w:rPr>
          <w:rFonts w:ascii="Times New Roman" w:hAnsi="Times New Roman" w:cs="Times New Roman"/>
          <w:sz w:val="28"/>
          <w:szCs w:val="28"/>
        </w:rPr>
        <w:t xml:space="preserve">городского округа Кашира Московской области, </w:t>
      </w:r>
    </w:p>
    <w:p w14:paraId="5DC6FD08" w14:textId="77777777" w:rsidR="005D5244" w:rsidRDefault="00A525D6" w:rsidP="00005BBC">
      <w:pPr>
        <w:pStyle w:val="af1"/>
        <w:rPr>
          <w:rFonts w:ascii="Times New Roman" w:hAnsi="Times New Roman" w:cs="Times New Roman"/>
          <w:sz w:val="28"/>
          <w:szCs w:val="28"/>
        </w:rPr>
      </w:pPr>
      <w:r w:rsidRPr="00BF1AC0">
        <w:rPr>
          <w:rFonts w:ascii="Times New Roman" w:hAnsi="Times New Roman" w:cs="Times New Roman"/>
          <w:sz w:val="28"/>
          <w:szCs w:val="28"/>
        </w:rPr>
        <w:t xml:space="preserve">собственникам зданий, сооружений либо помещений в них, </w:t>
      </w:r>
    </w:p>
    <w:p w14:paraId="2F5C34CD" w14:textId="35E5FF90" w:rsidR="00A525D6" w:rsidRPr="00BF1AC0" w:rsidRDefault="00A525D6" w:rsidP="00005BBC">
      <w:pPr>
        <w:pStyle w:val="af1"/>
        <w:rPr>
          <w:rFonts w:ascii="Times New Roman" w:hAnsi="Times New Roman" w:cs="Times New Roman"/>
          <w:sz w:val="28"/>
          <w:szCs w:val="28"/>
        </w:rPr>
      </w:pPr>
      <w:r w:rsidRPr="00BF1AC0">
        <w:rPr>
          <w:rFonts w:ascii="Times New Roman" w:hAnsi="Times New Roman" w:cs="Times New Roman"/>
          <w:sz w:val="28"/>
          <w:szCs w:val="28"/>
        </w:rPr>
        <w:t>расположен</w:t>
      </w:r>
      <w:r w:rsidR="00BF1AC0" w:rsidRPr="00BF1AC0">
        <w:rPr>
          <w:rFonts w:ascii="Times New Roman" w:hAnsi="Times New Roman" w:cs="Times New Roman"/>
          <w:sz w:val="28"/>
          <w:szCs w:val="28"/>
        </w:rPr>
        <w:t>ных на таких земельных участках</w:t>
      </w:r>
    </w:p>
    <w:p w14:paraId="6F65BCB8" w14:textId="77777777" w:rsidR="00A525D6" w:rsidRDefault="00A525D6" w:rsidP="00005BBC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14:paraId="28BD8767" w14:textId="77777777" w:rsidR="00005BBC" w:rsidRPr="00672FCA" w:rsidRDefault="00005BBC" w:rsidP="00005BBC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14:paraId="79A74294" w14:textId="1E90BB99" w:rsidR="00806058" w:rsidRPr="00BF1AC0" w:rsidRDefault="00C121F4" w:rsidP="00005BBC">
      <w:pPr>
        <w:pStyle w:val="ConsPlusNormal"/>
        <w:ind w:firstLine="709"/>
        <w:jc w:val="both"/>
        <w:rPr>
          <w:sz w:val="28"/>
          <w:szCs w:val="28"/>
        </w:rPr>
      </w:pPr>
      <w:r w:rsidRPr="00672FCA">
        <w:rPr>
          <w:sz w:val="28"/>
          <w:szCs w:val="28"/>
        </w:rPr>
        <w:t xml:space="preserve">В соответствии с </w:t>
      </w:r>
      <w:r w:rsidR="00C504E6" w:rsidRPr="00672FCA">
        <w:rPr>
          <w:sz w:val="28"/>
          <w:szCs w:val="28"/>
        </w:rPr>
        <w:t xml:space="preserve">Земельным </w:t>
      </w:r>
      <w:hyperlink r:id="rId9">
        <w:r w:rsidR="00C504E6" w:rsidRPr="00672FCA">
          <w:rPr>
            <w:sz w:val="28"/>
            <w:szCs w:val="28"/>
          </w:rPr>
          <w:t>кодексом</w:t>
        </w:r>
      </w:hyperlink>
      <w:r w:rsidR="00C504E6" w:rsidRPr="00672FCA">
        <w:rPr>
          <w:sz w:val="28"/>
          <w:szCs w:val="28"/>
        </w:rPr>
        <w:t xml:space="preserve"> Российской Федерации, Федеральным </w:t>
      </w:r>
      <w:hyperlink r:id="rId10">
        <w:r w:rsidR="00C504E6" w:rsidRPr="00672FCA">
          <w:rPr>
            <w:sz w:val="28"/>
            <w:szCs w:val="28"/>
          </w:rPr>
          <w:t>законом</w:t>
        </w:r>
      </w:hyperlink>
      <w:r w:rsidR="00C504E6" w:rsidRPr="00672FCA">
        <w:rPr>
          <w:sz w:val="28"/>
          <w:szCs w:val="28"/>
        </w:rPr>
        <w:t xml:space="preserve"> от 25.10.2001 </w:t>
      </w:r>
      <w:r w:rsidR="00821B26" w:rsidRPr="00672FCA">
        <w:rPr>
          <w:sz w:val="28"/>
          <w:szCs w:val="28"/>
        </w:rPr>
        <w:t>№</w:t>
      </w:r>
      <w:r w:rsidR="00C504E6" w:rsidRPr="00672FCA">
        <w:rPr>
          <w:sz w:val="28"/>
          <w:szCs w:val="28"/>
        </w:rPr>
        <w:t xml:space="preserve"> 137-ФЗ </w:t>
      </w:r>
      <w:r w:rsidR="00806058" w:rsidRPr="00672FCA">
        <w:rPr>
          <w:sz w:val="28"/>
          <w:szCs w:val="28"/>
        </w:rPr>
        <w:t>«</w:t>
      </w:r>
      <w:r w:rsidR="00C504E6" w:rsidRPr="00672FCA">
        <w:rPr>
          <w:sz w:val="28"/>
          <w:szCs w:val="28"/>
        </w:rPr>
        <w:t>О введении в действие Земельного кодекса Российской Федерации</w:t>
      </w:r>
      <w:r w:rsidR="00806058" w:rsidRPr="00672FCA">
        <w:rPr>
          <w:sz w:val="28"/>
          <w:szCs w:val="28"/>
        </w:rPr>
        <w:t>»</w:t>
      </w:r>
      <w:r w:rsidR="00C504E6" w:rsidRPr="00672FCA">
        <w:rPr>
          <w:sz w:val="28"/>
          <w:szCs w:val="28"/>
        </w:rPr>
        <w:t xml:space="preserve">, Федеральным </w:t>
      </w:r>
      <w:hyperlink r:id="rId11">
        <w:r w:rsidR="00C504E6" w:rsidRPr="00672FCA">
          <w:rPr>
            <w:sz w:val="28"/>
            <w:szCs w:val="28"/>
          </w:rPr>
          <w:t>законом</w:t>
        </w:r>
      </w:hyperlink>
      <w:r w:rsidR="00C504E6" w:rsidRPr="00672FCA">
        <w:rPr>
          <w:sz w:val="28"/>
          <w:szCs w:val="28"/>
        </w:rPr>
        <w:t xml:space="preserve"> </w:t>
      </w:r>
      <w:r w:rsidR="00005BBC" w:rsidRPr="00672FCA">
        <w:rPr>
          <w:sz w:val="28"/>
          <w:szCs w:val="28"/>
        </w:rPr>
        <w:br/>
      </w:r>
      <w:r w:rsidR="00C504E6" w:rsidRPr="00672FCA">
        <w:rPr>
          <w:sz w:val="28"/>
          <w:szCs w:val="28"/>
        </w:rPr>
        <w:t xml:space="preserve">от 06.10.2003 </w:t>
      </w:r>
      <w:r w:rsidR="00821B26" w:rsidRPr="00672FCA">
        <w:rPr>
          <w:sz w:val="28"/>
          <w:szCs w:val="28"/>
        </w:rPr>
        <w:t>№</w:t>
      </w:r>
      <w:r w:rsidR="00C504E6" w:rsidRPr="00672FCA">
        <w:rPr>
          <w:sz w:val="28"/>
          <w:szCs w:val="28"/>
        </w:rPr>
        <w:t xml:space="preserve"> 131-ФЗ </w:t>
      </w:r>
      <w:r w:rsidR="00806058" w:rsidRPr="00672FCA">
        <w:rPr>
          <w:sz w:val="28"/>
          <w:szCs w:val="28"/>
        </w:rPr>
        <w:t>«</w:t>
      </w:r>
      <w:r w:rsidR="00C504E6" w:rsidRPr="00672FCA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806058" w:rsidRPr="00672FCA">
        <w:rPr>
          <w:sz w:val="28"/>
          <w:szCs w:val="28"/>
        </w:rPr>
        <w:t>»</w:t>
      </w:r>
      <w:r w:rsidR="00C504E6" w:rsidRPr="00672FCA">
        <w:rPr>
          <w:sz w:val="28"/>
          <w:szCs w:val="28"/>
        </w:rPr>
        <w:t>,</w:t>
      </w:r>
      <w:r w:rsidR="00BF1AC0" w:rsidRPr="00672FCA">
        <w:rPr>
          <w:sz w:val="28"/>
          <w:szCs w:val="28"/>
        </w:rPr>
        <w:t xml:space="preserve"> Федеральным законом </w:t>
      </w:r>
      <w:r w:rsidR="00005BBC" w:rsidRPr="00672FCA">
        <w:rPr>
          <w:sz w:val="28"/>
          <w:szCs w:val="28"/>
        </w:rPr>
        <w:br/>
      </w:r>
      <w:r w:rsidR="00BF1AC0" w:rsidRPr="00672FCA">
        <w:rPr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власти»,</w:t>
      </w:r>
      <w:r w:rsidR="00C504E6" w:rsidRPr="00672FCA">
        <w:rPr>
          <w:sz w:val="28"/>
          <w:szCs w:val="28"/>
        </w:rPr>
        <w:t xml:space="preserve"> </w:t>
      </w:r>
      <w:hyperlink r:id="rId12">
        <w:r w:rsidR="006B02A5" w:rsidRPr="00672FCA">
          <w:rPr>
            <w:sz w:val="28"/>
            <w:szCs w:val="28"/>
          </w:rPr>
          <w:t>Законом</w:t>
        </w:r>
      </w:hyperlink>
      <w:r w:rsidR="006B02A5" w:rsidRPr="00672FCA">
        <w:rPr>
          <w:sz w:val="28"/>
          <w:szCs w:val="28"/>
        </w:rPr>
        <w:t xml:space="preserve"> </w:t>
      </w:r>
      <w:r w:rsidR="00005BBC" w:rsidRPr="00672FCA">
        <w:rPr>
          <w:sz w:val="28"/>
          <w:szCs w:val="28"/>
        </w:rPr>
        <w:br/>
      </w:r>
      <w:r w:rsidR="006B02A5" w:rsidRPr="00BF1AC0">
        <w:rPr>
          <w:sz w:val="28"/>
          <w:szCs w:val="28"/>
        </w:rPr>
        <w:t>Московской области от 07.06.1996 № 23/96-ОЗ «О регулировании земельных отношений в Московской области»,</w:t>
      </w:r>
      <w:r w:rsidR="006B02A5">
        <w:rPr>
          <w:sz w:val="28"/>
          <w:szCs w:val="28"/>
        </w:rPr>
        <w:t xml:space="preserve"> </w:t>
      </w:r>
      <w:r w:rsidR="005C768A" w:rsidRPr="00BF1AC0">
        <w:rPr>
          <w:sz w:val="28"/>
          <w:szCs w:val="28"/>
        </w:rPr>
        <w:t xml:space="preserve">Постановлением Правительства Московской области от 02.05.2012 № 639/16 </w:t>
      </w:r>
      <w:r w:rsidR="008953E4" w:rsidRPr="00BF1AC0">
        <w:rPr>
          <w:sz w:val="28"/>
          <w:szCs w:val="28"/>
        </w:rPr>
        <w:t>«</w:t>
      </w:r>
      <w:r w:rsidR="005C768A" w:rsidRPr="00BF1AC0">
        <w:rPr>
          <w:sz w:val="28"/>
          <w:szCs w:val="28"/>
        </w:rPr>
        <w:t xml:space="preserve">Об установлении цены продажи земельных участков, находящихся в собственности </w:t>
      </w:r>
      <w:r w:rsidR="00005BBC">
        <w:rPr>
          <w:sz w:val="28"/>
          <w:szCs w:val="28"/>
        </w:rPr>
        <w:br/>
      </w:r>
      <w:r w:rsidR="005C768A" w:rsidRPr="00BF1AC0">
        <w:rPr>
          <w:sz w:val="28"/>
          <w:szCs w:val="28"/>
        </w:rPr>
        <w:t xml:space="preserve">Московской области или государственная собственность на которые </w:t>
      </w:r>
      <w:r w:rsidR="00005BBC">
        <w:rPr>
          <w:sz w:val="28"/>
          <w:szCs w:val="28"/>
        </w:rPr>
        <w:br/>
      </w:r>
      <w:r w:rsidR="005C768A" w:rsidRPr="00BF1AC0">
        <w:rPr>
          <w:sz w:val="28"/>
          <w:szCs w:val="28"/>
        </w:rPr>
        <w:t xml:space="preserve">не разграничена, собственникам зданий, сооружений либо помещений </w:t>
      </w:r>
      <w:r w:rsidR="00005BBC">
        <w:rPr>
          <w:sz w:val="28"/>
          <w:szCs w:val="28"/>
        </w:rPr>
        <w:br/>
      </w:r>
      <w:r w:rsidR="005C768A" w:rsidRPr="00BF1AC0">
        <w:rPr>
          <w:sz w:val="28"/>
          <w:szCs w:val="28"/>
        </w:rPr>
        <w:t>в них, расположен</w:t>
      </w:r>
      <w:r w:rsidR="008953E4" w:rsidRPr="00BF1AC0">
        <w:rPr>
          <w:sz w:val="28"/>
          <w:szCs w:val="28"/>
        </w:rPr>
        <w:t>ных на таких земельных участках»,</w:t>
      </w:r>
      <w:r w:rsidR="00821B26" w:rsidRPr="00BF1AC0">
        <w:rPr>
          <w:sz w:val="28"/>
          <w:szCs w:val="28"/>
        </w:rPr>
        <w:t xml:space="preserve"> </w:t>
      </w:r>
      <w:r w:rsidR="00806058" w:rsidRPr="00BF1AC0">
        <w:rPr>
          <w:sz w:val="28"/>
          <w:szCs w:val="28"/>
        </w:rPr>
        <w:t xml:space="preserve">руководствуясь Уставом городского округа Кашира Московской области, </w:t>
      </w:r>
    </w:p>
    <w:p w14:paraId="410F9FFB" w14:textId="77777777" w:rsidR="00C121F4" w:rsidRPr="00BF1AC0" w:rsidRDefault="00C121F4" w:rsidP="00005BBC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F1AC0">
        <w:rPr>
          <w:rFonts w:ascii="Times New Roman" w:hAnsi="Times New Roman" w:cs="Times New Roman"/>
          <w:sz w:val="28"/>
          <w:szCs w:val="28"/>
        </w:rPr>
        <w:tab/>
        <w:t>Совет депутатов городского округа Кашира,</w:t>
      </w:r>
    </w:p>
    <w:p w14:paraId="0F794318" w14:textId="77777777" w:rsidR="00C121F4" w:rsidRPr="00BF1AC0" w:rsidRDefault="00C121F4" w:rsidP="00005BBC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F1AC0">
        <w:rPr>
          <w:rFonts w:ascii="Times New Roman" w:hAnsi="Times New Roman" w:cs="Times New Roman"/>
          <w:sz w:val="28"/>
          <w:szCs w:val="28"/>
        </w:rPr>
        <w:t>РЕШИЛ:</w:t>
      </w:r>
    </w:p>
    <w:p w14:paraId="3A0F9A34" w14:textId="77777777" w:rsidR="00C121F4" w:rsidRPr="00BF1AC0" w:rsidRDefault="00C121F4" w:rsidP="00005BBC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14:paraId="4A5A35EF" w14:textId="31CCBA7B" w:rsidR="00CA0180" w:rsidRPr="00BF1AC0" w:rsidRDefault="00CA0180" w:rsidP="00005B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1AC0">
        <w:rPr>
          <w:rFonts w:ascii="Times New Roman" w:hAnsi="Times New Roman" w:cs="Times New Roman"/>
          <w:sz w:val="28"/>
          <w:szCs w:val="28"/>
        </w:rPr>
        <w:t>1. Установить с 1 января 2026 года цену продажи земельных участков, находящихся в собственности городского округа Кашира</w:t>
      </w:r>
      <w:r w:rsidR="001E0FF9">
        <w:rPr>
          <w:rFonts w:ascii="Times New Roman" w:hAnsi="Times New Roman" w:cs="Times New Roman"/>
          <w:sz w:val="28"/>
          <w:szCs w:val="28"/>
        </w:rPr>
        <w:t xml:space="preserve"> </w:t>
      </w:r>
      <w:r w:rsidR="00005BBC">
        <w:rPr>
          <w:rFonts w:ascii="Times New Roman" w:hAnsi="Times New Roman" w:cs="Times New Roman"/>
          <w:sz w:val="28"/>
          <w:szCs w:val="28"/>
        </w:rPr>
        <w:br/>
      </w:r>
      <w:r w:rsidR="001E0FF9">
        <w:rPr>
          <w:rFonts w:ascii="Times New Roman" w:hAnsi="Times New Roman" w:cs="Times New Roman"/>
          <w:sz w:val="28"/>
          <w:szCs w:val="28"/>
        </w:rPr>
        <w:t>Московской области</w:t>
      </w:r>
      <w:r w:rsidRPr="00BF1AC0">
        <w:rPr>
          <w:rFonts w:ascii="Times New Roman" w:hAnsi="Times New Roman" w:cs="Times New Roman"/>
          <w:sz w:val="28"/>
          <w:szCs w:val="28"/>
        </w:rPr>
        <w:t xml:space="preserve">, собственникам зданий, сооружений либо помещений </w:t>
      </w:r>
      <w:r w:rsidR="00005BBC">
        <w:rPr>
          <w:rFonts w:ascii="Times New Roman" w:hAnsi="Times New Roman" w:cs="Times New Roman"/>
          <w:sz w:val="28"/>
          <w:szCs w:val="28"/>
        </w:rPr>
        <w:br/>
      </w:r>
      <w:r w:rsidRPr="00BF1AC0">
        <w:rPr>
          <w:rFonts w:ascii="Times New Roman" w:hAnsi="Times New Roman" w:cs="Times New Roman"/>
          <w:sz w:val="28"/>
          <w:szCs w:val="28"/>
        </w:rPr>
        <w:t xml:space="preserve">в них, расположенных на таких земельных участках, в размере, если иное </w:t>
      </w:r>
      <w:r w:rsidR="00005BBC">
        <w:rPr>
          <w:rFonts w:ascii="Times New Roman" w:hAnsi="Times New Roman" w:cs="Times New Roman"/>
          <w:sz w:val="28"/>
          <w:szCs w:val="28"/>
        </w:rPr>
        <w:br/>
      </w:r>
      <w:r w:rsidRPr="00BF1AC0">
        <w:rPr>
          <w:rFonts w:ascii="Times New Roman" w:hAnsi="Times New Roman" w:cs="Times New Roman"/>
          <w:sz w:val="28"/>
          <w:szCs w:val="28"/>
        </w:rPr>
        <w:t>не установлено законодательством Российской Федерации, шестидесяти процентов кадастровой стоимости земельного участка</w:t>
      </w:r>
      <w:r w:rsidR="001E0FF9">
        <w:rPr>
          <w:rFonts w:ascii="Times New Roman" w:hAnsi="Times New Roman" w:cs="Times New Roman"/>
          <w:sz w:val="28"/>
          <w:szCs w:val="28"/>
        </w:rPr>
        <w:t xml:space="preserve"> </w:t>
      </w:r>
      <w:r w:rsidRPr="00BF1AC0">
        <w:rPr>
          <w:rFonts w:ascii="Times New Roman" w:hAnsi="Times New Roman" w:cs="Times New Roman"/>
          <w:sz w:val="28"/>
          <w:szCs w:val="28"/>
        </w:rPr>
        <w:t xml:space="preserve"> в отношении земельных участков вне зависимости от категории земель</w:t>
      </w:r>
      <w:r w:rsidR="001E0FF9">
        <w:rPr>
          <w:rFonts w:ascii="Times New Roman" w:hAnsi="Times New Roman" w:cs="Times New Roman"/>
          <w:sz w:val="28"/>
          <w:szCs w:val="28"/>
        </w:rPr>
        <w:t xml:space="preserve"> </w:t>
      </w:r>
      <w:r w:rsidRPr="00BF1AC0">
        <w:rPr>
          <w:rFonts w:ascii="Times New Roman" w:hAnsi="Times New Roman" w:cs="Times New Roman"/>
          <w:sz w:val="28"/>
          <w:szCs w:val="28"/>
        </w:rPr>
        <w:t>с разрешенным использованием для жилищного строительства (включая индивидуальное жилищное строительство), ведения садоводства, личного подсобного хозяйства (приусадебный земельный участок), гаражного строительства (включая индивидуальное гаражное строительство).</w:t>
      </w:r>
    </w:p>
    <w:p w14:paraId="161AD9C7" w14:textId="77777777" w:rsidR="00005BBC" w:rsidRDefault="001E0FF9" w:rsidP="00005BBC">
      <w:pPr>
        <w:pStyle w:val="ConsPlusNormal"/>
        <w:ind w:firstLine="709"/>
        <w:jc w:val="both"/>
        <w:rPr>
          <w:sz w:val="28"/>
          <w:szCs w:val="28"/>
        </w:rPr>
        <w:sectPr w:rsidR="00005BBC" w:rsidSect="00005BBC">
          <w:pgSz w:w="11906" w:h="16838"/>
          <w:pgMar w:top="2438" w:right="567" w:bottom="851" w:left="1985" w:header="709" w:footer="709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>2. До 1 января</w:t>
      </w:r>
      <w:r w:rsidRPr="00D21E75">
        <w:rPr>
          <w:sz w:val="28"/>
          <w:szCs w:val="28"/>
        </w:rPr>
        <w:t xml:space="preserve"> 202</w:t>
      </w:r>
      <w:r>
        <w:rPr>
          <w:sz w:val="28"/>
          <w:szCs w:val="28"/>
        </w:rPr>
        <w:t>7</w:t>
      </w:r>
      <w:r w:rsidRPr="00D21E75">
        <w:rPr>
          <w:sz w:val="28"/>
          <w:szCs w:val="28"/>
        </w:rPr>
        <w:t xml:space="preserve"> года собственники зданий, сооружений либо помещений в них, расположенных на земельных участках, находящихся </w:t>
      </w:r>
      <w:r>
        <w:rPr>
          <w:sz w:val="28"/>
          <w:szCs w:val="28"/>
        </w:rPr>
        <w:br/>
      </w:r>
      <w:r w:rsidRPr="00D21E75">
        <w:rPr>
          <w:sz w:val="28"/>
          <w:szCs w:val="28"/>
        </w:rPr>
        <w:t>в собственности</w:t>
      </w:r>
      <w:r>
        <w:rPr>
          <w:sz w:val="28"/>
          <w:szCs w:val="28"/>
        </w:rPr>
        <w:t xml:space="preserve"> городского округа Кашира Московской области</w:t>
      </w:r>
      <w:r w:rsidRPr="00D21E7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вне </w:t>
      </w:r>
      <w:r w:rsidRPr="00D21E75">
        <w:rPr>
          <w:sz w:val="28"/>
          <w:szCs w:val="28"/>
        </w:rPr>
        <w:t>зависимости от категории</w:t>
      </w:r>
      <w:r>
        <w:rPr>
          <w:sz w:val="28"/>
          <w:szCs w:val="28"/>
        </w:rPr>
        <w:t xml:space="preserve"> з</w:t>
      </w:r>
      <w:r w:rsidRPr="00D21E75">
        <w:rPr>
          <w:sz w:val="28"/>
          <w:szCs w:val="28"/>
        </w:rPr>
        <w:t>емель</w:t>
      </w:r>
      <w:r>
        <w:rPr>
          <w:sz w:val="28"/>
          <w:szCs w:val="28"/>
        </w:rPr>
        <w:t xml:space="preserve"> </w:t>
      </w:r>
      <w:r w:rsidRPr="00D21E75">
        <w:rPr>
          <w:sz w:val="28"/>
          <w:szCs w:val="28"/>
        </w:rPr>
        <w:t>с разрешенным использованием</w:t>
      </w:r>
    </w:p>
    <w:p w14:paraId="02E30E32" w14:textId="5BA43668" w:rsidR="00005BBC" w:rsidRDefault="00005BBC" w:rsidP="00005BBC">
      <w:pPr>
        <w:pStyle w:val="ConsPlus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14:paraId="7F299BC7" w14:textId="5D78EB2D" w:rsidR="001E0FF9" w:rsidRDefault="001E0FF9" w:rsidP="00005BB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/>
      </w:r>
      <w:r w:rsidRPr="00D21E75">
        <w:rPr>
          <w:sz w:val="28"/>
          <w:szCs w:val="28"/>
        </w:rPr>
        <w:t>для жилищного строительства (включая</w:t>
      </w:r>
      <w:r>
        <w:rPr>
          <w:sz w:val="28"/>
          <w:szCs w:val="28"/>
        </w:rPr>
        <w:t xml:space="preserve"> </w:t>
      </w:r>
      <w:r w:rsidRPr="00D21E75">
        <w:rPr>
          <w:sz w:val="28"/>
          <w:szCs w:val="28"/>
        </w:rPr>
        <w:t>индивидуальное жилищное строительство), ведения садоводства, личного подсобного хозяйства (приусадебный земельный участок), гаражного строительства (включая индивидуальное гаражное строительство) вправе выкупить такой земельный участок по цене</w:t>
      </w:r>
      <w:r>
        <w:rPr>
          <w:sz w:val="28"/>
          <w:szCs w:val="28"/>
        </w:rPr>
        <w:t>,</w:t>
      </w:r>
      <w:r w:rsidRPr="00D21E75">
        <w:rPr>
          <w:sz w:val="28"/>
          <w:szCs w:val="28"/>
        </w:rPr>
        <w:t xml:space="preserve"> равной трем процентам кадастровой стоимости земельного участка, если договор аренды такого земельного участка заключен до</w:t>
      </w:r>
      <w:r>
        <w:rPr>
          <w:sz w:val="28"/>
          <w:szCs w:val="28"/>
        </w:rPr>
        <w:t xml:space="preserve"> </w:t>
      </w:r>
      <w:r w:rsidRPr="003F5B9B">
        <w:rPr>
          <w:sz w:val="28"/>
          <w:szCs w:val="28"/>
        </w:rPr>
        <w:t>1 января 2026 года, а также в случае,</w:t>
      </w:r>
      <w:r>
        <w:rPr>
          <w:sz w:val="28"/>
          <w:szCs w:val="28"/>
        </w:rPr>
        <w:t xml:space="preserve"> </w:t>
      </w:r>
      <w:r w:rsidRPr="003F5B9B">
        <w:rPr>
          <w:sz w:val="28"/>
          <w:szCs w:val="28"/>
        </w:rPr>
        <w:t>если земельный участок образован из земельного участка, договор аренды в</w:t>
      </w:r>
      <w:r>
        <w:rPr>
          <w:sz w:val="28"/>
          <w:szCs w:val="28"/>
        </w:rPr>
        <w:t xml:space="preserve"> </w:t>
      </w:r>
      <w:r w:rsidRPr="003F5B9B">
        <w:rPr>
          <w:sz w:val="28"/>
          <w:szCs w:val="28"/>
        </w:rPr>
        <w:t>отношении которого заключен до 1 января 2026 года</w:t>
      </w:r>
      <w:r>
        <w:rPr>
          <w:sz w:val="28"/>
          <w:szCs w:val="28"/>
        </w:rPr>
        <w:t>.</w:t>
      </w:r>
    </w:p>
    <w:p w14:paraId="7A4A25B0" w14:textId="41692B77" w:rsidR="001E0FF9" w:rsidRPr="002637CD" w:rsidRDefault="001E0FF9" w:rsidP="00005BB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До 1 января 2029 года собственник</w:t>
      </w:r>
      <w:r w:rsidRPr="00314FF5">
        <w:rPr>
          <w:sz w:val="28"/>
          <w:szCs w:val="28"/>
        </w:rPr>
        <w:t xml:space="preserve"> зданий, сооружений либо помещений в них, распол</w:t>
      </w:r>
      <w:r>
        <w:rPr>
          <w:sz w:val="28"/>
          <w:szCs w:val="28"/>
        </w:rPr>
        <w:t>оженных на земельном участке, находящем</w:t>
      </w:r>
      <w:r w:rsidRPr="00314FF5">
        <w:rPr>
          <w:sz w:val="28"/>
          <w:szCs w:val="28"/>
        </w:rPr>
        <w:t xml:space="preserve">ся </w:t>
      </w:r>
      <w:r w:rsidR="00005BBC">
        <w:rPr>
          <w:sz w:val="28"/>
          <w:szCs w:val="28"/>
        </w:rPr>
        <w:br/>
      </w:r>
      <w:r w:rsidRPr="00314FF5">
        <w:rPr>
          <w:sz w:val="28"/>
          <w:szCs w:val="28"/>
        </w:rPr>
        <w:t xml:space="preserve">в собственности городского округа </w:t>
      </w:r>
      <w:r>
        <w:rPr>
          <w:sz w:val="28"/>
          <w:szCs w:val="28"/>
        </w:rPr>
        <w:t>Кашира</w:t>
      </w:r>
      <w:r w:rsidRPr="00314FF5">
        <w:rPr>
          <w:sz w:val="28"/>
          <w:szCs w:val="28"/>
        </w:rPr>
        <w:t xml:space="preserve"> Московской области</w:t>
      </w:r>
      <w:r>
        <w:rPr>
          <w:sz w:val="28"/>
          <w:szCs w:val="28"/>
        </w:rPr>
        <w:t xml:space="preserve"> (далее – земельный участок), если </w:t>
      </w:r>
      <w:r w:rsidRPr="00314FF5">
        <w:rPr>
          <w:sz w:val="28"/>
          <w:szCs w:val="28"/>
        </w:rPr>
        <w:t>договор аренды</w:t>
      </w:r>
      <w:r>
        <w:rPr>
          <w:sz w:val="28"/>
          <w:szCs w:val="28"/>
        </w:rPr>
        <w:t xml:space="preserve"> земельного участка </w:t>
      </w:r>
      <w:r w:rsidRPr="00314FF5">
        <w:rPr>
          <w:sz w:val="28"/>
          <w:szCs w:val="28"/>
        </w:rPr>
        <w:t xml:space="preserve">заключен </w:t>
      </w:r>
      <w:r w:rsidR="00005BBC">
        <w:rPr>
          <w:sz w:val="28"/>
          <w:szCs w:val="28"/>
        </w:rPr>
        <w:br/>
      </w:r>
      <w:r w:rsidRPr="00314FF5">
        <w:rPr>
          <w:sz w:val="28"/>
          <w:szCs w:val="28"/>
        </w:rPr>
        <w:t xml:space="preserve">в отношении земельного участка, образованного из земельного участка, предоставленного </w:t>
      </w:r>
      <w:r>
        <w:rPr>
          <w:sz w:val="28"/>
          <w:szCs w:val="28"/>
        </w:rPr>
        <w:t>садоводческому</w:t>
      </w:r>
      <w:r w:rsidRPr="00314FF5">
        <w:rPr>
          <w:sz w:val="28"/>
          <w:szCs w:val="28"/>
        </w:rPr>
        <w:t xml:space="preserve"> некоммерческо</w:t>
      </w:r>
      <w:r>
        <w:rPr>
          <w:sz w:val="28"/>
          <w:szCs w:val="28"/>
        </w:rPr>
        <w:t>му</w:t>
      </w:r>
      <w:r w:rsidRPr="00314FF5">
        <w:rPr>
          <w:sz w:val="28"/>
          <w:szCs w:val="28"/>
        </w:rPr>
        <w:t xml:space="preserve"> товариществ</w:t>
      </w:r>
      <w:r>
        <w:rPr>
          <w:sz w:val="28"/>
          <w:szCs w:val="28"/>
        </w:rPr>
        <w:t>у (далее – СНТ)</w:t>
      </w:r>
      <w:r w:rsidRPr="00314FF5">
        <w:rPr>
          <w:sz w:val="28"/>
          <w:szCs w:val="28"/>
        </w:rPr>
        <w:t xml:space="preserve"> </w:t>
      </w:r>
      <w:r>
        <w:rPr>
          <w:sz w:val="28"/>
          <w:szCs w:val="28"/>
        </w:rPr>
        <w:t>в безвозмездное пользование</w:t>
      </w:r>
      <w:r w:rsidRPr="00314FF5">
        <w:rPr>
          <w:sz w:val="28"/>
          <w:szCs w:val="28"/>
        </w:rPr>
        <w:t xml:space="preserve">, вправе выкупить </w:t>
      </w:r>
      <w:r>
        <w:rPr>
          <w:sz w:val="28"/>
          <w:szCs w:val="28"/>
        </w:rPr>
        <w:t>з</w:t>
      </w:r>
      <w:r w:rsidRPr="00314FF5">
        <w:rPr>
          <w:sz w:val="28"/>
          <w:szCs w:val="28"/>
        </w:rPr>
        <w:t xml:space="preserve">емельный участок </w:t>
      </w:r>
      <w:r w:rsidR="00005BBC">
        <w:rPr>
          <w:sz w:val="28"/>
          <w:szCs w:val="28"/>
        </w:rPr>
        <w:br/>
      </w:r>
      <w:r w:rsidRPr="00314FF5">
        <w:rPr>
          <w:sz w:val="28"/>
          <w:szCs w:val="28"/>
        </w:rPr>
        <w:t>по цене</w:t>
      </w:r>
      <w:r>
        <w:rPr>
          <w:sz w:val="28"/>
          <w:szCs w:val="28"/>
        </w:rPr>
        <w:t>,</w:t>
      </w:r>
      <w:r w:rsidRPr="00314FF5">
        <w:rPr>
          <w:sz w:val="28"/>
          <w:szCs w:val="28"/>
        </w:rPr>
        <w:t xml:space="preserve"> равной трем процентам кадастровой стоимости земельного участка</w:t>
      </w:r>
      <w:r>
        <w:rPr>
          <w:sz w:val="28"/>
          <w:szCs w:val="28"/>
        </w:rPr>
        <w:t xml:space="preserve">, </w:t>
      </w:r>
      <w:r w:rsidRPr="00D21E75">
        <w:rPr>
          <w:sz w:val="28"/>
          <w:szCs w:val="28"/>
        </w:rPr>
        <w:t>если договор аренды такого земельного участка заключен до</w:t>
      </w:r>
      <w:r>
        <w:rPr>
          <w:sz w:val="28"/>
          <w:szCs w:val="28"/>
        </w:rPr>
        <w:t xml:space="preserve"> </w:t>
      </w:r>
      <w:r w:rsidRPr="003F5B9B">
        <w:rPr>
          <w:sz w:val="28"/>
          <w:szCs w:val="28"/>
        </w:rPr>
        <w:t>1 января 2026 года</w:t>
      </w:r>
      <w:r>
        <w:rPr>
          <w:sz w:val="28"/>
          <w:szCs w:val="28"/>
        </w:rPr>
        <w:t>.</w:t>
      </w:r>
    </w:p>
    <w:p w14:paraId="0994CFA5" w14:textId="2247C540" w:rsidR="001E0FF9" w:rsidRPr="00AF1E9C" w:rsidRDefault="001E0FF9" w:rsidP="00005BB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Собственник</w:t>
      </w:r>
      <w:r w:rsidRPr="00314FF5">
        <w:rPr>
          <w:sz w:val="28"/>
          <w:szCs w:val="28"/>
        </w:rPr>
        <w:t xml:space="preserve"> зданий, сооружений либо помещений </w:t>
      </w:r>
      <w:r w:rsidR="001030F1">
        <w:rPr>
          <w:sz w:val="28"/>
          <w:szCs w:val="28"/>
        </w:rPr>
        <w:br/>
      </w:r>
      <w:r w:rsidRPr="00314FF5">
        <w:rPr>
          <w:sz w:val="28"/>
          <w:szCs w:val="28"/>
        </w:rPr>
        <w:t>в них, распол</w:t>
      </w:r>
      <w:r>
        <w:rPr>
          <w:sz w:val="28"/>
          <w:szCs w:val="28"/>
        </w:rPr>
        <w:t>оженных на земельном участке, находящем</w:t>
      </w:r>
      <w:r w:rsidRPr="00314FF5">
        <w:rPr>
          <w:sz w:val="28"/>
          <w:szCs w:val="28"/>
        </w:rPr>
        <w:t xml:space="preserve">ся в собственности городского округа </w:t>
      </w:r>
      <w:r>
        <w:rPr>
          <w:sz w:val="28"/>
          <w:szCs w:val="28"/>
        </w:rPr>
        <w:t>Кашира</w:t>
      </w:r>
      <w:r w:rsidRPr="00314FF5">
        <w:rPr>
          <w:sz w:val="28"/>
          <w:szCs w:val="28"/>
        </w:rPr>
        <w:t xml:space="preserve"> Московской области</w:t>
      </w:r>
      <w:r>
        <w:rPr>
          <w:sz w:val="28"/>
          <w:szCs w:val="28"/>
        </w:rPr>
        <w:t xml:space="preserve"> (далее – земельный участок), если </w:t>
      </w:r>
      <w:r w:rsidRPr="00314FF5">
        <w:rPr>
          <w:sz w:val="28"/>
          <w:szCs w:val="28"/>
        </w:rPr>
        <w:t>договор аренды</w:t>
      </w:r>
      <w:r>
        <w:rPr>
          <w:sz w:val="28"/>
          <w:szCs w:val="28"/>
        </w:rPr>
        <w:t xml:space="preserve"> земельного участка </w:t>
      </w:r>
      <w:r w:rsidRPr="00314FF5">
        <w:rPr>
          <w:sz w:val="28"/>
          <w:szCs w:val="28"/>
        </w:rPr>
        <w:t xml:space="preserve">заключен в отношении земельного участка, образованного из земельного участка, предоставленного СНТ </w:t>
      </w:r>
      <w:r w:rsidR="001030F1">
        <w:rPr>
          <w:sz w:val="28"/>
          <w:szCs w:val="28"/>
        </w:rPr>
        <w:br/>
      </w:r>
      <w:r>
        <w:rPr>
          <w:sz w:val="28"/>
          <w:szCs w:val="28"/>
        </w:rPr>
        <w:t>в безвозмездное пользование</w:t>
      </w:r>
      <w:r w:rsidRPr="00314FF5">
        <w:rPr>
          <w:sz w:val="28"/>
          <w:szCs w:val="28"/>
        </w:rPr>
        <w:t xml:space="preserve">, вправе выкупить </w:t>
      </w:r>
      <w:r>
        <w:rPr>
          <w:sz w:val="28"/>
          <w:szCs w:val="28"/>
        </w:rPr>
        <w:t>з</w:t>
      </w:r>
      <w:r w:rsidRPr="00314FF5">
        <w:rPr>
          <w:sz w:val="28"/>
          <w:szCs w:val="28"/>
        </w:rPr>
        <w:t>емельный участок по цене</w:t>
      </w:r>
      <w:r>
        <w:rPr>
          <w:sz w:val="28"/>
          <w:szCs w:val="28"/>
        </w:rPr>
        <w:t>,</w:t>
      </w:r>
      <w:r w:rsidRPr="00314FF5">
        <w:rPr>
          <w:sz w:val="28"/>
          <w:szCs w:val="28"/>
        </w:rPr>
        <w:t xml:space="preserve"> равной трем процентам кадастровой стоимости земельного участка</w:t>
      </w:r>
      <w:r>
        <w:rPr>
          <w:sz w:val="28"/>
          <w:szCs w:val="28"/>
        </w:rPr>
        <w:t xml:space="preserve"> в течение трех лет с момента предоставления такого земельного участка, </w:t>
      </w:r>
      <w:r w:rsidRPr="00D21E75">
        <w:rPr>
          <w:sz w:val="28"/>
          <w:szCs w:val="28"/>
        </w:rPr>
        <w:t>если договор аренды таког</w:t>
      </w:r>
      <w:r>
        <w:rPr>
          <w:sz w:val="28"/>
          <w:szCs w:val="28"/>
        </w:rPr>
        <w:t xml:space="preserve">о земельного участка заключен после </w:t>
      </w:r>
      <w:r w:rsidRPr="003F5B9B">
        <w:rPr>
          <w:sz w:val="28"/>
          <w:szCs w:val="28"/>
        </w:rPr>
        <w:t>1 января 2026 года</w:t>
      </w:r>
      <w:r w:rsidRPr="00314FF5">
        <w:rPr>
          <w:sz w:val="28"/>
          <w:szCs w:val="28"/>
        </w:rPr>
        <w:t>.</w:t>
      </w:r>
    </w:p>
    <w:p w14:paraId="01AFF32D" w14:textId="65C5BD40" w:rsidR="00CA0180" w:rsidRPr="00BF1AC0" w:rsidRDefault="001E0FF9" w:rsidP="001030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A0180" w:rsidRPr="00BF1AC0">
        <w:rPr>
          <w:rFonts w:ascii="Times New Roman" w:hAnsi="Times New Roman" w:cs="Times New Roman"/>
          <w:sz w:val="28"/>
          <w:szCs w:val="28"/>
        </w:rPr>
        <w:t>. Разместить настоящее решение на официальном сайте администрации городского округа Кашира в сети «Интернет».</w:t>
      </w:r>
    </w:p>
    <w:p w14:paraId="5610BAEC" w14:textId="7B5DDBD4" w:rsidR="00CA0180" w:rsidRPr="00BF1AC0" w:rsidRDefault="001E0FF9" w:rsidP="00005B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</w:t>
      </w:r>
      <w:r w:rsidR="00CA0180" w:rsidRPr="00BF1AC0">
        <w:rPr>
          <w:rFonts w:ascii="Times New Roman" w:hAnsi="Times New Roman" w:cs="Times New Roman"/>
          <w:sz w:val="28"/>
          <w:szCs w:val="28"/>
        </w:rPr>
        <w:t>. Настоящее решение вступает в силу с момента его опубликования.</w:t>
      </w:r>
    </w:p>
    <w:p w14:paraId="5ADFC4B4" w14:textId="77777777" w:rsidR="00CA0180" w:rsidRDefault="00CA0180" w:rsidP="00005B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58BCA0" w14:textId="77777777" w:rsidR="001030F1" w:rsidRDefault="001030F1" w:rsidP="00005B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7F9BE8" w14:textId="77777777" w:rsidR="001030F1" w:rsidRPr="00BF1AC0" w:rsidRDefault="001030F1" w:rsidP="00005B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345BF3" w14:textId="77777777" w:rsidR="006B02A5" w:rsidRPr="00BF1AC0" w:rsidRDefault="006B02A5" w:rsidP="00005BBC">
      <w:pPr>
        <w:pStyle w:val="af1"/>
        <w:rPr>
          <w:rFonts w:ascii="Times New Roman" w:hAnsi="Times New Roman" w:cs="Times New Roman"/>
          <w:sz w:val="28"/>
          <w:szCs w:val="28"/>
        </w:rPr>
      </w:pPr>
      <w:r w:rsidRPr="00BF1AC0">
        <w:rPr>
          <w:rFonts w:ascii="Times New Roman" w:hAnsi="Times New Roman" w:cs="Times New Roman"/>
          <w:sz w:val="28"/>
          <w:szCs w:val="28"/>
        </w:rPr>
        <w:t>Временно исполняющи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F1AC0">
        <w:rPr>
          <w:rFonts w:ascii="Times New Roman" w:hAnsi="Times New Roman" w:cs="Times New Roman"/>
          <w:sz w:val="28"/>
          <w:szCs w:val="28"/>
        </w:rPr>
        <w:t xml:space="preserve"> полномочия</w:t>
      </w:r>
    </w:p>
    <w:p w14:paraId="3FB83FEF" w14:textId="17906846" w:rsidR="006B02A5" w:rsidRPr="00BF1AC0" w:rsidRDefault="006B02A5" w:rsidP="00005BBC">
      <w:pPr>
        <w:pStyle w:val="af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F1AC0">
        <w:rPr>
          <w:rFonts w:ascii="Times New Roman" w:hAnsi="Times New Roman" w:cs="Times New Roman"/>
          <w:sz w:val="28"/>
          <w:szCs w:val="28"/>
        </w:rPr>
        <w:t xml:space="preserve">главы городского округа Кашира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BF1A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F1AC0">
        <w:rPr>
          <w:rFonts w:ascii="Times New Roman" w:hAnsi="Times New Roman" w:cs="Times New Roman"/>
          <w:sz w:val="28"/>
          <w:szCs w:val="28"/>
        </w:rPr>
        <w:t>Е.С. Тертышников</w:t>
      </w:r>
      <w:r w:rsidRPr="00BF1AC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1A7998AE" w14:textId="77777777" w:rsidR="006B02A5" w:rsidRPr="00BF1AC0" w:rsidRDefault="006B02A5" w:rsidP="00005BBC">
      <w:pPr>
        <w:pStyle w:val="af1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7089778" w14:textId="77777777" w:rsidR="007F6031" w:rsidRDefault="007F6031" w:rsidP="00005BBC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14:paraId="1BBCED3C" w14:textId="77777777" w:rsidR="001030F1" w:rsidRPr="00BF1AC0" w:rsidRDefault="001030F1" w:rsidP="00005BBC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14:paraId="54A62163" w14:textId="2C1324B6" w:rsidR="00D80C90" w:rsidRPr="00BF1AC0" w:rsidRDefault="00D80C90" w:rsidP="00005BBC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F1AC0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7574342E" w14:textId="5700F5DA" w:rsidR="00D80C90" w:rsidRPr="00BF1AC0" w:rsidRDefault="00D80C90" w:rsidP="00005BBC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  <w:r w:rsidRPr="00BF1AC0">
        <w:rPr>
          <w:rFonts w:ascii="Times New Roman" w:hAnsi="Times New Roman" w:cs="Times New Roman"/>
          <w:sz w:val="28"/>
          <w:szCs w:val="28"/>
        </w:rPr>
        <w:t>городског</w:t>
      </w:r>
      <w:r w:rsidR="005D5244">
        <w:rPr>
          <w:rFonts w:ascii="Times New Roman" w:hAnsi="Times New Roman" w:cs="Times New Roman"/>
          <w:sz w:val="28"/>
          <w:szCs w:val="28"/>
        </w:rPr>
        <w:t>о округа Кашира</w:t>
      </w:r>
      <w:r w:rsidR="005D5244">
        <w:rPr>
          <w:rFonts w:ascii="Times New Roman" w:hAnsi="Times New Roman" w:cs="Times New Roman"/>
          <w:sz w:val="28"/>
          <w:szCs w:val="28"/>
        </w:rPr>
        <w:tab/>
      </w:r>
      <w:r w:rsidR="005D5244">
        <w:rPr>
          <w:rFonts w:ascii="Times New Roman" w:hAnsi="Times New Roman" w:cs="Times New Roman"/>
          <w:sz w:val="28"/>
          <w:szCs w:val="28"/>
        </w:rPr>
        <w:tab/>
      </w:r>
      <w:r w:rsidR="005D5244">
        <w:rPr>
          <w:rFonts w:ascii="Times New Roman" w:hAnsi="Times New Roman" w:cs="Times New Roman"/>
          <w:sz w:val="28"/>
          <w:szCs w:val="28"/>
        </w:rPr>
        <w:tab/>
      </w:r>
      <w:r w:rsidR="005D5244">
        <w:rPr>
          <w:rFonts w:ascii="Times New Roman" w:hAnsi="Times New Roman" w:cs="Times New Roman"/>
          <w:sz w:val="28"/>
          <w:szCs w:val="28"/>
        </w:rPr>
        <w:tab/>
      </w:r>
      <w:r w:rsidR="005D5244">
        <w:rPr>
          <w:rFonts w:ascii="Times New Roman" w:hAnsi="Times New Roman" w:cs="Times New Roman"/>
          <w:sz w:val="28"/>
          <w:szCs w:val="28"/>
        </w:rPr>
        <w:tab/>
      </w:r>
      <w:r w:rsidR="005D5244">
        <w:rPr>
          <w:rFonts w:ascii="Times New Roman" w:hAnsi="Times New Roman" w:cs="Times New Roman"/>
          <w:sz w:val="28"/>
          <w:szCs w:val="28"/>
        </w:rPr>
        <w:tab/>
      </w:r>
      <w:r w:rsidR="005D5244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BF1AC0">
        <w:rPr>
          <w:rFonts w:ascii="Times New Roman" w:hAnsi="Times New Roman" w:cs="Times New Roman"/>
          <w:sz w:val="28"/>
          <w:szCs w:val="28"/>
        </w:rPr>
        <w:t>С.Ю.</w:t>
      </w:r>
      <w:r w:rsidR="009F7A68" w:rsidRPr="00BF1AC0">
        <w:rPr>
          <w:rFonts w:ascii="Times New Roman" w:hAnsi="Times New Roman" w:cs="Times New Roman"/>
          <w:sz w:val="28"/>
          <w:szCs w:val="28"/>
        </w:rPr>
        <w:t xml:space="preserve"> </w:t>
      </w:r>
      <w:r w:rsidRPr="00BF1AC0">
        <w:rPr>
          <w:rFonts w:ascii="Times New Roman" w:hAnsi="Times New Roman" w:cs="Times New Roman"/>
          <w:sz w:val="28"/>
          <w:szCs w:val="28"/>
        </w:rPr>
        <w:t>Буров</w:t>
      </w:r>
    </w:p>
    <w:p w14:paraId="4ABC5B1F" w14:textId="77777777" w:rsidR="00D80C90" w:rsidRDefault="00D80C90" w:rsidP="00005BBC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14:paraId="48A4650F" w14:textId="77777777" w:rsidR="001030F1" w:rsidRPr="00BF1AC0" w:rsidRDefault="001030F1" w:rsidP="00005BBC">
      <w:pPr>
        <w:pStyle w:val="af1"/>
        <w:jc w:val="both"/>
        <w:rPr>
          <w:rFonts w:ascii="Times New Roman" w:hAnsi="Times New Roman" w:cs="Times New Roman"/>
          <w:sz w:val="28"/>
          <w:szCs w:val="28"/>
        </w:rPr>
      </w:pPr>
    </w:p>
    <w:p w14:paraId="5DDFE045" w14:textId="111D54C3" w:rsidR="00113C66" w:rsidRPr="00BF1AC0" w:rsidRDefault="00113C66" w:rsidP="00005BBC">
      <w:pPr>
        <w:pStyle w:val="af1"/>
        <w:jc w:val="center"/>
        <w:rPr>
          <w:rFonts w:ascii="Times New Roman" w:hAnsi="Times New Roman" w:cs="Times New Roman"/>
          <w:sz w:val="28"/>
          <w:szCs w:val="28"/>
        </w:rPr>
      </w:pPr>
      <w:r w:rsidRPr="00BF1AC0">
        <w:rPr>
          <w:rFonts w:ascii="Times New Roman" w:hAnsi="Times New Roman"/>
          <w:color w:val="000000"/>
          <w:sz w:val="28"/>
          <w:szCs w:val="28"/>
          <w:lang w:eastAsia="ru-RU"/>
        </w:rPr>
        <w:t>Дата подписания</w:t>
      </w:r>
      <w:r w:rsidR="006B02A5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  <w:r w:rsidR="001030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01.07.2025 года</w:t>
      </w:r>
    </w:p>
    <w:sectPr w:rsidR="00113C66" w:rsidRPr="00BF1AC0" w:rsidSect="00005BBC">
      <w:pgSz w:w="11906" w:h="16838"/>
      <w:pgMar w:top="1134" w:right="567" w:bottom="851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1D6FA0" w14:textId="77777777" w:rsidR="001733E8" w:rsidRDefault="001733E8" w:rsidP="0033007D">
      <w:pPr>
        <w:spacing w:after="0" w:line="240" w:lineRule="auto"/>
      </w:pPr>
      <w:r>
        <w:separator/>
      </w:r>
    </w:p>
  </w:endnote>
  <w:endnote w:type="continuationSeparator" w:id="0">
    <w:p w14:paraId="06431ACD" w14:textId="77777777" w:rsidR="001733E8" w:rsidRDefault="001733E8" w:rsidP="00330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2B1FAA" w14:textId="77777777" w:rsidR="001733E8" w:rsidRDefault="001733E8" w:rsidP="0033007D">
      <w:pPr>
        <w:spacing w:after="0" w:line="240" w:lineRule="auto"/>
      </w:pPr>
      <w:r>
        <w:separator/>
      </w:r>
    </w:p>
  </w:footnote>
  <w:footnote w:type="continuationSeparator" w:id="0">
    <w:p w14:paraId="396BD371" w14:textId="77777777" w:rsidR="001733E8" w:rsidRDefault="001733E8" w:rsidP="003300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61449"/>
    <w:multiLevelType w:val="hybridMultilevel"/>
    <w:tmpl w:val="5EA2C50C"/>
    <w:lvl w:ilvl="0" w:tplc="113A2CC2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86B1D00"/>
    <w:multiLevelType w:val="multilevel"/>
    <w:tmpl w:val="E160A24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  <w:i w:val="0"/>
        <w:iCs/>
      </w:rPr>
    </w:lvl>
    <w:lvl w:ilvl="1">
      <w:start w:val="1"/>
      <w:numFmt w:val="decimal"/>
      <w:isLgl/>
      <w:lvlText w:val="%2)"/>
      <w:lvlJc w:val="left"/>
      <w:pPr>
        <w:ind w:left="1287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nsid w:val="12267C1C"/>
    <w:multiLevelType w:val="hybridMultilevel"/>
    <w:tmpl w:val="3B7ECDA6"/>
    <w:lvl w:ilvl="0" w:tplc="E7C4EC9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6811610"/>
    <w:multiLevelType w:val="hybridMultilevel"/>
    <w:tmpl w:val="F7842396"/>
    <w:lvl w:ilvl="0" w:tplc="8230E5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C7263D"/>
    <w:multiLevelType w:val="hybridMultilevel"/>
    <w:tmpl w:val="A4C45F32"/>
    <w:lvl w:ilvl="0" w:tplc="267A78B2">
      <w:start w:val="1"/>
      <w:numFmt w:val="decimal"/>
      <w:lvlText w:val="%1)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2EF5F0F"/>
    <w:multiLevelType w:val="hybridMultilevel"/>
    <w:tmpl w:val="9F96BBDA"/>
    <w:lvl w:ilvl="0" w:tplc="5EFEBD9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C402764"/>
    <w:multiLevelType w:val="hybridMultilevel"/>
    <w:tmpl w:val="6E9E368A"/>
    <w:lvl w:ilvl="0" w:tplc="760E8A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D8679AF"/>
    <w:multiLevelType w:val="hybridMultilevel"/>
    <w:tmpl w:val="F41A38CA"/>
    <w:lvl w:ilvl="0" w:tplc="4294998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0D72F03"/>
    <w:multiLevelType w:val="hybridMultilevel"/>
    <w:tmpl w:val="806087B4"/>
    <w:lvl w:ilvl="0" w:tplc="4C5A682A">
      <w:start w:val="1"/>
      <w:numFmt w:val="decimal"/>
      <w:lvlText w:val="%1."/>
      <w:lvlJc w:val="left"/>
      <w:pPr>
        <w:ind w:left="80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5" w:hanging="360"/>
      </w:pPr>
    </w:lvl>
    <w:lvl w:ilvl="2" w:tplc="0419001B" w:tentative="1">
      <w:start w:val="1"/>
      <w:numFmt w:val="lowerRoman"/>
      <w:lvlText w:val="%3."/>
      <w:lvlJc w:val="right"/>
      <w:pPr>
        <w:ind w:left="9455" w:hanging="180"/>
      </w:pPr>
    </w:lvl>
    <w:lvl w:ilvl="3" w:tplc="0419000F" w:tentative="1">
      <w:start w:val="1"/>
      <w:numFmt w:val="decimal"/>
      <w:lvlText w:val="%4."/>
      <w:lvlJc w:val="left"/>
      <w:pPr>
        <w:ind w:left="10175" w:hanging="360"/>
      </w:pPr>
    </w:lvl>
    <w:lvl w:ilvl="4" w:tplc="04190019" w:tentative="1">
      <w:start w:val="1"/>
      <w:numFmt w:val="lowerLetter"/>
      <w:lvlText w:val="%5."/>
      <w:lvlJc w:val="left"/>
      <w:pPr>
        <w:ind w:left="10895" w:hanging="360"/>
      </w:pPr>
    </w:lvl>
    <w:lvl w:ilvl="5" w:tplc="0419001B" w:tentative="1">
      <w:start w:val="1"/>
      <w:numFmt w:val="lowerRoman"/>
      <w:lvlText w:val="%6."/>
      <w:lvlJc w:val="right"/>
      <w:pPr>
        <w:ind w:left="11615" w:hanging="180"/>
      </w:pPr>
    </w:lvl>
    <w:lvl w:ilvl="6" w:tplc="0419000F" w:tentative="1">
      <w:start w:val="1"/>
      <w:numFmt w:val="decimal"/>
      <w:lvlText w:val="%7."/>
      <w:lvlJc w:val="left"/>
      <w:pPr>
        <w:ind w:left="12335" w:hanging="360"/>
      </w:pPr>
    </w:lvl>
    <w:lvl w:ilvl="7" w:tplc="04190019" w:tentative="1">
      <w:start w:val="1"/>
      <w:numFmt w:val="lowerLetter"/>
      <w:lvlText w:val="%8."/>
      <w:lvlJc w:val="left"/>
      <w:pPr>
        <w:ind w:left="13055" w:hanging="360"/>
      </w:pPr>
    </w:lvl>
    <w:lvl w:ilvl="8" w:tplc="0419001B" w:tentative="1">
      <w:start w:val="1"/>
      <w:numFmt w:val="lowerRoman"/>
      <w:lvlText w:val="%9."/>
      <w:lvlJc w:val="right"/>
      <w:pPr>
        <w:ind w:left="13775" w:hanging="180"/>
      </w:pPr>
    </w:lvl>
  </w:abstractNum>
  <w:abstractNum w:abstractNumId="9">
    <w:nsid w:val="48825C83"/>
    <w:multiLevelType w:val="hybridMultilevel"/>
    <w:tmpl w:val="639A931E"/>
    <w:lvl w:ilvl="0" w:tplc="CCA6820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671739E"/>
    <w:multiLevelType w:val="hybridMultilevel"/>
    <w:tmpl w:val="0574ADFE"/>
    <w:lvl w:ilvl="0" w:tplc="3A7027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D96720B"/>
    <w:multiLevelType w:val="hybridMultilevel"/>
    <w:tmpl w:val="C77090E0"/>
    <w:lvl w:ilvl="0" w:tplc="8A9CF9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09F5360"/>
    <w:multiLevelType w:val="hybridMultilevel"/>
    <w:tmpl w:val="7EF023F2"/>
    <w:lvl w:ilvl="0" w:tplc="57DE6CF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58B3378"/>
    <w:multiLevelType w:val="hybridMultilevel"/>
    <w:tmpl w:val="43DCA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2E64D2"/>
    <w:multiLevelType w:val="hybridMultilevel"/>
    <w:tmpl w:val="A9E6686C"/>
    <w:lvl w:ilvl="0" w:tplc="087484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6"/>
  </w:num>
  <w:num w:numId="3">
    <w:abstractNumId w:val="13"/>
  </w:num>
  <w:num w:numId="4">
    <w:abstractNumId w:val="5"/>
  </w:num>
  <w:num w:numId="5">
    <w:abstractNumId w:val="0"/>
  </w:num>
  <w:num w:numId="6">
    <w:abstractNumId w:val="14"/>
  </w:num>
  <w:num w:numId="7">
    <w:abstractNumId w:val="8"/>
  </w:num>
  <w:num w:numId="8">
    <w:abstractNumId w:val="9"/>
  </w:num>
  <w:num w:numId="9">
    <w:abstractNumId w:val="11"/>
  </w:num>
  <w:num w:numId="10">
    <w:abstractNumId w:val="12"/>
  </w:num>
  <w:num w:numId="11">
    <w:abstractNumId w:val="3"/>
  </w:num>
  <w:num w:numId="12">
    <w:abstractNumId w:val="7"/>
  </w:num>
  <w:num w:numId="13">
    <w:abstractNumId w:val="10"/>
  </w:num>
  <w:num w:numId="14">
    <w:abstractNumId w:val="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5512"/>
    <w:rsid w:val="00005BBC"/>
    <w:rsid w:val="00007448"/>
    <w:rsid w:val="00011360"/>
    <w:rsid w:val="000158FD"/>
    <w:rsid w:val="000246D2"/>
    <w:rsid w:val="000278EB"/>
    <w:rsid w:val="00033A58"/>
    <w:rsid w:val="000349FC"/>
    <w:rsid w:val="000365F3"/>
    <w:rsid w:val="00041BF2"/>
    <w:rsid w:val="00042208"/>
    <w:rsid w:val="00043356"/>
    <w:rsid w:val="00044B05"/>
    <w:rsid w:val="00071536"/>
    <w:rsid w:val="000767F0"/>
    <w:rsid w:val="0007699B"/>
    <w:rsid w:val="00080A9D"/>
    <w:rsid w:val="00081D78"/>
    <w:rsid w:val="00087B85"/>
    <w:rsid w:val="000A02E9"/>
    <w:rsid w:val="000A1CBB"/>
    <w:rsid w:val="000C370A"/>
    <w:rsid w:val="000C437F"/>
    <w:rsid w:val="000C44DA"/>
    <w:rsid w:val="000C4EB8"/>
    <w:rsid w:val="000D0538"/>
    <w:rsid w:val="000E2295"/>
    <w:rsid w:val="000F249D"/>
    <w:rsid w:val="0010027A"/>
    <w:rsid w:val="001030F1"/>
    <w:rsid w:val="00113C66"/>
    <w:rsid w:val="00117202"/>
    <w:rsid w:val="001227AE"/>
    <w:rsid w:val="00126CE4"/>
    <w:rsid w:val="00133BE3"/>
    <w:rsid w:val="00133FD0"/>
    <w:rsid w:val="001376C3"/>
    <w:rsid w:val="00140206"/>
    <w:rsid w:val="001536B4"/>
    <w:rsid w:val="001623B6"/>
    <w:rsid w:val="001733E8"/>
    <w:rsid w:val="00187EDD"/>
    <w:rsid w:val="00195C78"/>
    <w:rsid w:val="001A1D66"/>
    <w:rsid w:val="001B525A"/>
    <w:rsid w:val="001C7260"/>
    <w:rsid w:val="001D2AAA"/>
    <w:rsid w:val="001D4FAC"/>
    <w:rsid w:val="001D6C28"/>
    <w:rsid w:val="001E0FF9"/>
    <w:rsid w:val="001E3C2C"/>
    <w:rsid w:val="001F44AA"/>
    <w:rsid w:val="002163C8"/>
    <w:rsid w:val="0024167A"/>
    <w:rsid w:val="00246BAB"/>
    <w:rsid w:val="0024730C"/>
    <w:rsid w:val="002513C0"/>
    <w:rsid w:val="00253579"/>
    <w:rsid w:val="002606C9"/>
    <w:rsid w:val="002661CC"/>
    <w:rsid w:val="00272F87"/>
    <w:rsid w:val="0028630E"/>
    <w:rsid w:val="00291A34"/>
    <w:rsid w:val="002B0A4B"/>
    <w:rsid w:val="002B0F06"/>
    <w:rsid w:val="002B4082"/>
    <w:rsid w:val="002B5E03"/>
    <w:rsid w:val="002B7DAD"/>
    <w:rsid w:val="002D61AA"/>
    <w:rsid w:val="002E25FE"/>
    <w:rsid w:val="002E33FA"/>
    <w:rsid w:val="002E640A"/>
    <w:rsid w:val="002F2164"/>
    <w:rsid w:val="00300676"/>
    <w:rsid w:val="00306610"/>
    <w:rsid w:val="00320677"/>
    <w:rsid w:val="00320EC3"/>
    <w:rsid w:val="003242FE"/>
    <w:rsid w:val="0033007D"/>
    <w:rsid w:val="00361ED0"/>
    <w:rsid w:val="00364947"/>
    <w:rsid w:val="00365722"/>
    <w:rsid w:val="00370969"/>
    <w:rsid w:val="00374BB7"/>
    <w:rsid w:val="00395704"/>
    <w:rsid w:val="003B18EF"/>
    <w:rsid w:val="003B7A03"/>
    <w:rsid w:val="003D1207"/>
    <w:rsid w:val="003E12CA"/>
    <w:rsid w:val="003E2D35"/>
    <w:rsid w:val="003E6A5C"/>
    <w:rsid w:val="003F7D2F"/>
    <w:rsid w:val="0040000A"/>
    <w:rsid w:val="0040742F"/>
    <w:rsid w:val="00415512"/>
    <w:rsid w:val="0041697F"/>
    <w:rsid w:val="00416ADD"/>
    <w:rsid w:val="00421DB6"/>
    <w:rsid w:val="00446E2B"/>
    <w:rsid w:val="00453E8B"/>
    <w:rsid w:val="00466F61"/>
    <w:rsid w:val="00471350"/>
    <w:rsid w:val="004776C1"/>
    <w:rsid w:val="00483F84"/>
    <w:rsid w:val="00485123"/>
    <w:rsid w:val="004A2952"/>
    <w:rsid w:val="004B618A"/>
    <w:rsid w:val="004C2225"/>
    <w:rsid w:val="004D26B6"/>
    <w:rsid w:val="004D7468"/>
    <w:rsid w:val="004F0DB0"/>
    <w:rsid w:val="004F15C9"/>
    <w:rsid w:val="004F222D"/>
    <w:rsid w:val="00502F0D"/>
    <w:rsid w:val="00505768"/>
    <w:rsid w:val="00511E68"/>
    <w:rsid w:val="00520B62"/>
    <w:rsid w:val="0052393D"/>
    <w:rsid w:val="00526901"/>
    <w:rsid w:val="0053075F"/>
    <w:rsid w:val="005362C4"/>
    <w:rsid w:val="00537499"/>
    <w:rsid w:val="00553664"/>
    <w:rsid w:val="00553C20"/>
    <w:rsid w:val="00564AD3"/>
    <w:rsid w:val="00571FA3"/>
    <w:rsid w:val="00573A3F"/>
    <w:rsid w:val="00576E7A"/>
    <w:rsid w:val="00580BDF"/>
    <w:rsid w:val="00585B71"/>
    <w:rsid w:val="005869C1"/>
    <w:rsid w:val="00591E12"/>
    <w:rsid w:val="005A645F"/>
    <w:rsid w:val="005B07EA"/>
    <w:rsid w:val="005B2FD3"/>
    <w:rsid w:val="005B53A5"/>
    <w:rsid w:val="005C325C"/>
    <w:rsid w:val="005C768A"/>
    <w:rsid w:val="005D2274"/>
    <w:rsid w:val="005D5244"/>
    <w:rsid w:val="005D589D"/>
    <w:rsid w:val="005E67BE"/>
    <w:rsid w:val="005E7714"/>
    <w:rsid w:val="005F0017"/>
    <w:rsid w:val="005F3CDE"/>
    <w:rsid w:val="005F6178"/>
    <w:rsid w:val="00602582"/>
    <w:rsid w:val="00610C0E"/>
    <w:rsid w:val="006219CF"/>
    <w:rsid w:val="006223C8"/>
    <w:rsid w:val="00635076"/>
    <w:rsid w:val="00637A1F"/>
    <w:rsid w:val="006558A9"/>
    <w:rsid w:val="00656C3E"/>
    <w:rsid w:val="00660B8E"/>
    <w:rsid w:val="006625C8"/>
    <w:rsid w:val="00667FFC"/>
    <w:rsid w:val="00670CA4"/>
    <w:rsid w:val="0067139E"/>
    <w:rsid w:val="00672FCA"/>
    <w:rsid w:val="0067759D"/>
    <w:rsid w:val="006876BA"/>
    <w:rsid w:val="00690A5C"/>
    <w:rsid w:val="00696911"/>
    <w:rsid w:val="006A29D3"/>
    <w:rsid w:val="006B02A5"/>
    <w:rsid w:val="006E0E39"/>
    <w:rsid w:val="006F5BB5"/>
    <w:rsid w:val="006F7945"/>
    <w:rsid w:val="00710CC8"/>
    <w:rsid w:val="00713659"/>
    <w:rsid w:val="00717CBA"/>
    <w:rsid w:val="00726C66"/>
    <w:rsid w:val="00727FD0"/>
    <w:rsid w:val="007403F1"/>
    <w:rsid w:val="007405B7"/>
    <w:rsid w:val="00741DD8"/>
    <w:rsid w:val="0076323B"/>
    <w:rsid w:val="00765C32"/>
    <w:rsid w:val="0076636E"/>
    <w:rsid w:val="007767A7"/>
    <w:rsid w:val="007827B6"/>
    <w:rsid w:val="00787A66"/>
    <w:rsid w:val="0079011D"/>
    <w:rsid w:val="0079080C"/>
    <w:rsid w:val="007B5743"/>
    <w:rsid w:val="007B7009"/>
    <w:rsid w:val="007D1E03"/>
    <w:rsid w:val="007D4094"/>
    <w:rsid w:val="007E035D"/>
    <w:rsid w:val="007E4519"/>
    <w:rsid w:val="007F19F0"/>
    <w:rsid w:val="007F6031"/>
    <w:rsid w:val="007F6AEA"/>
    <w:rsid w:val="00801B5D"/>
    <w:rsid w:val="00804B12"/>
    <w:rsid w:val="00805BD5"/>
    <w:rsid w:val="00806058"/>
    <w:rsid w:val="00811218"/>
    <w:rsid w:val="00816DB7"/>
    <w:rsid w:val="00821B26"/>
    <w:rsid w:val="00825B48"/>
    <w:rsid w:val="00834C64"/>
    <w:rsid w:val="00841530"/>
    <w:rsid w:val="0084308D"/>
    <w:rsid w:val="00854073"/>
    <w:rsid w:val="00860257"/>
    <w:rsid w:val="0086284A"/>
    <w:rsid w:val="0087570C"/>
    <w:rsid w:val="0089003F"/>
    <w:rsid w:val="0089241A"/>
    <w:rsid w:val="008953E4"/>
    <w:rsid w:val="00896476"/>
    <w:rsid w:val="008A0EC6"/>
    <w:rsid w:val="008B41E1"/>
    <w:rsid w:val="008B4DF9"/>
    <w:rsid w:val="008B76E5"/>
    <w:rsid w:val="008C50EA"/>
    <w:rsid w:val="008E3812"/>
    <w:rsid w:val="008E716A"/>
    <w:rsid w:val="008F48E0"/>
    <w:rsid w:val="00911768"/>
    <w:rsid w:val="0091193E"/>
    <w:rsid w:val="009171BF"/>
    <w:rsid w:val="009172E5"/>
    <w:rsid w:val="00917FD9"/>
    <w:rsid w:val="009224B1"/>
    <w:rsid w:val="009240A6"/>
    <w:rsid w:val="0094070E"/>
    <w:rsid w:val="0094079F"/>
    <w:rsid w:val="00944396"/>
    <w:rsid w:val="00946710"/>
    <w:rsid w:val="00960F15"/>
    <w:rsid w:val="00962A97"/>
    <w:rsid w:val="00967CBD"/>
    <w:rsid w:val="00980BD0"/>
    <w:rsid w:val="009A27CD"/>
    <w:rsid w:val="009A3F7C"/>
    <w:rsid w:val="009A5A34"/>
    <w:rsid w:val="009A64B3"/>
    <w:rsid w:val="009A6951"/>
    <w:rsid w:val="009C0943"/>
    <w:rsid w:val="009D0019"/>
    <w:rsid w:val="009D36E6"/>
    <w:rsid w:val="009E14FA"/>
    <w:rsid w:val="009F044C"/>
    <w:rsid w:val="009F0507"/>
    <w:rsid w:val="009F3762"/>
    <w:rsid w:val="009F7408"/>
    <w:rsid w:val="009F7A68"/>
    <w:rsid w:val="00A00011"/>
    <w:rsid w:val="00A07948"/>
    <w:rsid w:val="00A110A4"/>
    <w:rsid w:val="00A12BA3"/>
    <w:rsid w:val="00A12C8F"/>
    <w:rsid w:val="00A12EFC"/>
    <w:rsid w:val="00A15FFD"/>
    <w:rsid w:val="00A30A86"/>
    <w:rsid w:val="00A516AA"/>
    <w:rsid w:val="00A525D6"/>
    <w:rsid w:val="00A57FF9"/>
    <w:rsid w:val="00A642F8"/>
    <w:rsid w:val="00A67158"/>
    <w:rsid w:val="00A71D12"/>
    <w:rsid w:val="00A7287F"/>
    <w:rsid w:val="00A7337E"/>
    <w:rsid w:val="00A973B6"/>
    <w:rsid w:val="00AA306E"/>
    <w:rsid w:val="00AB0DDE"/>
    <w:rsid w:val="00AB73C3"/>
    <w:rsid w:val="00AC3F16"/>
    <w:rsid w:val="00AD3AC8"/>
    <w:rsid w:val="00AE0A0A"/>
    <w:rsid w:val="00AE15B2"/>
    <w:rsid w:val="00AF1927"/>
    <w:rsid w:val="00AF3A0E"/>
    <w:rsid w:val="00B04D26"/>
    <w:rsid w:val="00B07BD7"/>
    <w:rsid w:val="00B14867"/>
    <w:rsid w:val="00B21586"/>
    <w:rsid w:val="00B21617"/>
    <w:rsid w:val="00B21CBA"/>
    <w:rsid w:val="00B256E4"/>
    <w:rsid w:val="00B302CF"/>
    <w:rsid w:val="00B33CC6"/>
    <w:rsid w:val="00B7137A"/>
    <w:rsid w:val="00B7388B"/>
    <w:rsid w:val="00B805A7"/>
    <w:rsid w:val="00B807FF"/>
    <w:rsid w:val="00B855F3"/>
    <w:rsid w:val="00B90BBD"/>
    <w:rsid w:val="00B94F9B"/>
    <w:rsid w:val="00BA0C1D"/>
    <w:rsid w:val="00BB006A"/>
    <w:rsid w:val="00BB1204"/>
    <w:rsid w:val="00BC0EA7"/>
    <w:rsid w:val="00BC4079"/>
    <w:rsid w:val="00BC5BED"/>
    <w:rsid w:val="00BC7E7E"/>
    <w:rsid w:val="00BD6756"/>
    <w:rsid w:val="00BF1462"/>
    <w:rsid w:val="00BF1AC0"/>
    <w:rsid w:val="00BF43D1"/>
    <w:rsid w:val="00BF5C5F"/>
    <w:rsid w:val="00BF5ED8"/>
    <w:rsid w:val="00BF6E70"/>
    <w:rsid w:val="00BF7144"/>
    <w:rsid w:val="00C121F4"/>
    <w:rsid w:val="00C138AA"/>
    <w:rsid w:val="00C16133"/>
    <w:rsid w:val="00C43B3C"/>
    <w:rsid w:val="00C44871"/>
    <w:rsid w:val="00C479EA"/>
    <w:rsid w:val="00C47A8E"/>
    <w:rsid w:val="00C504E6"/>
    <w:rsid w:val="00C566D1"/>
    <w:rsid w:val="00C567B1"/>
    <w:rsid w:val="00C773C2"/>
    <w:rsid w:val="00C83FDA"/>
    <w:rsid w:val="00C9397C"/>
    <w:rsid w:val="00C94882"/>
    <w:rsid w:val="00CA0180"/>
    <w:rsid w:val="00CA14D0"/>
    <w:rsid w:val="00CA2C6B"/>
    <w:rsid w:val="00CA36BD"/>
    <w:rsid w:val="00CA720E"/>
    <w:rsid w:val="00CB2D35"/>
    <w:rsid w:val="00CB5B40"/>
    <w:rsid w:val="00CB5D50"/>
    <w:rsid w:val="00CD1C54"/>
    <w:rsid w:val="00CD5C11"/>
    <w:rsid w:val="00CD7508"/>
    <w:rsid w:val="00CE1BDD"/>
    <w:rsid w:val="00CE5190"/>
    <w:rsid w:val="00D01041"/>
    <w:rsid w:val="00D07651"/>
    <w:rsid w:val="00D12F78"/>
    <w:rsid w:val="00D30504"/>
    <w:rsid w:val="00D36D6A"/>
    <w:rsid w:val="00D378C9"/>
    <w:rsid w:val="00D42F57"/>
    <w:rsid w:val="00D43319"/>
    <w:rsid w:val="00D448B9"/>
    <w:rsid w:val="00D47ED8"/>
    <w:rsid w:val="00D625DC"/>
    <w:rsid w:val="00D80C90"/>
    <w:rsid w:val="00D82E1B"/>
    <w:rsid w:val="00D85C93"/>
    <w:rsid w:val="00D8605F"/>
    <w:rsid w:val="00D97212"/>
    <w:rsid w:val="00D97E83"/>
    <w:rsid w:val="00DA2BF4"/>
    <w:rsid w:val="00DF3796"/>
    <w:rsid w:val="00DF4346"/>
    <w:rsid w:val="00DF7C8B"/>
    <w:rsid w:val="00E0113E"/>
    <w:rsid w:val="00E018CF"/>
    <w:rsid w:val="00E14F89"/>
    <w:rsid w:val="00E24203"/>
    <w:rsid w:val="00E277CB"/>
    <w:rsid w:val="00E31980"/>
    <w:rsid w:val="00E32EBD"/>
    <w:rsid w:val="00E377E4"/>
    <w:rsid w:val="00E4229B"/>
    <w:rsid w:val="00E42529"/>
    <w:rsid w:val="00E44AD3"/>
    <w:rsid w:val="00E47940"/>
    <w:rsid w:val="00E523B2"/>
    <w:rsid w:val="00E74A66"/>
    <w:rsid w:val="00E769F2"/>
    <w:rsid w:val="00E76B39"/>
    <w:rsid w:val="00E91C08"/>
    <w:rsid w:val="00E94582"/>
    <w:rsid w:val="00EB5177"/>
    <w:rsid w:val="00EC37FE"/>
    <w:rsid w:val="00EC5ADF"/>
    <w:rsid w:val="00EE21FA"/>
    <w:rsid w:val="00F02449"/>
    <w:rsid w:val="00F02BDF"/>
    <w:rsid w:val="00F049AF"/>
    <w:rsid w:val="00F04EE1"/>
    <w:rsid w:val="00F13F34"/>
    <w:rsid w:val="00F148A4"/>
    <w:rsid w:val="00F16824"/>
    <w:rsid w:val="00F4203F"/>
    <w:rsid w:val="00F43E0C"/>
    <w:rsid w:val="00F45109"/>
    <w:rsid w:val="00F474BF"/>
    <w:rsid w:val="00F56A8B"/>
    <w:rsid w:val="00F72E19"/>
    <w:rsid w:val="00F73D16"/>
    <w:rsid w:val="00F75356"/>
    <w:rsid w:val="00F8415D"/>
    <w:rsid w:val="00FB33B9"/>
    <w:rsid w:val="00FC1DDE"/>
    <w:rsid w:val="00FC673F"/>
    <w:rsid w:val="00FC6D86"/>
    <w:rsid w:val="00FE21BF"/>
    <w:rsid w:val="00FF0CE9"/>
    <w:rsid w:val="00FF3BAB"/>
    <w:rsid w:val="00FF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63C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B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0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007D"/>
  </w:style>
  <w:style w:type="paragraph" w:styleId="a5">
    <w:name w:val="footer"/>
    <w:basedOn w:val="a"/>
    <w:link w:val="a6"/>
    <w:uiPriority w:val="99"/>
    <w:unhideWhenUsed/>
    <w:rsid w:val="00330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007D"/>
  </w:style>
  <w:style w:type="paragraph" w:styleId="a7">
    <w:name w:val="Balloon Text"/>
    <w:basedOn w:val="a"/>
    <w:link w:val="a8"/>
    <w:uiPriority w:val="99"/>
    <w:semiHidden/>
    <w:unhideWhenUsed/>
    <w:rsid w:val="000C37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370A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E4794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A642F8"/>
    <w:rPr>
      <w:color w:val="0563C1" w:themeColor="hyperlink"/>
      <w:u w:val="single"/>
    </w:rPr>
  </w:style>
  <w:style w:type="table" w:styleId="ab">
    <w:name w:val="Table Grid"/>
    <w:basedOn w:val="a1"/>
    <w:uiPriority w:val="39"/>
    <w:rsid w:val="00FC67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C67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291A34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291A34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291A34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91A3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91A34"/>
    <w:rPr>
      <w:b/>
      <w:bCs/>
      <w:sz w:val="20"/>
      <w:szCs w:val="20"/>
    </w:rPr>
  </w:style>
  <w:style w:type="paragraph" w:styleId="af1">
    <w:name w:val="No Spacing"/>
    <w:uiPriority w:val="1"/>
    <w:qFormat/>
    <w:rsid w:val="005D589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6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C1399A7A887ACB513814903919CFFB09B7C5BB1B464ACEE60EAA8EAE8C702C0E35AAEBE9A4CD8471FB39CBB3BE15FF5E085CE08B6D2165AS44F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C1399A7A887ACB51381480D849CFFB09C7958BEBF6FACEE60EAA8EAE8C702C0E35AAEBE9A4DD3411FB39CBB3BE15FF5E085CE08B6D2165AS44FM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9C1399A7A887ACB51381480D849CFFB09C785BB4BB68ACEE60EAA8EAE8C702C0F15AF6B29B4DCE471AA6CAEA7DSB46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C1399A7A887ACB51381480D849CFFB09B7059B7BC64ACEE60EAA8EAE8C702C0F15AF6B29B4DCE471AA6CAEA7DSB46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0E70FF-AED0-4DB7-8DFC-F54CCF94E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5131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Елена Юрьевна;Филиппов Юрий Михайлович</dc:creator>
  <dc:description>exif_MSED_3a8dd7b363b40a80bb4e725da5c2148b4945ff1e1118ed349a0e81d8071aa2d6</dc:description>
  <cp:lastModifiedBy>Windows User</cp:lastModifiedBy>
  <cp:revision>10</cp:revision>
  <cp:lastPrinted>2025-07-01T07:51:00Z</cp:lastPrinted>
  <dcterms:created xsi:type="dcterms:W3CDTF">2025-06-30T05:57:00Z</dcterms:created>
  <dcterms:modified xsi:type="dcterms:W3CDTF">2025-07-02T07:45:00Z</dcterms:modified>
</cp:coreProperties>
</file>