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2AEB6CDC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839F0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1839F0">
        <w:rPr>
          <w:rFonts w:ascii="Times New Roman" w:hAnsi="Times New Roman" w:cs="Times New Roman"/>
          <w:sz w:val="28"/>
          <w:szCs w:val="28"/>
        </w:rPr>
        <w:t>555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1839F0">
        <w:rPr>
          <w:rFonts w:ascii="Times New Roman" w:hAnsi="Times New Roman" w:cs="Times New Roman"/>
          <w:sz w:val="28"/>
          <w:szCs w:val="28"/>
        </w:rPr>
        <w:t>п. Большое Руново, ул. Речная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1F2B33AF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1839F0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839F0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7F8EABA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839F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839F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0DCC16D7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839F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839F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780"/>
    <w:rsid w:val="00011DFF"/>
    <w:rsid w:val="0001573D"/>
    <w:rsid w:val="00040005"/>
    <w:rsid w:val="00054751"/>
    <w:rsid w:val="000F6F09"/>
    <w:rsid w:val="001406F6"/>
    <w:rsid w:val="0014535A"/>
    <w:rsid w:val="001839F0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2025-07-24T06:04:00Z</cp:lastPrinted>
  <dcterms:created xsi:type="dcterms:W3CDTF">2022-06-07T09:12:00Z</dcterms:created>
  <dcterms:modified xsi:type="dcterms:W3CDTF">2025-07-24T06:06:00Z</dcterms:modified>
</cp:coreProperties>
</file>