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A6339E">
        <w:trPr>
          <w:trHeight w:val="283"/>
        </w:trPr>
        <w:tc>
          <w:tcPr>
            <w:tcW w:w="2903" w:type="dxa"/>
          </w:tcPr>
          <w:p w:rsidR="00A6339E" w:rsidRDefault="00A6339E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A6339E" w:rsidRDefault="00A6339E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93907" w:rsidRDefault="00993907" w:rsidP="0099390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993907" w:rsidRDefault="00993907" w:rsidP="0099390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993907" w:rsidRDefault="00993907" w:rsidP="0099390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993907" w:rsidRDefault="00993907" w:rsidP="00993907">
            <w:pPr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</w:t>
            </w:r>
          </w:p>
          <w:p w:rsidR="00993907" w:rsidRPr="00F66CCD" w:rsidRDefault="00993907" w:rsidP="00993907">
            <w:pPr>
              <w:jc w:val="right"/>
              <w:rPr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«Предоставление земельных участков, </w:t>
            </w:r>
          </w:p>
          <w:p w:rsidR="00993907" w:rsidRPr="00F66CCD" w:rsidRDefault="00993907" w:rsidP="00993907">
            <w:pPr>
              <w:jc w:val="right"/>
              <w:rPr>
                <w:sz w:val="28"/>
                <w:szCs w:val="28"/>
              </w:rPr>
            </w:pPr>
            <w:proofErr w:type="gramStart"/>
            <w:r w:rsidRPr="00F66CCD"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proofErr w:type="gramEnd"/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муниципальной собственности,</w:t>
            </w:r>
          </w:p>
          <w:p w:rsidR="00993907" w:rsidRPr="00F66CCD" w:rsidRDefault="00993907" w:rsidP="0099390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безвозмездное пользование»</w:t>
            </w:r>
          </w:p>
          <w:p w:rsidR="00A6339E" w:rsidRDefault="007869AC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A6339E" w:rsidRDefault="00A6339E">
      <w:pPr>
        <w:rPr>
          <w:rFonts w:hint="eastAsia"/>
        </w:rPr>
      </w:pPr>
    </w:p>
    <w:p w:rsidR="00A6339E" w:rsidRDefault="00A6339E">
      <w:pPr>
        <w:rPr>
          <w:rFonts w:hint="eastAsia"/>
        </w:rPr>
        <w:sectPr w:rsidR="00A6339E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6339E" w:rsidRDefault="007869AC">
      <w:pPr>
        <w:pStyle w:val="a8"/>
        <w:spacing w:line="276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</w:t>
      </w:r>
      <w:r>
        <w:rPr>
          <w:rFonts w:ascii="Times New Roman" w:hAnsi="Times New Roman"/>
          <w:sz w:val="28"/>
          <w:szCs w:val="28"/>
        </w:rPr>
        <w:br/>
        <w:t>общих признаков, по которым объединяются</w:t>
      </w:r>
      <w:r>
        <w:rPr>
          <w:rFonts w:ascii="Times New Roman" w:hAnsi="Times New Roman"/>
          <w:sz w:val="28"/>
          <w:szCs w:val="28"/>
        </w:rPr>
        <w:br/>
        <w:t>категории заявителей, а также комбинации признаков заявителей,</w:t>
      </w:r>
      <w:r>
        <w:rPr>
          <w:rFonts w:ascii="Times New Roman" w:hAnsi="Times New Roman"/>
          <w:sz w:val="28"/>
          <w:szCs w:val="28"/>
        </w:rPr>
        <w:br/>
        <w:t>каждая из которых соответствует одному варианту предоставления муниципальной услуги «Предоставление земельных участков, находящихся в муниципальной собственности, в безвозмездное пользование»</w:t>
      </w:r>
    </w:p>
    <w:p w:rsidR="00A6339E" w:rsidRDefault="00A6339E">
      <w:pPr>
        <w:rPr>
          <w:rFonts w:hint="eastAsia"/>
        </w:rPr>
        <w:sectPr w:rsidR="00A6339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6339E" w:rsidRDefault="00A6339E">
      <w:pPr>
        <w:pStyle w:val="a8"/>
        <w:spacing w:line="276" w:lineRule="auto"/>
        <w:ind w:left="0"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6339E" w:rsidRDefault="007869AC">
      <w:pPr>
        <w:pStyle w:val="a8"/>
        <w:spacing w:line="276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признаки, по которым объединяются категории заявителей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2"/>
        <w:gridCol w:w="4344"/>
        <w:gridCol w:w="4902"/>
      </w:tblGrid>
      <w:tr w:rsidR="00A6339E"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A6339E">
            <w:pPr>
              <w:pStyle w:val="TableContents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признаки</w:t>
            </w:r>
          </w:p>
        </w:tc>
        <w:tc>
          <w:tcPr>
            <w:tcW w:w="4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государственное или муниципальное учреждение (бюджетное, казенное, автономное)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казенное предприятие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 исторического наследия президентов Российской Федерации, прекративших исполнение своих полномочий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 России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организации, если земельный участок предоставляется в виде служебных наделов в случаях, указанных в пункте 2 статьи 24 Земельного кодекса Российской Федерации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религиозная организация для размещения зданий, сооружений религиозного или благотворительного назначения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религиозная организация, которой на праве безвозмездного пользования предоставлены здания, сооружения, расположенные на испрашиваемом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земельном участке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8.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религиозная организация, у которой на указанном земельном участке расположены здания, сооружения религиозного или благотворительного назначения, принадлежащие ей на праве собственности, в случае, если указанный земельный участок ограничен в обороте и (или) не может быть предоставлен данной религиозной организации в собственность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некоммерческая организация, у которой на указанном земельном участке расположены принадлежащие ей на праве безвозмездного пользования и находящиеся в государственной или муниципальной собственности здания, сооружения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лицо, с которым в соответствии с Федеральным законом от 05.04.2013 № 44-ФЗ «О контрактной системе в сфере закупок товаров, работ, услуг для обеспечения государственных и муниципальных нужд» заключен гражданско-правовой договор на строительство или реконструкцию объектов недвижимости, осуществляемый полностью за счет средств федерального бюджета, средств бюджета Московской области или средств бюджета муниципального образования Московской области</w:t>
            </w:r>
            <w:proofErr w:type="gramEnd"/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некоммерческая организация для осуществления строительства и (или) реконструкции объектов капитального строительства на таких земельных участках полностью за счет средств, полученных в качестве субсидии из федерального бюджета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индивидуальные предприниматели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испрашивающие земельный участок для индивидуального жилищного строительства, ведения личного подсобного хозяйства или осуществления крестьянским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(фермерским) хозяйством его деятельности в муниципальных образованиях, определенных законом Московской области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испрашивающие земельный участок для индивидуального жилищного строительства или ведения личного подсобного хозяйства в муниципальных образованиях, определенных законом Московской области, который работает по основному месту работы в таких муниципальных образованиях по профессиям, специальностям, установленным законом Московской области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которым предоставлено служебное жилое помещение в виде жилого дома, и оно находится на испрашиваемом земельном участке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садоводческое или огородническое некоммерческое товарищество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некоммерческая организация, созданная гражданами в целях жилищного строительства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которые в соответствии с Федеральным законом от 29.12.2012 № 275-ФЗ «О государственном оборонном заказе», Федеральным законом от 05.04.2013 № 44-ФЗ «О контрактной системе в сфере закупок товаров, работ, услуг для обеспечения государственных и муниципальных нужд» заключен государственный контракт на выполнение работ, оказание услуг для обеспечения обороны страны и безопасности государства, осуществляемый полностью за счет средств федерального бюджета, если для выполнения этих работ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 оказания этих услуг необходимо предоставление земельного участка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некоммерческая организация, предусмотренная законом Московской области и созданная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Московской областью в целях жилищного строительства для 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Московской области, в целях строительства указанных жилых помещений на период осуществления данного строительства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19.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право безвозмездного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которых на земельный участок, находящийся в государственной или муниципальной собственности, прекращено в связи с изъятием земельного участка для государственных или муниципальных нужд, взамен изъятого земельного участка на срок, установленный пунктом 2 статьи 39.10 Земельного кодекса Российской Федерации в зависимости от основания возникновения права безвозмездного пользования на изъятый земельный участок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 случае и в порядке, которые предусмотрены Федеральным законом от 24.07.2008 № 161-ФЗ «О содействии развитию жилищного строительства», созданию объектов туристской инфраструктуры и иному развитию территорий»</w:t>
            </w:r>
            <w:proofErr w:type="gramEnd"/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акционерное общество «Почта России» в соответствии с Федеральным законом от 29.06.2018 № 171-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«Об особенностях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унитарного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«Почта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«Почта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 о внесении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изменени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 в отдельные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законодательные акты Российской Федерации»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22.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публично-правовая компания «Единый заказчик в сфере строительства» для 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 программу деятельности указанной публично-правовой компании на текущий год и плановый период в соответствии с Федеральным законом от 22.12.2020 № 435-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 пу</w:t>
            </w:r>
            <w:r>
              <w:rPr>
                <w:rFonts w:ascii="Times New Roman" w:hAnsi="Times New Roman"/>
                <w:sz w:val="28"/>
                <w:szCs w:val="28"/>
              </w:rPr>
              <w:t>блично-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компании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«Единый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 сфере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 о внесении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изменений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 отдельные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Федерации»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публично-правовая компания «Фонд развития территорий» для осуществления функций и полномочий, предусмотренных Федеральным законом от 29.07.2017 № 218-ФЗ «О публично-правовой компании «Фонд развития территорий» и о внесении изменений в 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 земельном участке, переданном (который может быть передан) указанной публично-правовой компании по основаниям, предусмотренным Федеральным законом от 26.10.2002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№ 127-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несостоятельности (банкротстве)», невозможно в связи с наличием ограничений, установленных земельным и иным законодательством Российской Федерации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 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 выдачу разрешений на строительство в соответствии с Градостроительным кодексом Российской Федерации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24.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 w:rsidP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публично-правовая компания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Роскадастр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в отношении земельных участков, предоставленных на праве постоянного (бессрочного) пользования федеральным государственным учреждениям, реорганизация которых осуществлена в соответствии с Федеральным законом от 30.12.2021 № 448-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 публичн</w:t>
            </w:r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компании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Роскадастр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6339E"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25.</w:t>
            </w:r>
          </w:p>
        </w:tc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лица</w:t>
            </w:r>
          </w:p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обратившиеся за Услугой в случае изменения характеристик земельного участка (категории земельного участка, вида разрешенного использования, площади, кадастровой стоимости, кадастрового номера); изменения стороны договора</w:t>
            </w:r>
          </w:p>
        </w:tc>
      </w:tr>
    </w:tbl>
    <w:p w:rsidR="00A6339E" w:rsidRDefault="00A6339E">
      <w:pPr>
        <w:pStyle w:val="a8"/>
        <w:widowControl w:val="0"/>
        <w:spacing w:line="276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A6339E" w:rsidRDefault="00A6339E">
      <w:pPr>
        <w:rPr>
          <w:rFonts w:hint="eastAsia"/>
        </w:rPr>
        <w:sectPr w:rsidR="00A6339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6339E" w:rsidRDefault="007869AC">
      <w:pPr>
        <w:pStyle w:val="a8"/>
        <w:widowControl w:val="0"/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Комбинации признаков заявителей,</w:t>
      </w:r>
      <w:r>
        <w:rPr>
          <w:rFonts w:ascii="Times New Roman" w:hAnsi="Times New Roman"/>
          <w:sz w:val="28"/>
          <w:szCs w:val="28"/>
        </w:rPr>
        <w:br/>
        <w:t>каждая из которых соответствует одному варианту</w:t>
      </w:r>
      <w:r>
        <w:rPr>
          <w:rFonts w:ascii="Times New Roman" w:hAnsi="Times New Roman"/>
          <w:sz w:val="28"/>
          <w:szCs w:val="28"/>
        </w:rPr>
        <w:br/>
        <w:t>предоставления муниципальной услуги</w:t>
      </w:r>
    </w:p>
    <w:tbl>
      <w:tblPr>
        <w:tblW w:w="991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4370"/>
        <w:gridCol w:w="4843"/>
      </w:tblGrid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государственное или муниципальное учреждение (бюджетное, казенное, автономное),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казенное предприятие,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Центр исторического наследия президентов Российской Федерации, прекративших исполнение своих полномочий,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17.1.3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Банк России,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17.1.4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 работник организации, если земельный участок предоставляется в виде служебных наделов в случаях, указанных в пункте 2 статьи 24 Земельного кодекса Российской Федерации,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17.1.5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религиозная организация для размещения зданий, сооружений религиозного или благотворительного назначения,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17.1.6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религиозная организация, которой на праве безвозмездного пользования предоставлены здания, сооружения, расположенные на испрашиваемом земельном участке,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17.1.7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8.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религиозная организация, у которой на указанном земельном участке расположены здания, сооружения религиозного или благотворительного назначения, принадлежащие ей на праве собственности, в случае, если указанный земельный участок ограничен в обороте и (или) не может быть предоставлен данной религиозной организации в собственность,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17.1.8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некоммерческая организация, у которой на указанном земельном участке расположены принадлежащие ей на праве безвозмездного пользования и находящиеся в государственной или муниципальной собственности здания, сооружения,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17.1.9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лицо, с которым в соответствии с Федеральным законом от 5.04.2013 № 44-ФЗ «О контрактной системе в сфере закупок товаров, работ, услуг для обеспечения государственных и муниципальных нужд» заключен гражданско-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договор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 строительство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 реконструкцию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недвижимости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полностью за счет средств федерального бюджета, средств бюджета Московской области или средств бюджета муниципального образования Московской области, включая их уполномоченных представителей</w:t>
            </w:r>
            <w:proofErr w:type="gramEnd"/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17.1.10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11.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 лицо, с которым в соответствии с Федеральным законом от 5.04.2013 № 44-ФЗ «О контрактной системе в сфере закупок товаров, работ, услуг для обеспечения государственных и муниципальных нужд» заключен гражданско-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договор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 строительство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 реконструкцию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недвижимости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осуществляемый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полностью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 счет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Московской области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 средств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зования Московской области, включая их уполномоченных представителей</w:t>
            </w:r>
            <w:proofErr w:type="gramEnd"/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17.1.11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лица:  некоммерческая организация для осуществления строительства и (или) реконструкции объектов капитального строительства на таких земельных участках полностью за счет средств, полученных в качестве субсидии из федерального бюджета, включая их уполномоченных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17.1.12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 испрашивающие земельный участок для индивидуального жилищного строительства, ведения личного подсобного хозяйства или осуществления крестьянским (фермерским) хозяйством его деятельности в муниципальных образованиях, определенных законом Московской области,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17.1.13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испрашивающие земельный участок для индивидуального жилищного строительства, ведения личного подсобного хозяйства или осуществления крестьянским (фермерским) хозяйством его деятельности в муниципальных образованиях, определенных законом Московской области,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17.1.14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предприниматели:  испрашивающие земельный участок для индивидуального жилищного строительства, ведения личного подсобного хозяйства или осуществления крестьянским (фермерским) хозяйством его деятельности в муниципальных образованиях, определенных законом Московской области,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17.1.15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16.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 испрашивающие земельный участок для индивидуального жилищного строительства или ведения личного подсобного хозяйства в муниципальных образованиях, определенных законом Московской области, который работает по основному месту работы в таких муниципальных образованиях по профессиям, специальностям, установленным законом Московской области,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17.1.16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 которым предоставлено служебное жилое помещение в виде жилого дома, и оно находится на испрашиваемом земельном участке,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17.1.17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садоводческое или огородническое некоммерческое товарищество,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17.1.18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лица:  некоммерческая организация, созданная гражданами в целях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жилищного строительства,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17.1.19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пункта 17.1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20.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:  которые в соответствии с Федеральным законом от 29.12.2012 № 275-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государственном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оборонном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заказе»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05.04.2013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контрактной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сфере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закупок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 обеспечения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твенных и муниципальных нужд» заключен государственный контракт на выполнение работ, оказание услуг для обеспечения обороны страны и безопасности государства, осуществляемый полностью за счет средств федерального бюджета, если для выполнения этих работ и оказания этих услуг необходимо предоставление земельного участка,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17.1.20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лица:  некоммерческая организация, предусмотренная законом Московской области и созданная Московской областью в целях жилищного строительства для 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Федерации, законом Московской области, в целях строительства указанных жилых помещений на период осуществления данного строительства, включая их уполномоченных представителей</w:t>
            </w:r>
            <w:proofErr w:type="gramEnd"/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17.1.21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22.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физические лица – граждане Российской Федерации, иностранные граждане, лица без гражданства:  право безвозмездного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которых на земельный участок, находящийся в государственной или муниципальной собственности, прекращено в связи с изъятием земельного участка для государственных или муниципальных нужд, взамен изъятого земельного участка на срок, установленный пунктом 2 статьи 39.10 Земельного кодекса Российской Федерации в зависимости от основания возникновения права безвозмездного пользования на изъятый земельный участок,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17.1.22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лица:  право безвозмездного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которых на земельный участок, находящийся в государственной или муниципальной собственности, прекращено в связи с изъятием земельного участка для государственных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или муниципальных нужд, взамен изъятого земельного участка на срок, установленный пунктом 2 статьи 39.10 Земельного кодекса Российской Федерации в зависимости от основания возникновения права безвозмездного пользования на изъятый земельный участок,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17.1.23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24.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предприниматели:  право безвозмездного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которых на земельный участок, находящийся в государственной или муниципальной собственности, прекращено в связи с изъятием земельного участка для государственных или муниципальных нужд, взамен изъятого земельного участка на срок, установленный пунктом 2 статьи 39.10 Земельного кодекса Российской Федерации в зависимости от основания возникновения права безвозмездного пользования на изъятый земельный участок,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17.1.24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в случае и в порядке, которые предусмотрены Федеральным законом от 24.07.2008 № 161-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содействии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строительства»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туристской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инфраструктуры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 иному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территорий»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 уполномоченных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17.1.25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26.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акционерное общество «Почта России» в соответствии с Федеральным законом от 29.06.2018 № 171-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«Об особенностях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реорганизации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унитарного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предприятия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«Почта России», основах деятельности акционерного общества «Почта России» и о внесении изменений в отдельные законодательные акты Российской Федерации»,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17.1.26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 публично-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«Единый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сфере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строительства»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 обеспечения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инженерных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изысканий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архитектурно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реконструкции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апитального ремонта, сноса объектов капитального строительства, включенных в программу деятельности указанной публично-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 текущий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 плановый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соответствии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 Федеральным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22.12.2020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435-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публично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компании «Единый заказчик в сфере строительства» и о внесении изменений в отдельные законодательные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акты Российской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Федерации»,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17.1.27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28.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 w:rsidP="004A21ED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 публично-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«Фонд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территорий»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 осуществления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 полномочий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предусмотренных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29.07.2017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218-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публично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«Фонд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территорий»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 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внесении изменений в 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 земельном участке, переданном (который может быть передан) указанной публично-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 основаниям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предусмотренным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26.10.2002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127-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несостоятельности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банкротстве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невозможно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связи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 наличием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ограничений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 иным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законодательством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Федерации при 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 выдачу разрешений на строительство в соответствии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 Градостроительным кодексом Российской Федерации, включая их уполномоченных представителей</w:t>
            </w:r>
            <w:proofErr w:type="gramEnd"/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17.1.28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29.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4A21ED" w:rsidP="004A21ED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 лица:  публично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правовая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компания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Роскадастр</w:t>
            </w:r>
            <w:proofErr w:type="spellEnd"/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 отношении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земельных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участков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предоставленных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 праве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>го (бессрочного) пользования федеральным государственным учреждениям, реорганизация которых осуществлена в соответствии с Федеральным законом от 30.12.2021 № 448-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ФЗ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 публично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компании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Роскадастр</w:t>
            </w:r>
            <w:proofErr w:type="spellEnd"/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 уполномоченных</w:t>
            </w:r>
            <w:r w:rsidR="007869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869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17.1.29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 обратившиеся за Услугой в случае изменения характеристик земельного участка (категории земельного участка, вида разрешенного использования, площади, кадастровой стоимости, кадастрового номера); изменения стороны договора,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17.1.30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лица:  обратившиеся за Услугой в случае изменения характеристик земельного участка (категории земельного участка, вида разрешенного использования, площади, кадастровой стоимости,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кадастрового номера); изменения стороны договора, включая их уполномоченных 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17.1.31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  <w:tr w:rsidR="00A6339E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32.</w:t>
            </w:r>
          </w:p>
        </w:tc>
        <w:tc>
          <w:tcPr>
            <w:tcW w:w="4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6339E" w:rsidRDefault="007869AC">
            <w:pPr>
              <w:pStyle w:val="a4"/>
              <w:tabs>
                <w:tab w:val="left" w:pos="645"/>
              </w:tabs>
              <w:spacing w:after="0"/>
              <w:jc w:val="both"/>
              <w:rPr>
                <w:rFonts w:ascii="Times New Roman" w:hAnsi="Times New Roman"/>
                <w:color w:val="00CC3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предприниматели:  обратившиеся за Услугой в случае изменения характеристик земельного участка (категории земельного участка, вида разрешенного использования, площади, кадастровой стоимости, кадастрового номера); изменения стороны дого</w:t>
            </w:r>
            <w:r w:rsidR="004A21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вора, включая их уполномоченных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представителей</w:t>
            </w:r>
          </w:p>
        </w:tc>
        <w:tc>
          <w:tcPr>
            <w:tcW w:w="4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6339E" w:rsidRDefault="007869AC">
            <w:pPr>
              <w:pStyle w:val="a8"/>
              <w:widowControl w:val="0"/>
              <w:spacing w:line="276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предоставления муниципальной услуги, указанный в 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93907">
              <w:rPr>
                <w:rFonts w:ascii="Times New Roman" w:hAnsi="Times New Roman"/>
                <w:sz w:val="28"/>
                <w:szCs w:val="28"/>
              </w:rPr>
              <w:t xml:space="preserve">17.1.32 </w:t>
            </w:r>
            <w:r>
              <w:rPr>
                <w:rFonts w:ascii="Times New Roman" w:hAnsi="Times New Roman"/>
                <w:sz w:val="28"/>
                <w:szCs w:val="28"/>
              </w:rPr>
              <w:t>пункта 17.1 Регламента</w:t>
            </w:r>
          </w:p>
        </w:tc>
      </w:tr>
    </w:tbl>
    <w:p w:rsidR="00A6339E" w:rsidRDefault="00A6339E">
      <w:pPr>
        <w:rPr>
          <w:rFonts w:hint="eastAsia"/>
          <w:sz w:val="4"/>
          <w:szCs w:val="4"/>
        </w:rPr>
      </w:pPr>
    </w:p>
    <w:sectPr w:rsidR="00A6339E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C6"/>
    <w:multiLevelType w:val="multilevel"/>
    <w:tmpl w:val="6452190E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B6B3C6A"/>
    <w:multiLevelType w:val="multilevel"/>
    <w:tmpl w:val="E34C69D8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8510168"/>
    <w:multiLevelType w:val="multilevel"/>
    <w:tmpl w:val="37C6FD0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78605DEA"/>
    <w:multiLevelType w:val="multilevel"/>
    <w:tmpl w:val="276A8FB2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A6339E"/>
    <w:rsid w:val="004A21ED"/>
    <w:rsid w:val="007869AC"/>
    <w:rsid w:val="00993907"/>
    <w:rsid w:val="00A6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6564</TotalTime>
  <Pages>18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marina</cp:lastModifiedBy>
  <cp:revision>102</cp:revision>
  <dcterms:created xsi:type="dcterms:W3CDTF">2023-05-12T14:59:00Z</dcterms:created>
  <dcterms:modified xsi:type="dcterms:W3CDTF">2025-07-09T06:58:00Z</dcterms:modified>
  <dc:language>en-US</dc:language>
</cp:coreProperties>
</file>