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9900" w14:textId="0491F87D" w:rsidR="00B32C9C" w:rsidRDefault="0039774E" w:rsidP="0039774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32C9C">
        <w:rPr>
          <w:sz w:val="28"/>
          <w:szCs w:val="28"/>
        </w:rPr>
        <w:t xml:space="preserve">                                    Приложение 2</w:t>
      </w:r>
      <w:r>
        <w:rPr>
          <w:sz w:val="28"/>
          <w:szCs w:val="28"/>
        </w:rPr>
        <w:t xml:space="preserve">                                      </w:t>
      </w:r>
    </w:p>
    <w:p w14:paraId="227233D8" w14:textId="7C00FEFC" w:rsidR="0039774E" w:rsidRDefault="00B32C9C" w:rsidP="0039774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39774E">
        <w:rPr>
          <w:sz w:val="28"/>
          <w:szCs w:val="28"/>
        </w:rPr>
        <w:t xml:space="preserve"> УТВЕРЖДЕНО</w:t>
      </w:r>
    </w:p>
    <w:p w14:paraId="123BBD37" w14:textId="77777777" w:rsidR="0039774E" w:rsidRDefault="0039774E" w:rsidP="0039774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постановлением администрации</w:t>
      </w:r>
    </w:p>
    <w:p w14:paraId="18D68EFF" w14:textId="77777777" w:rsidR="0039774E" w:rsidRDefault="0039774E" w:rsidP="0039774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городского округа Кашира</w:t>
      </w:r>
    </w:p>
    <w:p w14:paraId="7A387FF6" w14:textId="77777777" w:rsidR="0039774E" w:rsidRDefault="0039774E" w:rsidP="0039774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14:paraId="6491EA77" w14:textId="77777777" w:rsidR="0039774E" w:rsidRDefault="0039774E" w:rsidP="0039774E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14:paraId="7731B1B5" w14:textId="2592F253" w:rsidR="0063073A" w:rsidRPr="0063073A" w:rsidRDefault="0039774E" w:rsidP="0063073A">
      <w:pPr>
        <w:pStyle w:val="ac"/>
        <w:jc w:val="center"/>
        <w:rPr>
          <w:b/>
          <w:bCs/>
          <w:sz w:val="28"/>
          <w:szCs w:val="28"/>
        </w:rPr>
      </w:pPr>
      <w:r w:rsidRPr="0039774E">
        <w:rPr>
          <w:b/>
          <w:bCs/>
          <w:sz w:val="28"/>
          <w:szCs w:val="28"/>
        </w:rPr>
        <w:t xml:space="preserve">Положение о </w:t>
      </w:r>
      <w:r w:rsidRPr="0039774E">
        <w:rPr>
          <w:b/>
          <w:bCs/>
          <w:sz w:val="28"/>
        </w:rPr>
        <w:t>Рабочей группе по проведению осмотров</w:t>
      </w:r>
      <w:r w:rsidRPr="0039774E">
        <w:rPr>
          <w:rFonts w:eastAsiaTheme="minorEastAsia"/>
          <w:b/>
          <w:bCs/>
          <w:sz w:val="28"/>
          <w:szCs w:val="28"/>
        </w:rPr>
        <w:t xml:space="preserve"> временных сооружений или временных конструкци</w:t>
      </w:r>
      <w:r w:rsidR="003A3B16">
        <w:rPr>
          <w:rFonts w:eastAsiaTheme="minorEastAsia"/>
          <w:b/>
          <w:bCs/>
          <w:sz w:val="28"/>
          <w:szCs w:val="28"/>
        </w:rPr>
        <w:t>й</w:t>
      </w:r>
      <w:r w:rsidRPr="0039774E">
        <w:rPr>
          <w:rFonts w:eastAsiaTheme="minorEastAsia"/>
          <w:b/>
          <w:bCs/>
          <w:sz w:val="28"/>
          <w:szCs w:val="28"/>
        </w:rPr>
        <w:t>, предназначенных для осуществления торговой деятельности (оказания услуг)</w:t>
      </w:r>
      <w:r w:rsidRPr="0039774E">
        <w:rPr>
          <w:b/>
          <w:bCs/>
          <w:sz w:val="28"/>
          <w:szCs w:val="28"/>
        </w:rPr>
        <w:t xml:space="preserve"> на территории городского округа Кашира Московской </w:t>
      </w:r>
      <w:r w:rsidR="0063073A" w:rsidRPr="0063073A">
        <w:rPr>
          <w:b/>
          <w:bCs/>
          <w:sz w:val="28"/>
          <w:szCs w:val="28"/>
        </w:rPr>
        <w:t>на земельных участках, находящихся</w:t>
      </w:r>
      <w:r w:rsidR="0063073A">
        <w:rPr>
          <w:b/>
          <w:bCs/>
          <w:sz w:val="28"/>
          <w:szCs w:val="28"/>
        </w:rPr>
        <w:t xml:space="preserve"> </w:t>
      </w:r>
      <w:r w:rsidR="0063073A" w:rsidRPr="0063073A">
        <w:rPr>
          <w:b/>
          <w:bCs/>
          <w:sz w:val="28"/>
          <w:szCs w:val="28"/>
        </w:rPr>
        <w:t>в частной собственности</w:t>
      </w:r>
    </w:p>
    <w:p w14:paraId="7E01A610" w14:textId="77777777" w:rsidR="0039774E" w:rsidRDefault="0039774E" w:rsidP="0063073A">
      <w:pPr>
        <w:pStyle w:val="ac"/>
        <w:spacing w:before="0" w:beforeAutospacing="0" w:after="0" w:afterAutospacing="0"/>
        <w:rPr>
          <w:b/>
          <w:bCs/>
          <w:sz w:val="28"/>
          <w:szCs w:val="28"/>
        </w:rPr>
      </w:pPr>
    </w:p>
    <w:p w14:paraId="61A9560A" w14:textId="4D374062" w:rsidR="0039774E" w:rsidRPr="00664008" w:rsidRDefault="00664008" w:rsidP="00664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664008">
        <w:rPr>
          <w:rFonts w:ascii="Times New Roman" w:hAnsi="Times New Roman" w:cs="Times New Roman"/>
          <w:sz w:val="28"/>
        </w:rPr>
        <w:t>1.</w:t>
      </w:r>
      <w:r w:rsidR="0039774E" w:rsidRPr="00664008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8569AC5" w14:textId="77777777" w:rsidR="0039774E" w:rsidRPr="00664008" w:rsidRDefault="0039774E" w:rsidP="00664008">
      <w:pPr>
        <w:pStyle w:val="ac"/>
        <w:spacing w:before="0" w:beforeAutospacing="0" w:after="0" w:afterAutospacing="0"/>
        <w:ind w:left="975"/>
        <w:jc w:val="center"/>
        <w:rPr>
          <w:sz w:val="28"/>
          <w:szCs w:val="28"/>
        </w:rPr>
      </w:pPr>
    </w:p>
    <w:p w14:paraId="54070311" w14:textId="1A10D188" w:rsidR="0039774E" w:rsidRPr="00722056" w:rsidRDefault="0039774E" w:rsidP="00755D6E">
      <w:pPr>
        <w:pStyle w:val="ac"/>
        <w:spacing w:before="0" w:beforeAutospacing="0" w:after="0" w:afterAutospacing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46A00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 </w:t>
      </w:r>
      <w:r w:rsidRPr="0039774E">
        <w:rPr>
          <w:sz w:val="28"/>
        </w:rPr>
        <w:t>Рабочей группе по проведению осмотров</w:t>
      </w:r>
      <w:r w:rsidRPr="0039774E">
        <w:rPr>
          <w:rFonts w:eastAsiaTheme="minorEastAsia"/>
          <w:sz w:val="28"/>
          <w:szCs w:val="28"/>
        </w:rPr>
        <w:t xml:space="preserve"> временных сооружений или временных конструкции, предназначенных для осуществления торговой деятельности (оказания услуг)</w:t>
      </w:r>
      <w:r>
        <w:rPr>
          <w:sz w:val="28"/>
          <w:szCs w:val="28"/>
        </w:rPr>
        <w:t xml:space="preserve">о </w:t>
      </w:r>
      <w:r w:rsidRPr="00846A00">
        <w:rPr>
          <w:sz w:val="28"/>
          <w:szCs w:val="28"/>
        </w:rPr>
        <w:t>на территории городского округа Кашира Московской области</w:t>
      </w:r>
      <w:r>
        <w:rPr>
          <w:sz w:val="28"/>
          <w:szCs w:val="28"/>
        </w:rPr>
        <w:t xml:space="preserve"> </w:t>
      </w:r>
      <w:r w:rsidRPr="00846A00">
        <w:rPr>
          <w:sz w:val="28"/>
          <w:szCs w:val="28"/>
        </w:rPr>
        <w:t>(далее — Положение</w:t>
      </w:r>
      <w:r>
        <w:rPr>
          <w:sz w:val="28"/>
          <w:szCs w:val="28"/>
        </w:rPr>
        <w:t>, Рабочая группа</w:t>
      </w:r>
      <w:r w:rsidRPr="00846A00">
        <w:rPr>
          <w:sz w:val="28"/>
          <w:szCs w:val="28"/>
        </w:rPr>
        <w:t xml:space="preserve">) разработано во исполнение требований Федерального закона </w:t>
      </w:r>
      <w:r w:rsidR="00755D6E">
        <w:rPr>
          <w:sz w:val="28"/>
          <w:szCs w:val="28"/>
        </w:rPr>
        <w:t xml:space="preserve">                          </w:t>
      </w:r>
      <w:r w:rsidRPr="00846A00">
        <w:rPr>
          <w:sz w:val="28"/>
          <w:szCs w:val="28"/>
        </w:rPr>
        <w:t xml:space="preserve">от 28.12.2009 № 381-ФЗ «Об основах регулирования торговой деятельности </w:t>
      </w:r>
      <w:r w:rsidR="00755D6E">
        <w:rPr>
          <w:sz w:val="28"/>
          <w:szCs w:val="28"/>
        </w:rPr>
        <w:t xml:space="preserve">               </w:t>
      </w:r>
      <w:r w:rsidRPr="00846A00">
        <w:rPr>
          <w:sz w:val="28"/>
          <w:szCs w:val="28"/>
        </w:rPr>
        <w:t xml:space="preserve">в Российской Федерации», в соответствии </w:t>
      </w:r>
      <w:r w:rsidRPr="00D10A0B">
        <w:rPr>
          <w:sz w:val="28"/>
          <w:szCs w:val="28"/>
        </w:rPr>
        <w:t xml:space="preserve">с Федеральным законом </w:t>
      </w:r>
      <w:r w:rsidR="00755D6E">
        <w:rPr>
          <w:sz w:val="28"/>
          <w:szCs w:val="28"/>
        </w:rPr>
        <w:t xml:space="preserve">                        </w:t>
      </w:r>
      <w:r w:rsidRPr="00D10A0B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 xml:space="preserve">№ </w:t>
      </w:r>
      <w:r w:rsidRPr="00D10A0B">
        <w:rPr>
          <w:sz w:val="28"/>
          <w:szCs w:val="28"/>
        </w:rPr>
        <w:t xml:space="preserve">131⁠-⁠ФЗ «Об общих принципах организации местного самоуправления в Российской Федерации», Федеральным законом </w:t>
      </w:r>
      <w:r w:rsidR="00755D6E">
        <w:rPr>
          <w:sz w:val="28"/>
          <w:szCs w:val="28"/>
        </w:rPr>
        <w:t xml:space="preserve">                                 </w:t>
      </w:r>
      <w:r w:rsidRPr="00D10A0B">
        <w:rPr>
          <w:sz w:val="28"/>
          <w:szCs w:val="28"/>
        </w:rPr>
        <w:t>от 28.12.2009 № 381⁠-⁠ФЗ</w:t>
      </w:r>
      <w:r w:rsidR="00755D6E">
        <w:rPr>
          <w:sz w:val="28"/>
          <w:szCs w:val="28"/>
        </w:rPr>
        <w:t xml:space="preserve"> </w:t>
      </w:r>
      <w:r w:rsidRPr="00D10A0B">
        <w:rPr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Законом Московской области от </w:t>
      </w:r>
      <w:r w:rsidRPr="003A3B16">
        <w:rPr>
          <w:color w:val="000000" w:themeColor="text1"/>
          <w:sz w:val="28"/>
          <w:szCs w:val="28"/>
        </w:rPr>
        <w:t xml:space="preserve">30.12.2014 </w:t>
      </w:r>
      <w:r w:rsidRPr="00D10A0B">
        <w:rPr>
          <w:sz w:val="28"/>
          <w:szCs w:val="28"/>
        </w:rPr>
        <w:t>№ 191/2014-ОЗ «О регулировании дополнительных вопросов в сфере благоустройства в Московской области», Правилами благоустройства территории городского округа Кашира Московской области</w:t>
      </w:r>
      <w:r w:rsidRPr="007B5281">
        <w:rPr>
          <w:sz w:val="28"/>
          <w:szCs w:val="28"/>
        </w:rPr>
        <w:t>, утвержденны</w:t>
      </w:r>
      <w:r>
        <w:rPr>
          <w:sz w:val="28"/>
          <w:szCs w:val="28"/>
        </w:rPr>
        <w:t>ми</w:t>
      </w:r>
      <w:r w:rsidRPr="007B5281">
        <w:rPr>
          <w:sz w:val="28"/>
          <w:szCs w:val="28"/>
        </w:rPr>
        <w:t xml:space="preserve"> решением Совета депутатов городского округа Кашира Московской области</w:t>
      </w:r>
      <w:r>
        <w:rPr>
          <w:sz w:val="28"/>
          <w:szCs w:val="28"/>
        </w:rPr>
        <w:t xml:space="preserve"> </w:t>
      </w:r>
      <w:r w:rsidRPr="007B5281">
        <w:rPr>
          <w:sz w:val="28"/>
          <w:szCs w:val="28"/>
        </w:rPr>
        <w:t>от 28.07.2020 № 54-н</w:t>
      </w:r>
      <w:r w:rsidR="006508E7">
        <w:rPr>
          <w:sz w:val="28"/>
          <w:szCs w:val="28"/>
        </w:rPr>
        <w:t xml:space="preserve"> ( далее – Правила благоустройства)</w:t>
      </w:r>
      <w:r>
        <w:rPr>
          <w:sz w:val="28"/>
          <w:szCs w:val="28"/>
        </w:rPr>
        <w:t xml:space="preserve">, Уставом городского округа Кашира Московской, </w:t>
      </w:r>
      <w:r w:rsidRPr="00EC0F43">
        <w:rPr>
          <w:sz w:val="28"/>
          <w:szCs w:val="28"/>
        </w:rPr>
        <w:t>Порядк</w:t>
      </w:r>
      <w:r>
        <w:rPr>
          <w:sz w:val="28"/>
          <w:szCs w:val="28"/>
        </w:rPr>
        <w:t xml:space="preserve">ом </w:t>
      </w:r>
      <w:r w:rsidRPr="00EC0F43">
        <w:rPr>
          <w:sz w:val="28"/>
          <w:szCs w:val="28"/>
        </w:rPr>
        <w:t>размещения временных сооружений или временных конструкций, предназначенных для осуществления торговой деятельности (оказания услуг)</w:t>
      </w:r>
      <w:r w:rsidR="006508E7">
        <w:rPr>
          <w:sz w:val="28"/>
          <w:szCs w:val="28"/>
        </w:rPr>
        <w:t xml:space="preserve"> </w:t>
      </w:r>
      <w:r w:rsidRPr="00EC0F43">
        <w:rPr>
          <w:sz w:val="28"/>
          <w:szCs w:val="28"/>
        </w:rPr>
        <w:t xml:space="preserve">на территории </w:t>
      </w:r>
      <w:r w:rsidRPr="00722056">
        <w:rPr>
          <w:sz w:val="28"/>
          <w:szCs w:val="28"/>
        </w:rPr>
        <w:t>городского округа Кашира Московской области на земельных участках, находящихся в частной собственности</w:t>
      </w:r>
      <w:r>
        <w:rPr>
          <w:sz w:val="28"/>
          <w:szCs w:val="28"/>
        </w:rPr>
        <w:t xml:space="preserve">, утвержденным постановлением администрации городского округа </w:t>
      </w:r>
      <w:r w:rsidRPr="00755D6E">
        <w:rPr>
          <w:sz w:val="28"/>
          <w:szCs w:val="28"/>
        </w:rPr>
        <w:t xml:space="preserve">Кашира </w:t>
      </w:r>
      <w:r w:rsidR="00755D6E" w:rsidRPr="00755D6E">
        <w:rPr>
          <w:sz w:val="28"/>
          <w:szCs w:val="28"/>
        </w:rPr>
        <w:t>(</w:t>
      </w:r>
      <w:r w:rsidRPr="00755D6E">
        <w:rPr>
          <w:sz w:val="28"/>
          <w:szCs w:val="28"/>
        </w:rPr>
        <w:t xml:space="preserve">далее </w:t>
      </w:r>
      <w:r>
        <w:rPr>
          <w:sz w:val="28"/>
          <w:szCs w:val="28"/>
        </w:rPr>
        <w:t>– Порядок), и определяет порядок работы Рабочей группы.</w:t>
      </w:r>
    </w:p>
    <w:p w14:paraId="1D3F8B98" w14:textId="3FE58F6A" w:rsidR="0039774E" w:rsidRDefault="0039774E" w:rsidP="00755D6E">
      <w:pPr>
        <w:spacing w:after="0" w:line="240" w:lineRule="auto"/>
        <w:ind w:firstLine="6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1.2. Рабочая группа</w:t>
      </w:r>
      <w:r w:rsidRPr="00C36C3E">
        <w:rPr>
          <w:rFonts w:ascii="Times New Roman" w:hAnsi="Times New Roman" w:cs="Times New Roman"/>
          <w:sz w:val="28"/>
          <w:szCs w:val="28"/>
        </w:rPr>
        <w:t xml:space="preserve"> </w:t>
      </w:r>
      <w:r w:rsidRPr="00846A00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работе руководствуется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Московской области, муниципальными правовыми </w:t>
      </w:r>
      <w:r w:rsidRPr="00846A00">
        <w:rPr>
          <w:rFonts w:ascii="Times New Roman" w:hAnsi="Times New Roman" w:cs="Times New Roman"/>
          <w:sz w:val="28"/>
          <w:szCs w:val="28"/>
          <w:lang w:eastAsia="ru-RU"/>
        </w:rPr>
        <w:t xml:space="preserve">актами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 округа Кашира,</w:t>
      </w:r>
      <w:r w:rsidRPr="00846A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32C6">
        <w:rPr>
          <w:rFonts w:ascii="Times New Roman" w:hAnsi="Times New Roman" w:cs="Times New Roman"/>
          <w:sz w:val="28"/>
          <w:szCs w:val="28"/>
          <w:lang w:eastAsia="ru-RU"/>
        </w:rPr>
        <w:t xml:space="preserve">Порядком и </w:t>
      </w:r>
      <w:r w:rsidRPr="00846A00">
        <w:rPr>
          <w:rFonts w:ascii="Times New Roman" w:hAnsi="Times New Roman" w:cs="Times New Roman"/>
          <w:sz w:val="28"/>
          <w:szCs w:val="28"/>
          <w:lang w:eastAsia="ru-RU"/>
        </w:rPr>
        <w:t>настоящим Положением.</w:t>
      </w:r>
    </w:p>
    <w:p w14:paraId="32C4945F" w14:textId="327326A5" w:rsidR="0039774E" w:rsidRPr="00EC0F43" w:rsidRDefault="0039774E" w:rsidP="00755D6E">
      <w:pPr>
        <w:widowControl w:val="0"/>
        <w:autoSpaceDE w:val="0"/>
        <w:autoSpaceDN w:val="0"/>
        <w:adjustRightInd w:val="0"/>
        <w:spacing w:after="0" w:line="240" w:lineRule="auto"/>
        <w:ind w:firstLine="61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настоящего Порядка использу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 следующ</w:t>
      </w:r>
      <w:r w:rsidR="003A3B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поняти</w:t>
      </w:r>
      <w:r w:rsidR="003A3B1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3A7CC3DF" w14:textId="04EAF07F" w:rsidR="0039774E" w:rsidRPr="00EC0F43" w:rsidRDefault="0039774E" w:rsidP="003977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 - временные сооружения или временные конструкции, предназначенные для осуществления торговой деятельности (оказания услуг)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66CD130" w14:textId="110C6F89" w:rsidR="00003B00" w:rsidRDefault="00F910C9" w:rsidP="00003B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Заявители </w:t>
      </w:r>
      <w:r w:rsidR="001609FA"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физические и юридические лица, </w:t>
      </w:r>
      <w:r w:rsidR="00003B00" w:rsidRPr="00EE1B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собственники земельных участков, на которых расположены </w:t>
      </w:r>
      <w:r w:rsidR="00003B00" w:rsidRPr="00EE1BFE">
        <w:rPr>
          <w:rFonts w:ascii="Times New Roman" w:eastAsiaTheme="minorEastAsia" w:hAnsi="Times New Roman" w:cs="Times New Roman"/>
          <w:sz w:val="28"/>
          <w:szCs w:val="28"/>
        </w:rPr>
        <w:t xml:space="preserve">временные сооружения </w:t>
      </w:r>
      <w:r w:rsidR="00003B00" w:rsidRPr="00EE1BFE">
        <w:rPr>
          <w:rFonts w:ascii="Times New Roman" w:eastAsiaTheme="minorEastAsia" w:hAnsi="Times New Roman" w:cs="Times New Roman"/>
          <w:sz w:val="28"/>
          <w:szCs w:val="28"/>
        </w:rPr>
        <w:br/>
        <w:t>или временные конструкции, предназначенные для осуществления торговой деятельности (оказания услуг)</w:t>
      </w:r>
      <w:r w:rsidR="00003B00" w:rsidRPr="00EE1B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 (или) собственники </w:t>
      </w:r>
      <w:r w:rsidR="00003B00" w:rsidRPr="00EE1BFE">
        <w:rPr>
          <w:rFonts w:ascii="Times New Roman" w:eastAsiaTheme="minorEastAsia" w:hAnsi="Times New Roman" w:cs="Times New Roman"/>
          <w:sz w:val="28"/>
          <w:szCs w:val="28"/>
        </w:rPr>
        <w:t xml:space="preserve">временных сооружений </w:t>
      </w:r>
      <w:r w:rsidR="00003B00" w:rsidRPr="00EE1BFE">
        <w:rPr>
          <w:rFonts w:ascii="Times New Roman" w:eastAsiaTheme="minorEastAsia" w:hAnsi="Times New Roman" w:cs="Times New Roman"/>
          <w:sz w:val="28"/>
          <w:szCs w:val="28"/>
        </w:rPr>
        <w:br/>
        <w:t>или временных конструкций, предназначенны</w:t>
      </w:r>
      <w:r w:rsidR="00003B00">
        <w:rPr>
          <w:rFonts w:ascii="Times New Roman" w:eastAsiaTheme="minorEastAsia" w:hAnsi="Times New Roman" w:cs="Times New Roman"/>
          <w:sz w:val="28"/>
          <w:szCs w:val="28"/>
        </w:rPr>
        <w:t>х</w:t>
      </w:r>
      <w:r w:rsidR="00003B00" w:rsidRPr="00EE1BFE">
        <w:rPr>
          <w:rFonts w:ascii="Times New Roman" w:eastAsiaTheme="minorEastAsia" w:hAnsi="Times New Roman" w:cs="Times New Roman"/>
          <w:sz w:val="28"/>
          <w:szCs w:val="28"/>
        </w:rPr>
        <w:t xml:space="preserve"> для осуществления торговой деятельности (оказания услуг)</w:t>
      </w:r>
      <w:r w:rsidR="00003B0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B3A6003" w14:textId="77777777" w:rsidR="00AB3C5E" w:rsidRPr="001609FA" w:rsidRDefault="00AB3C5E" w:rsidP="00160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0147A0F" w14:textId="63FC31CC" w:rsidR="0039774E" w:rsidRDefault="0039774E" w:rsidP="0039774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6A00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функции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</w:p>
    <w:p w14:paraId="3C9B8151" w14:textId="77777777" w:rsidR="0039774E" w:rsidRPr="00846A00" w:rsidRDefault="0039774E" w:rsidP="0039774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BCE189" w14:textId="1C8743DB" w:rsidR="0039774E" w:rsidRDefault="0039774E" w:rsidP="00397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53C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группа </w:t>
      </w:r>
      <w:r w:rsidRPr="00FD553C">
        <w:rPr>
          <w:rFonts w:ascii="Times New Roman" w:hAnsi="Times New Roman" w:cs="Times New Roman"/>
          <w:sz w:val="28"/>
          <w:szCs w:val="28"/>
          <w:lang w:eastAsia="ru-RU"/>
        </w:rPr>
        <w:t>выполняет следующие основные функции:</w:t>
      </w:r>
    </w:p>
    <w:p w14:paraId="5DF56F72" w14:textId="6268FE76" w:rsidR="0039774E" w:rsidRPr="001609FA" w:rsidRDefault="0039774E" w:rsidP="00397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04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A3B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существляет проверку условий</w:t>
      </w:r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соответствия, требованиям </w:t>
      </w:r>
      <w:r w:rsid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удаленности НТО от зданий и сооружений, к сочетанию НТО с иными элементами благоустройства, к внешнему облику, габаритам, размерам </w:t>
      </w:r>
      <w:r w:rsid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техническим (конструктивным) особенностям НТО, и иным обязательным требованиям, установленным Правилами благоустройства в соответствии </w:t>
      </w:r>
      <w:r w:rsid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hyperlink r:id="rId5" w:history="1">
        <w:r w:rsidRPr="00EC0F4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Московской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30.12.2014 № 191/2014-ОЗ </w:t>
      </w:r>
      <w:r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«О регулировании дополнительных вопросов в сфере благоустройства </w:t>
      </w:r>
      <w:r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Московской области».</w:t>
      </w:r>
    </w:p>
    <w:p w14:paraId="329620B9" w14:textId="3D0A488E" w:rsidR="006508E7" w:rsidRPr="001609FA" w:rsidRDefault="00F910C9" w:rsidP="00397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</w:t>
      </w:r>
      <w:r w:rsidR="0039774E"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.2. </w:t>
      </w:r>
      <w:bookmarkStart w:id="2" w:name="sub_1043"/>
      <w:bookmarkEnd w:id="1"/>
      <w:r w:rsidR="006508E7"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Проверяет </w:t>
      </w:r>
      <w:r w:rsidR="009232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следующие </w:t>
      </w:r>
      <w:r w:rsidR="006508E7"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 р</w:t>
      </w:r>
      <w:r w:rsidR="0039774E"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азмещени</w:t>
      </w:r>
      <w:r w:rsidR="006508E7"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39774E"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A3B16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эксплуатаци</w:t>
      </w:r>
      <w:r w:rsidR="003A3B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A3B16"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774E"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НТО на территории городского округа Кашира Московской области</w:t>
      </w:r>
      <w:r w:rsidR="006508E7"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6DA3911C" w14:textId="3ECF6E1E" w:rsidR="001609FA" w:rsidRPr="001609FA" w:rsidRDefault="001609FA" w:rsidP="00755D6E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НТО размещены без согласования администрации</w:t>
      </w:r>
      <w:r w:rsidR="003A3B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городского округа Кашира (далее – администрация)</w:t>
      </w:r>
      <w:r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размещены с нарушением </w:t>
      </w:r>
      <w:r w:rsidR="006307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аявленных при согласовании характеристик и условий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1609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2BC14CBF" w14:textId="54C3BD87" w:rsidR="0039774E" w:rsidRPr="00EC0F43" w:rsidRDefault="001609FA" w:rsidP="00397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НТО не 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нарушать условия инсоляции территории и зданий, рядом с которыми они расположены, ухудшать визуальное восприятие среды населенного пункта и благоустройство территории и застройки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1A9F72E" w14:textId="2145C9FA" w:rsidR="0039774E" w:rsidRPr="00EC0F43" w:rsidRDefault="001609FA" w:rsidP="003977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</w:t>
      </w:r>
      <w:r w:rsidR="006508E7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допускается размещение НТО 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местах, где их установка 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эксплуатация могут создавать помехи при эксплуатации и ремонте зданий, строений и сооружений, помехи для прохода пешеходов и механизированной уборки территории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07C779A" w14:textId="6CA348DC" w:rsidR="0039774E" w:rsidRPr="00EC0F43" w:rsidRDefault="001609FA" w:rsidP="003977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44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4" w:name="sub_1045"/>
      <w:bookmarkEnd w:id="3"/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</w:t>
      </w:r>
      <w:r w:rsidR="006508E7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допускается размещение НТО 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без приспособления </w:t>
      </w:r>
      <w:r w:rsid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беспрепятственного доступа к ним и использования их инвалидами </w:t>
      </w:r>
      <w:r w:rsid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другими маломобильными группами населения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2052B42" w14:textId="7F5AFA83" w:rsidR="0039774E" w:rsidRPr="00EC0F43" w:rsidRDefault="001609FA" w:rsidP="003977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046"/>
      <w:bookmarkEnd w:id="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допускается размещение НТО в арках зданий, на газонах 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охранной зоне водопроводных, канализационных, электрических, кабельных сетей связи, трубопроводов, а также ближе 5 м от остановочных павильонов, 25 м - от вентиляционных шахт, 20 м - от окон жилых помещений, перед витринами торговых организаций, 3 м - от ствола дерева, 1,5 м - от внешней границы кроны кустарника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B59546D" w14:textId="6B2EF4B0" w:rsidR="0039774E" w:rsidRPr="00EC0F43" w:rsidRDefault="001609FA" w:rsidP="003977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1047"/>
      <w:bookmarkEnd w:id="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Места размещения НТО должны оборудоваться осветительным оборудованием, урнами и мусорными контейнерами в соответствии </w:t>
      </w:r>
      <w:r w:rsid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Правилами благоустройства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D089E14" w14:textId="53B24ACB" w:rsidR="0039774E" w:rsidRPr="00755D6E" w:rsidRDefault="001609FA" w:rsidP="00755D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048"/>
      <w:bookmarkEnd w:id="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7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производстве работ по установке и монтажу НТО 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осуществлять проверку соблюдения 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действующ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законодательств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правил безопасности, а также 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недопущения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аварийны</w:t>
      </w:r>
      <w:r w:rsidR="00650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39774E" w:rsidRPr="00EC0F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ситуаци</w:t>
      </w:r>
      <w:r w:rsidR="006508E7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возникши</w:t>
      </w:r>
      <w:r w:rsidR="006508E7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из-за нарушений условий монтажа</w:t>
      </w:r>
      <w:r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EA56637" w14:textId="106319E4" w:rsidR="0039774E" w:rsidRPr="00755D6E" w:rsidRDefault="003A3B16" w:rsidP="00755D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6508E7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Размещен</w:t>
      </w:r>
      <w:r w:rsidR="006508E7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ие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НТО </w:t>
      </w:r>
      <w:proofErr w:type="gramStart"/>
      <w:r w:rsidR="006508E7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</w:t>
      </w:r>
      <w:r w:rsidR="006508E7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с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документам</w:t>
      </w:r>
      <w:proofErr w:type="gramEnd"/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представленным</w:t>
      </w:r>
      <w:r w:rsidR="006508E7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55D6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согласовании его размещения либо информаци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представленной </w:t>
      </w:r>
      <w:r w:rsidR="00755D6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согласовании изменений характеристик НТО</w:t>
      </w:r>
      <w:r w:rsidR="001609FA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A4F3D0D" w14:textId="702B583B" w:rsidR="0039774E" w:rsidRPr="00755D6E" w:rsidRDefault="003A3B16" w:rsidP="00755D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049"/>
      <w:bookmarkEnd w:id="7"/>
      <w:r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Соблюдение з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аявител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обязан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ностей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ению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эксплуат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ации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(содержа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нию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НТО</w:t>
      </w:r>
      <w:r w:rsidR="00755D6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="0039774E" w:rsidRPr="00755D6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Правилами</w:t>
        </w:r>
      </w:hyperlink>
      <w:r w:rsidR="00755D6E" w:rsidRPr="00755D6E">
        <w:rPr>
          <w:rFonts w:ascii="Times New Roman" w:hAnsi="Times New Roman" w:cs="Times New Roman"/>
        </w:rPr>
        <w:t xml:space="preserve"> </w:t>
      </w:r>
      <w:r w:rsidR="00755D6E" w:rsidRPr="00755D6E">
        <w:rPr>
          <w:rFonts w:ascii="Times New Roman" w:hAnsi="Times New Roman" w:cs="Times New Roman"/>
          <w:sz w:val="28"/>
          <w:szCs w:val="28"/>
        </w:rPr>
        <w:t>б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лагоустройства, своевременно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ению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 ремонт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содержа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нию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прилегающ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</w:t>
      </w:r>
      <w:r w:rsidR="00B54715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9774E" w:rsidRPr="00755D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чистоте и порядке.</w:t>
      </w:r>
    </w:p>
    <w:bookmarkEnd w:id="8"/>
    <w:p w14:paraId="47748055" w14:textId="63A1F8F7" w:rsidR="00F910C9" w:rsidRPr="001609FA" w:rsidRDefault="001609FA" w:rsidP="00F91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9FA">
        <w:rPr>
          <w:rFonts w:ascii="Times New Roman" w:hAnsi="Times New Roman" w:cs="Times New Roman"/>
          <w:sz w:val="28"/>
          <w:szCs w:val="28"/>
        </w:rPr>
        <w:t>2</w:t>
      </w:r>
      <w:r w:rsidR="00F910C9" w:rsidRPr="001609FA">
        <w:rPr>
          <w:rFonts w:ascii="Times New Roman" w:hAnsi="Times New Roman" w:cs="Times New Roman"/>
          <w:sz w:val="28"/>
          <w:szCs w:val="28"/>
        </w:rPr>
        <w:t>.2. Способами выявления НТО, размещенных с нарушениями настоящего Порядка, являются:</w:t>
      </w:r>
    </w:p>
    <w:p w14:paraId="5B6C143E" w14:textId="5602BDE7" w:rsidR="00F910C9" w:rsidRPr="001609FA" w:rsidRDefault="00965AE3" w:rsidP="00F91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10C9" w:rsidRPr="001609FA">
        <w:rPr>
          <w:rFonts w:ascii="Times New Roman" w:hAnsi="Times New Roman" w:cs="Times New Roman"/>
          <w:sz w:val="28"/>
          <w:szCs w:val="28"/>
        </w:rPr>
        <w:t>обращения физических или юридических лиц;</w:t>
      </w:r>
    </w:p>
    <w:p w14:paraId="5C5186C8" w14:textId="191A74A2" w:rsidR="00F910C9" w:rsidRPr="001609FA" w:rsidRDefault="00965AE3" w:rsidP="00F91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10C9" w:rsidRPr="001609FA">
        <w:rPr>
          <w:rFonts w:ascii="Times New Roman" w:hAnsi="Times New Roman" w:cs="Times New Roman"/>
          <w:sz w:val="28"/>
          <w:szCs w:val="28"/>
        </w:rPr>
        <w:t xml:space="preserve">обнаружение </w:t>
      </w:r>
      <w:r w:rsidR="00F910C9" w:rsidRPr="001609FA">
        <w:rPr>
          <w:rFonts w:ascii="Times New Roman" w:hAnsi="Times New Roman" w:cs="Times New Roman"/>
          <w:sz w:val="28"/>
        </w:rPr>
        <w:t xml:space="preserve">в ходе инвентаризации объектов благоустройства </w:t>
      </w:r>
      <w:r w:rsidR="00F910C9" w:rsidRPr="001609FA">
        <w:rPr>
          <w:rFonts w:ascii="Times New Roman" w:hAnsi="Times New Roman" w:cs="Times New Roman"/>
          <w:sz w:val="28"/>
        </w:rPr>
        <w:br/>
        <w:t>на территории муниципального образования «Городской округ Кашира Московской области»;</w:t>
      </w:r>
    </w:p>
    <w:p w14:paraId="3EAC94F3" w14:textId="3E9D07B9" w:rsidR="00F910C9" w:rsidRPr="001609FA" w:rsidRDefault="00965AE3" w:rsidP="00F91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910C9" w:rsidRPr="001609FA">
        <w:rPr>
          <w:rFonts w:ascii="Times New Roman" w:hAnsi="Times New Roman" w:cs="Times New Roman"/>
          <w:sz w:val="28"/>
        </w:rPr>
        <w:t>обнаружения в ходе мониторинга использования земель;</w:t>
      </w:r>
    </w:p>
    <w:p w14:paraId="7DDB1680" w14:textId="4CE01D61" w:rsidR="00F910C9" w:rsidRDefault="00965AE3" w:rsidP="00F91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910C9" w:rsidRPr="001609FA">
        <w:rPr>
          <w:rFonts w:ascii="Times New Roman" w:hAnsi="Times New Roman" w:cs="Times New Roman"/>
          <w:sz w:val="28"/>
        </w:rPr>
        <w:t>акт фиксации НТО органами контроля в сфере благоустройства.</w:t>
      </w:r>
    </w:p>
    <w:p w14:paraId="49AE9652" w14:textId="7953CA17" w:rsidR="00965AE3" w:rsidRPr="00755D6E" w:rsidRDefault="00965AE3" w:rsidP="0096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D6E">
        <w:rPr>
          <w:rFonts w:ascii="Times New Roman" w:hAnsi="Times New Roman" w:cs="Times New Roman"/>
          <w:sz w:val="28"/>
          <w:szCs w:val="28"/>
        </w:rPr>
        <w:t xml:space="preserve"> - информация, поступившая от органов государственной власти, органов местного самоуправления городского округа Кашира, органов администрации городского округа Кашира (далее - администрация), а также муниципальных предприятий и учреждений в рамках взаимодействия;</w:t>
      </w:r>
    </w:p>
    <w:p w14:paraId="0A72BBDD" w14:textId="3D492921" w:rsidR="00965AE3" w:rsidRPr="00755D6E" w:rsidRDefault="00965AE3" w:rsidP="0096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D6E">
        <w:rPr>
          <w:rFonts w:ascii="Times New Roman" w:hAnsi="Times New Roman" w:cs="Times New Roman"/>
          <w:sz w:val="28"/>
          <w:szCs w:val="28"/>
        </w:rPr>
        <w:t>- в рамках мониторинга состояния НТО, расположенных на территории городского округа Кашира.</w:t>
      </w:r>
    </w:p>
    <w:p w14:paraId="7BA372EC" w14:textId="77777777" w:rsidR="00965AE3" w:rsidRPr="00755D6E" w:rsidRDefault="00965AE3" w:rsidP="0096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D6E">
        <w:rPr>
          <w:rFonts w:ascii="Times New Roman" w:hAnsi="Times New Roman" w:cs="Times New Roman"/>
          <w:sz w:val="28"/>
          <w:szCs w:val="28"/>
        </w:rPr>
        <w:t xml:space="preserve">2.3. Организация работы по выявлению размещенных и (или) эксплуатируемых НТО на земельных участках, находящихся в частной собственности, не соответствующих требованиям к благоустройству, проверка поступивших согласно 2.2. настоящего Порядка обращений и информации, выполняются Рабочей группой. </w:t>
      </w:r>
    </w:p>
    <w:p w14:paraId="348FB64D" w14:textId="7B6384C3" w:rsidR="005C3245" w:rsidRPr="00755D6E" w:rsidRDefault="005C3245" w:rsidP="005C3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D6E">
        <w:rPr>
          <w:rFonts w:ascii="Times New Roman" w:hAnsi="Times New Roman" w:cs="Times New Roman"/>
          <w:sz w:val="28"/>
          <w:szCs w:val="28"/>
        </w:rPr>
        <w:t>2.4. Рабочая группа в случае выявления размещенного и (или) эксплуатируемого НТО на земельном участке, находящемся в частной собственности, не соответствующего требованиям к благоустройству:</w:t>
      </w:r>
    </w:p>
    <w:p w14:paraId="085189D5" w14:textId="4AEE1DAA" w:rsidR="005C3245" w:rsidRPr="00755D6E" w:rsidRDefault="005C3245" w:rsidP="005C3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D6E">
        <w:rPr>
          <w:rFonts w:ascii="Times New Roman" w:hAnsi="Times New Roman" w:cs="Times New Roman"/>
          <w:sz w:val="28"/>
          <w:szCs w:val="28"/>
        </w:rPr>
        <w:t>2.4.1. В целях установления собственника (правообладателя) земельного участка, на котором расположен такой НТО, а также получения необходимой информации направляет соответствующие запросы в государственные органы, органы местного самоуправления.</w:t>
      </w:r>
    </w:p>
    <w:p w14:paraId="37F7E8C2" w14:textId="105700B0" w:rsidR="005C3245" w:rsidRPr="005C3245" w:rsidRDefault="005C3245" w:rsidP="005C32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755D6E">
        <w:rPr>
          <w:rFonts w:ascii="Times New Roman" w:hAnsi="Times New Roman" w:cs="Times New Roman"/>
          <w:sz w:val="28"/>
          <w:szCs w:val="28"/>
        </w:rPr>
        <w:t xml:space="preserve">2.4.2. Выезжает на место размещения НТО и составляет Акт визуального </w:t>
      </w:r>
      <w:r w:rsidRPr="005C3245">
        <w:rPr>
          <w:rFonts w:ascii="Times New Roman" w:hAnsi="Times New Roman" w:cs="Times New Roman"/>
          <w:sz w:val="28"/>
          <w:szCs w:val="28"/>
        </w:rPr>
        <w:t>осмотра НТО</w:t>
      </w:r>
      <w:r>
        <w:rPr>
          <w:rFonts w:ascii="Times New Roman" w:hAnsi="Times New Roman" w:cs="Times New Roman"/>
          <w:sz w:val="28"/>
          <w:szCs w:val="28"/>
        </w:rPr>
        <w:t xml:space="preserve"> по форме приложения 1 к настоящему Положению)</w:t>
      </w:r>
      <w:r w:rsidRPr="005C3245">
        <w:rPr>
          <w:rFonts w:ascii="Times New Roman" w:hAnsi="Times New Roman" w:cs="Times New Roman"/>
          <w:sz w:val="28"/>
          <w:szCs w:val="28"/>
        </w:rPr>
        <w:t xml:space="preserve"> </w:t>
      </w:r>
      <w:r w:rsidRPr="005C3245">
        <w:rPr>
          <w:rFonts w:ascii="Times New Roman" w:hAnsi="Times New Roman" w:cs="Times New Roman"/>
          <w:sz w:val="28"/>
          <w:szCs w:val="28"/>
        </w:rPr>
        <w:br/>
        <w:t xml:space="preserve">с приложением фотоматериалов. На фото должны быть зафиксированы общее положение НТО на местности, видимые нарушения, в том числе явные несоответствия минимальных расстояний. </w:t>
      </w:r>
    </w:p>
    <w:p w14:paraId="53B9935B" w14:textId="4AAEE16E" w:rsidR="00E079E4" w:rsidRDefault="00F40E3A" w:rsidP="00E07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39774E" w:rsidRPr="005C3245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E079E4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39774E" w:rsidRPr="005C3245">
        <w:rPr>
          <w:rFonts w:ascii="Times New Roman" w:hAnsi="Times New Roman" w:cs="Times New Roman"/>
          <w:sz w:val="28"/>
          <w:szCs w:val="28"/>
        </w:rPr>
        <w:t>материалы по вопросу нарушений размещения и эксплуатации НТО</w:t>
      </w:r>
      <w:r w:rsidR="00E079E4">
        <w:rPr>
          <w:rFonts w:ascii="Times New Roman" w:hAnsi="Times New Roman" w:cs="Times New Roman"/>
          <w:sz w:val="28"/>
          <w:szCs w:val="28"/>
        </w:rPr>
        <w:t>.</w:t>
      </w:r>
      <w:r w:rsidR="0039774E" w:rsidRPr="005C32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71F8C" w14:textId="1B25E9AD" w:rsidR="00664008" w:rsidRPr="00F40E3A" w:rsidRDefault="00F40E3A" w:rsidP="00F40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2.6. </w:t>
      </w:r>
      <w:r w:rsidR="00E079E4" w:rsidRPr="00435D37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</w:t>
      </w:r>
      <w:r w:rsidR="00E079E4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="00E079E4" w:rsidRPr="00435D37">
        <w:rPr>
          <w:rFonts w:ascii="Times New Roman" w:hAnsi="Times New Roman" w:cs="Times New Roman"/>
          <w:sz w:val="28"/>
          <w:szCs w:val="28"/>
          <w:lang w:eastAsia="ru-RU"/>
        </w:rPr>
        <w:t xml:space="preserve"> оформляется протоколом, который подписывается секретарем </w:t>
      </w:r>
      <w:r w:rsidR="00E079E4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="00E079E4" w:rsidRPr="00435D37">
        <w:rPr>
          <w:rFonts w:ascii="Times New Roman" w:hAnsi="Times New Roman" w:cs="Times New Roman"/>
          <w:sz w:val="28"/>
          <w:szCs w:val="28"/>
          <w:lang w:eastAsia="ru-RU"/>
        </w:rPr>
        <w:t xml:space="preserve"> и председательствующим на заседании </w:t>
      </w:r>
      <w:r w:rsidR="00E079E4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="00E079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79E4" w:rsidRPr="00435D37">
        <w:rPr>
          <w:rFonts w:ascii="Times New Roman" w:hAnsi="Times New Roman" w:cs="Times New Roman"/>
          <w:sz w:val="28"/>
          <w:szCs w:val="28"/>
          <w:lang w:eastAsia="ru-RU"/>
        </w:rPr>
        <w:t xml:space="preserve">и направляется в </w:t>
      </w:r>
      <w:r w:rsidR="00E079E4" w:rsidRPr="00435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течение </w:t>
      </w:r>
      <w:r w:rsidR="00E079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 (двух) рабочих дней в Комиссию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A3B16" w:rsidRPr="005C3245">
        <w:rPr>
          <w:rFonts w:ascii="Times New Roman" w:hAnsi="Times New Roman" w:cs="Times New Roman"/>
          <w:sz w:val="28"/>
          <w:szCs w:val="28"/>
        </w:rPr>
        <w:t>по рассмотрению заявлений на размещение некапитальных (нестационарных) строений и сооружений на территории городского округа Кашира Московской области</w:t>
      </w:r>
      <w:r w:rsidR="00664008" w:rsidRPr="006640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</w:t>
      </w:r>
      <w:r w:rsidR="00664008">
        <w:rPr>
          <w:rFonts w:ascii="Times New Roman" w:hAnsi="Times New Roman" w:cs="Times New Roman"/>
          <w:sz w:val="28"/>
        </w:rPr>
        <w:t xml:space="preserve">ля </w:t>
      </w:r>
      <w:r w:rsidR="00664008" w:rsidRPr="00EC0F43">
        <w:rPr>
          <w:rFonts w:ascii="Times New Roman" w:hAnsi="Times New Roman" w:cs="Times New Roman"/>
          <w:sz w:val="28"/>
        </w:rPr>
        <w:t>прин</w:t>
      </w:r>
      <w:r w:rsidR="00664008">
        <w:rPr>
          <w:rFonts w:ascii="Times New Roman" w:hAnsi="Times New Roman" w:cs="Times New Roman"/>
          <w:sz w:val="28"/>
        </w:rPr>
        <w:t xml:space="preserve">ятия </w:t>
      </w:r>
      <w:r>
        <w:rPr>
          <w:rFonts w:ascii="Times New Roman" w:hAnsi="Times New Roman" w:cs="Times New Roman"/>
          <w:sz w:val="28"/>
        </w:rPr>
        <w:t>Р</w:t>
      </w:r>
      <w:r w:rsidR="00664008" w:rsidRPr="00EC0F43">
        <w:rPr>
          <w:rFonts w:ascii="Times New Roman" w:hAnsi="Times New Roman" w:cs="Times New Roman"/>
          <w:sz w:val="28"/>
        </w:rPr>
        <w:t>ешени</w:t>
      </w:r>
      <w:r w:rsidR="00664008">
        <w:rPr>
          <w:rFonts w:ascii="Times New Roman" w:hAnsi="Times New Roman" w:cs="Times New Roman"/>
          <w:sz w:val="28"/>
        </w:rPr>
        <w:t>я</w:t>
      </w:r>
      <w:r w:rsidR="00664008" w:rsidRPr="00EC0F43">
        <w:rPr>
          <w:rFonts w:ascii="Times New Roman" w:hAnsi="Times New Roman" w:cs="Times New Roman"/>
          <w:sz w:val="28"/>
        </w:rPr>
        <w:t xml:space="preserve"> о демонтаже НТО.</w:t>
      </w:r>
    </w:p>
    <w:p w14:paraId="4D16497C" w14:textId="1B585581" w:rsidR="0039774E" w:rsidRDefault="00E079E4" w:rsidP="00E07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FB75C08" w14:textId="13AFC0EE" w:rsidR="0039774E" w:rsidRDefault="0039774E" w:rsidP="0039774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формирования </w:t>
      </w:r>
      <w:r w:rsidR="00B54715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</w:p>
    <w:p w14:paraId="6407E0ED" w14:textId="77777777" w:rsidR="00AB3C5E" w:rsidRPr="00B319A7" w:rsidRDefault="00AB3C5E" w:rsidP="00AB3C5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5287A8" w14:textId="0D8D9378" w:rsidR="0039774E" w:rsidRPr="00B319A7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3.1. Состав </w:t>
      </w:r>
      <w:r w:rsidR="00B54715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утверждается постановлением администрации городского округа Кашира. </w:t>
      </w:r>
    </w:p>
    <w:p w14:paraId="212B0F53" w14:textId="6B0530BA" w:rsidR="0039774E" w:rsidRPr="00B319A7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B54715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группа 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состоит из </w:t>
      </w:r>
      <w:r w:rsidR="00B5471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и других членов </w:t>
      </w:r>
      <w:r w:rsidR="00B54715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7E7965" w14:textId="69E1EF21" w:rsidR="00B54715" w:rsidRPr="00B319A7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71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B54715" w:rsidRPr="00B5471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5471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5471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54715">
        <w:rPr>
          <w:rFonts w:ascii="Times New Roman" w:hAnsi="Times New Roman" w:cs="Times New Roman"/>
          <w:sz w:val="28"/>
          <w:szCs w:val="28"/>
          <w:lang w:eastAsia="ru-RU"/>
        </w:rPr>
        <w:t>Заседание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4715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правомочно, если на нем присутствуют не менее пятидесяти процентов членов </w:t>
      </w:r>
      <w:r w:rsidR="00B54715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B54715">
        <w:rPr>
          <w:rFonts w:ascii="Times New Roman" w:hAnsi="Times New Roman" w:cs="Times New Roman"/>
          <w:sz w:val="28"/>
          <w:szCs w:val="28"/>
          <w:lang w:eastAsia="ru-RU"/>
        </w:rPr>
        <w:t>руководитель Рабочей группы или уполномоченный им член Рабочей группы (в отсутствии руководителя Рабочей группы)</w:t>
      </w:r>
      <w:r w:rsidR="00B54715" w:rsidRPr="00B319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A5260F" w14:textId="77777777" w:rsidR="0039774E" w:rsidRPr="00846A00" w:rsidRDefault="0039774E" w:rsidP="0039774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</w:p>
    <w:p w14:paraId="3521F4F3" w14:textId="77777777" w:rsidR="00B54715" w:rsidRPr="00B319A7" w:rsidRDefault="0039774E" w:rsidP="00B5471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работы </w:t>
      </w:r>
      <w:r w:rsidR="00B54715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</w:p>
    <w:p w14:paraId="5A5861A2" w14:textId="77777777" w:rsidR="0039774E" w:rsidRPr="00B319A7" w:rsidRDefault="0039774E" w:rsidP="0039774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A671C6" w14:textId="08E72FFD" w:rsidR="0039774E" w:rsidRPr="00B319A7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4.1. Заседания </w:t>
      </w:r>
      <w:r w:rsidR="00F910C9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="00F910C9"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проводятся по мере необходимости в связи с возникновением вопросов по предмету деятельности </w:t>
      </w:r>
      <w:r w:rsidR="00F910C9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677E51" w14:textId="6968BE5D" w:rsidR="0039774E" w:rsidRPr="001609FA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9FA">
        <w:rPr>
          <w:rFonts w:ascii="Times New Roman" w:hAnsi="Times New Roman" w:cs="Times New Roman"/>
          <w:sz w:val="28"/>
          <w:szCs w:val="28"/>
          <w:lang w:eastAsia="ru-RU"/>
        </w:rPr>
        <w:t xml:space="preserve">4.2. Члены </w:t>
      </w:r>
      <w:r w:rsidR="00F910C9" w:rsidRPr="001609FA">
        <w:rPr>
          <w:rFonts w:ascii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Pr="001609FA">
        <w:rPr>
          <w:rFonts w:ascii="Times New Roman" w:hAnsi="Times New Roman" w:cs="Times New Roman"/>
          <w:sz w:val="28"/>
          <w:szCs w:val="28"/>
          <w:lang w:eastAsia="ru-RU"/>
        </w:rPr>
        <w:t xml:space="preserve">должны быть уведомлены о месте, дате и времени заседания </w:t>
      </w:r>
      <w:r w:rsidR="00F910C9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 или выезда Рабочей группы</w:t>
      </w:r>
      <w:r w:rsidRPr="001609FA"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позднее, чем за один рабочий день до дня заседания </w:t>
      </w:r>
      <w:r w:rsidR="00F910C9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="003A3B16">
        <w:rPr>
          <w:rFonts w:ascii="Times New Roman" w:hAnsi="Times New Roman" w:cs="Times New Roman"/>
          <w:sz w:val="28"/>
          <w:szCs w:val="28"/>
          <w:lang w:eastAsia="ru-RU"/>
        </w:rPr>
        <w:t xml:space="preserve"> или выезда</w:t>
      </w:r>
      <w:r w:rsidRPr="001609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C65A48C" w14:textId="725BE26E" w:rsidR="0039774E" w:rsidRPr="00B319A7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4.3. Принятие решения членами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путем проведения заочного голосования, а также делегирование ими своих полномочий иным лицам не допускается.</w:t>
      </w:r>
    </w:p>
    <w:p w14:paraId="02664E67" w14:textId="22382685" w:rsidR="0039774E" w:rsidRPr="00B319A7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3A3B16">
        <w:rPr>
          <w:rFonts w:ascii="Times New Roman" w:hAnsi="Times New Roman" w:cs="Times New Roman"/>
          <w:sz w:val="28"/>
          <w:szCs w:val="28"/>
          <w:lang w:eastAsia="ru-RU"/>
        </w:rPr>
        <w:t>Руководитель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 работой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, назначает дату заседания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, формирует повестку заседания. В период отсутствия </w:t>
      </w:r>
      <w:r w:rsidR="003A3B16">
        <w:rPr>
          <w:rFonts w:ascii="Times New Roman" w:hAnsi="Times New Roman" w:cs="Times New Roman"/>
          <w:sz w:val="28"/>
          <w:szCs w:val="28"/>
          <w:lang w:eastAsia="ru-RU"/>
        </w:rPr>
        <w:t>руководителя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и/или по его поручению его функции осуществляет заместитель </w:t>
      </w:r>
      <w:r w:rsidR="003A3B16">
        <w:rPr>
          <w:rFonts w:ascii="Times New Roman" w:hAnsi="Times New Roman" w:cs="Times New Roman"/>
          <w:sz w:val="28"/>
          <w:szCs w:val="28"/>
          <w:lang w:eastAsia="ru-RU"/>
        </w:rPr>
        <w:t>руководителя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группы.</w:t>
      </w:r>
    </w:p>
    <w:p w14:paraId="29DA7A18" w14:textId="7FBD80D0" w:rsidR="0039774E" w:rsidRPr="00B319A7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19A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755D6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. Секретарь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организует работу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, осуществляет подготовку заседаний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, извещает членов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о дате заседания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="004C5CE6"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и повестке заседания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, оформляет протоколы заседаний, обеспечивает сохранность всех документов и материалов, связанных с работой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, разрабатывает проекты документов по результатам работы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 xml:space="preserve">, готовит выписки из протоколов,  выполняет иные функции в связи с работой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B319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A1C6F1" w14:textId="3B03F9FC" w:rsidR="004C5CE6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D3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755D6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35D3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</w:t>
      </w:r>
      <w:r w:rsidR="004C5CE6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 xml:space="preserve"> групп</w:t>
      </w:r>
      <w:r w:rsidR="004C5CE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35D37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 решения простым большинством голосов присутствующих членов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группы.</w:t>
      </w:r>
      <w:r w:rsidRPr="00435D37">
        <w:rPr>
          <w:rFonts w:ascii="Times New Roman" w:hAnsi="Times New Roman" w:cs="Times New Roman"/>
          <w:sz w:val="28"/>
          <w:szCs w:val="28"/>
          <w:lang w:eastAsia="ru-RU"/>
        </w:rPr>
        <w:t xml:space="preserve"> При равенстве голосов решающим является голос председательствующего на заседании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группы.</w:t>
      </w:r>
    </w:p>
    <w:p w14:paraId="3EC530FE" w14:textId="09956A9A" w:rsidR="005D58C9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D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</w:t>
      </w:r>
      <w:r w:rsidR="00755D6E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755D6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D58C9" w:rsidRPr="00755D6E">
        <w:rPr>
          <w:rFonts w:ascii="Times New Roman" w:hAnsi="Times New Roman" w:cs="Times New Roman"/>
          <w:sz w:val="28"/>
          <w:szCs w:val="28"/>
        </w:rPr>
        <w:t xml:space="preserve">Документы по работе Рабочей группы подлежат хранению в течение 5 (пяти) лет. </w:t>
      </w:r>
    </w:p>
    <w:p w14:paraId="309D7867" w14:textId="77777777" w:rsidR="00755D6E" w:rsidRPr="00755D6E" w:rsidRDefault="00755D6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3D4A205" w14:textId="64D8D593" w:rsidR="0039774E" w:rsidRDefault="0039774E" w:rsidP="00A161EA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AF6B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1C0D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Ответственность членов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9B1C0D">
        <w:rPr>
          <w:rFonts w:ascii="Times New Roman" w:hAnsi="Times New Roman" w:cs="Times New Roman"/>
          <w:sz w:val="28"/>
          <w:szCs w:val="28"/>
          <w:lang w:eastAsia="ru-RU"/>
        </w:rPr>
        <w:t xml:space="preserve">, обжалование решений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группы.</w:t>
      </w:r>
    </w:p>
    <w:p w14:paraId="7F587108" w14:textId="77777777" w:rsidR="0039774E" w:rsidRPr="009B1C0D" w:rsidRDefault="0039774E" w:rsidP="003977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F52A3A" w14:textId="008E1B9B" w:rsidR="0039774E" w:rsidRPr="009B1C0D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B1C0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B1C0D">
        <w:rPr>
          <w:rFonts w:ascii="Times New Roman" w:hAnsi="Times New Roman" w:cs="Times New Roman"/>
          <w:sz w:val="28"/>
          <w:szCs w:val="28"/>
          <w:lang w:eastAsia="ru-RU"/>
        </w:rPr>
        <w:t xml:space="preserve">. Члены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9B1C0D">
        <w:rPr>
          <w:rFonts w:ascii="Times New Roman" w:hAnsi="Times New Roman" w:cs="Times New Roman"/>
          <w:sz w:val="28"/>
          <w:szCs w:val="28"/>
          <w:lang w:eastAsia="ru-RU"/>
        </w:rPr>
        <w:t xml:space="preserve"> несут ответственность в соответствии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9B1C0D">
        <w:rPr>
          <w:rFonts w:ascii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Федерации.</w:t>
      </w:r>
    </w:p>
    <w:p w14:paraId="1E61E9AF" w14:textId="53D3A8FB" w:rsidR="0039774E" w:rsidRPr="005D58C9" w:rsidRDefault="0039774E" w:rsidP="0075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B1C0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B1C0D">
        <w:rPr>
          <w:rFonts w:ascii="Times New Roman" w:hAnsi="Times New Roman" w:cs="Times New Roman"/>
          <w:sz w:val="28"/>
          <w:szCs w:val="28"/>
          <w:lang w:eastAsia="ru-RU"/>
        </w:rPr>
        <w:t xml:space="preserve">. Решение </w:t>
      </w:r>
      <w:r w:rsidR="004C5CE6" w:rsidRPr="001609FA">
        <w:rPr>
          <w:rFonts w:ascii="Times New Roman" w:hAnsi="Times New Roman" w:cs="Times New Roman"/>
          <w:sz w:val="28"/>
          <w:szCs w:val="28"/>
          <w:lang w:eastAsia="ru-RU"/>
        </w:rPr>
        <w:t>Рабочей группы</w:t>
      </w:r>
      <w:r w:rsidRPr="009B1C0D">
        <w:rPr>
          <w:rFonts w:ascii="Times New Roman" w:hAnsi="Times New Roman" w:cs="Times New Roman"/>
          <w:sz w:val="28"/>
          <w:szCs w:val="28"/>
          <w:lang w:eastAsia="ru-RU"/>
        </w:rPr>
        <w:t xml:space="preserve">, принятое в нарушение требований действующего законодательства, может быть обжаловано </w:t>
      </w:r>
      <w:r w:rsidR="00A161EA">
        <w:rPr>
          <w:rFonts w:ascii="Times New Roman" w:hAnsi="Times New Roman" w:cs="Times New Roman"/>
          <w:sz w:val="28"/>
          <w:szCs w:val="28"/>
          <w:lang w:eastAsia="ru-RU"/>
        </w:rPr>
        <w:t xml:space="preserve">в администрацию, а </w:t>
      </w:r>
      <w:r w:rsidR="00A161EA" w:rsidRPr="005D58C9"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r w:rsidRPr="005D58C9">
        <w:rPr>
          <w:rFonts w:ascii="Times New Roman" w:hAnsi="Times New Roman" w:cs="Times New Roman"/>
          <w:sz w:val="28"/>
          <w:szCs w:val="28"/>
          <w:lang w:eastAsia="ru-RU"/>
        </w:rPr>
        <w:t>в порядке, установленном законодательством Российской Федерации.</w:t>
      </w:r>
    </w:p>
    <w:bookmarkEnd w:id="0"/>
    <w:p w14:paraId="69336378" w14:textId="77777777" w:rsidR="00D144BE" w:rsidRPr="005C3245" w:rsidRDefault="00D144BE" w:rsidP="00D144B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218BA4" w14:textId="77777777" w:rsidR="005D58C9" w:rsidRDefault="005D58C9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8D7917B" w14:textId="77777777" w:rsidR="005D58C9" w:rsidRDefault="005D58C9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413BDF8" w14:textId="77777777" w:rsidR="005D58C9" w:rsidRDefault="005D58C9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8470271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A6F9C0F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C957156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7D0551B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F163A6B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1D74590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C1001AA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C939E96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4B48C60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16626E5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4E0A719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4101176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494CC3C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7772580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2E12643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F814FD4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00FC088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CA78F81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45B4AB4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CA6A225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D05AC68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BECD2B8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6A8F97C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1C1A963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14EFCC9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4E086A5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FC5C5C8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034A31E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4E68634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7E78AD8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CFC14F1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63CDFAA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8C88E36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72655A8" w14:textId="77777777" w:rsidR="00F40E3A" w:rsidRDefault="00F40E3A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F9CF81A" w14:textId="77777777" w:rsidR="005D58C9" w:rsidRDefault="005D58C9" w:rsidP="005C32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37BDB57" w14:textId="5596FB43" w:rsidR="00D144BE" w:rsidRPr="005C3245" w:rsidRDefault="00F40E3A" w:rsidP="00F40E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D144BE" w:rsidRPr="005C3245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719A9642" w14:textId="371B8EFB" w:rsidR="00D144BE" w:rsidRPr="005C3245" w:rsidRDefault="005C3245" w:rsidP="005C32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D144BE" w:rsidRPr="005C3245">
        <w:rPr>
          <w:rFonts w:ascii="Times New Roman" w:hAnsi="Times New Roman" w:cs="Times New Roman"/>
          <w:sz w:val="26"/>
          <w:szCs w:val="26"/>
        </w:rPr>
        <w:t>к По</w:t>
      </w:r>
      <w:r>
        <w:rPr>
          <w:rFonts w:ascii="Times New Roman" w:hAnsi="Times New Roman" w:cs="Times New Roman"/>
          <w:sz w:val="26"/>
          <w:szCs w:val="26"/>
        </w:rPr>
        <w:t>ложению</w:t>
      </w:r>
    </w:p>
    <w:p w14:paraId="52835358" w14:textId="77777777" w:rsidR="00D144BE" w:rsidRPr="005C3245" w:rsidRDefault="00D144BE" w:rsidP="00D144B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51A02E9" w14:textId="5D26B156" w:rsidR="00AB3C5E" w:rsidRPr="00AB3C5E" w:rsidRDefault="00AB3C5E" w:rsidP="006307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 xml:space="preserve">                                </w:t>
      </w:r>
    </w:p>
    <w:p w14:paraId="3A136C56" w14:textId="25FE45A0" w:rsidR="00AB3C5E" w:rsidRPr="00AB3C5E" w:rsidRDefault="00AB3C5E" w:rsidP="00FC503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b/>
          <w:bCs/>
          <w:sz w:val="28"/>
        </w:rPr>
        <w:t>Акт визуального осмотра нестационарного торгового объекта</w:t>
      </w:r>
      <w:r w:rsidR="00FC503A">
        <w:rPr>
          <w:rFonts w:ascii="Times New Roman" w:hAnsi="Times New Roman" w:cs="Times New Roman"/>
          <w:b/>
          <w:bCs/>
          <w:sz w:val="28"/>
        </w:rPr>
        <w:t xml:space="preserve"> </w:t>
      </w:r>
      <w:r w:rsidRPr="00AB3C5E">
        <w:rPr>
          <w:rFonts w:ascii="Times New Roman" w:hAnsi="Times New Roman" w:cs="Times New Roman"/>
          <w:sz w:val="28"/>
        </w:rPr>
        <w:t>(далее - Акт)</w:t>
      </w:r>
    </w:p>
    <w:p w14:paraId="5E65209E" w14:textId="77777777" w:rsidR="00AB3C5E" w:rsidRDefault="00AB3C5E" w:rsidP="00AB3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8B2D4F7" w14:textId="55FFC792" w:rsidR="00AB3C5E" w:rsidRPr="00AB3C5E" w:rsidRDefault="00AB3C5E" w:rsidP="00AB3C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AB3C5E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Pr="00AB3C5E">
        <w:rPr>
          <w:rFonts w:ascii="Times New Roman" w:hAnsi="Times New Roman" w:cs="Times New Roman"/>
          <w:sz w:val="28"/>
        </w:rPr>
        <w:t xml:space="preserve"> ___________ 20__ год               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AB3C5E">
        <w:rPr>
          <w:rFonts w:ascii="Times New Roman" w:hAnsi="Times New Roman" w:cs="Times New Roman"/>
          <w:sz w:val="28"/>
        </w:rPr>
        <w:t>городской округ Кашира</w:t>
      </w:r>
    </w:p>
    <w:p w14:paraId="0FA0E8B1" w14:textId="77777777" w:rsidR="00AB3C5E" w:rsidRPr="00AB3C5E" w:rsidRDefault="00AB3C5E" w:rsidP="00AB3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3E5E2106" w14:textId="3491EC65" w:rsidR="00AB3C5E" w:rsidRPr="00173D43" w:rsidRDefault="00173D43" w:rsidP="0063073A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EC0F43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="0063073A">
        <w:rPr>
          <w:sz w:val="28"/>
          <w:szCs w:val="28"/>
        </w:rPr>
        <w:t xml:space="preserve"> </w:t>
      </w:r>
      <w:r w:rsidRPr="00EC0F43">
        <w:rPr>
          <w:sz w:val="28"/>
          <w:szCs w:val="28"/>
        </w:rPr>
        <w:t>размещения</w:t>
      </w:r>
      <w:bookmarkStart w:id="9" w:name="_Hlk193573219"/>
      <w:r w:rsidRPr="00EC0F43">
        <w:rPr>
          <w:sz w:val="28"/>
          <w:szCs w:val="28"/>
        </w:rPr>
        <w:t xml:space="preserve"> временных сооружений или временных конструкций, предназначенных для осуществления торговой деятельности (оказания услуг)</w:t>
      </w:r>
      <w:bookmarkEnd w:id="9"/>
      <w:r w:rsidR="0063073A">
        <w:rPr>
          <w:sz w:val="28"/>
          <w:szCs w:val="28"/>
        </w:rPr>
        <w:t xml:space="preserve"> </w:t>
      </w:r>
      <w:r w:rsidRPr="00EC0F43">
        <w:rPr>
          <w:sz w:val="28"/>
          <w:szCs w:val="28"/>
        </w:rPr>
        <w:t xml:space="preserve">на территории </w:t>
      </w:r>
      <w:r w:rsidRPr="00167A64">
        <w:rPr>
          <w:sz w:val="28"/>
          <w:szCs w:val="28"/>
        </w:rPr>
        <w:t xml:space="preserve">городского округа Кашира Московской области </w:t>
      </w:r>
      <w:r w:rsidRPr="00EC0F43">
        <w:rPr>
          <w:sz w:val="28"/>
          <w:szCs w:val="28"/>
        </w:rPr>
        <w:t>на земельных участках, находящихся в частной собственности</w:t>
      </w:r>
      <w:r>
        <w:rPr>
          <w:sz w:val="28"/>
          <w:szCs w:val="28"/>
        </w:rPr>
        <w:t>, утвержденным постановлением администрации городского округа Кашира</w:t>
      </w:r>
      <w:r w:rsidR="00A42BFF">
        <w:rPr>
          <w:sz w:val="28"/>
          <w:szCs w:val="28"/>
        </w:rPr>
        <w:t xml:space="preserve"> от___№____, в </w:t>
      </w:r>
      <w:r w:rsidRPr="00173D43">
        <w:rPr>
          <w:sz w:val="28"/>
          <w:szCs w:val="28"/>
        </w:rPr>
        <w:t>соответствии с Положением о Рабочей группе по проведению осмотров</w:t>
      </w:r>
      <w:r w:rsidRPr="00173D43">
        <w:rPr>
          <w:rFonts w:eastAsiaTheme="minorEastAsia"/>
          <w:sz w:val="28"/>
          <w:szCs w:val="28"/>
        </w:rPr>
        <w:t xml:space="preserve"> временных сооружений или временных конструкции, предназначенных для осуществления торговой деятельности (оказания услуг)</w:t>
      </w:r>
      <w:r w:rsidRPr="00173D43">
        <w:rPr>
          <w:sz w:val="28"/>
          <w:szCs w:val="28"/>
        </w:rPr>
        <w:t>о на территории городского округа Кашира Московской области</w:t>
      </w:r>
      <w:r w:rsidR="0063073A">
        <w:rPr>
          <w:sz w:val="28"/>
          <w:szCs w:val="28"/>
        </w:rPr>
        <w:t xml:space="preserve"> </w:t>
      </w:r>
      <w:r w:rsidR="0063073A" w:rsidRPr="00EC0F43">
        <w:rPr>
          <w:sz w:val="28"/>
          <w:szCs w:val="28"/>
        </w:rPr>
        <w:t>на земельных участках, находящихся в частной собственности</w:t>
      </w:r>
      <w:r w:rsidR="0063073A">
        <w:rPr>
          <w:sz w:val="28"/>
          <w:szCs w:val="28"/>
        </w:rPr>
        <w:t xml:space="preserve"> </w:t>
      </w:r>
      <w:r w:rsidRPr="00173D43">
        <w:rPr>
          <w:sz w:val="28"/>
          <w:szCs w:val="28"/>
        </w:rPr>
        <w:t xml:space="preserve"> (далее — Положение, Рабочая группа), утвержденным постановлением администрации округа Кашира от ___________ № _______, Рабочая группа  </w:t>
      </w:r>
      <w:r w:rsidR="00AB3C5E" w:rsidRPr="00173D43">
        <w:rPr>
          <w:sz w:val="28"/>
          <w:szCs w:val="28"/>
        </w:rPr>
        <w:t>в</w:t>
      </w:r>
      <w:r w:rsidR="004C5CE6" w:rsidRPr="00173D43">
        <w:rPr>
          <w:sz w:val="28"/>
          <w:szCs w:val="28"/>
        </w:rPr>
        <w:t xml:space="preserve"> </w:t>
      </w:r>
      <w:r w:rsidR="00AB3C5E" w:rsidRPr="00173D43">
        <w:rPr>
          <w:sz w:val="28"/>
          <w:szCs w:val="28"/>
        </w:rPr>
        <w:t>составе:</w:t>
      </w:r>
    </w:p>
    <w:p w14:paraId="3C25B527" w14:textId="0F2EA8C8" w:rsidR="00AB3C5E" w:rsidRPr="00AB3C5E" w:rsidRDefault="00AB3C5E" w:rsidP="004C5C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_____________________________________________________________</w:t>
      </w:r>
    </w:p>
    <w:p w14:paraId="0DA36812" w14:textId="0E7D469C" w:rsidR="00AB3C5E" w:rsidRPr="00AB3C5E" w:rsidRDefault="00AB3C5E" w:rsidP="00AB3C5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3C5E">
        <w:rPr>
          <w:rFonts w:ascii="Times New Roman" w:hAnsi="Times New Roman" w:cs="Times New Roman"/>
        </w:rPr>
        <w:t xml:space="preserve">            (Ф.И.О., должность членов Рабочей группы</w:t>
      </w:r>
    </w:p>
    <w:p w14:paraId="50DC3847" w14:textId="17F05A73" w:rsidR="00AB3C5E" w:rsidRPr="00AB3C5E" w:rsidRDefault="00AB3C5E" w:rsidP="004C5C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___________________________________________________________________________</w:t>
      </w:r>
      <w:r w:rsidR="004C5CE6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</w:t>
      </w:r>
    </w:p>
    <w:p w14:paraId="2B67EF69" w14:textId="4D9A6279" w:rsidR="00AB3C5E" w:rsidRPr="00AB3C5E" w:rsidRDefault="00AB3C5E" w:rsidP="004C5C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___________________________________________________________________________</w:t>
      </w:r>
      <w:r w:rsidR="004C5CE6">
        <w:rPr>
          <w:rFonts w:ascii="Times New Roman" w:hAnsi="Times New Roman" w:cs="Times New Roman"/>
          <w:sz w:val="28"/>
        </w:rPr>
        <w:t>_________________________________________________________</w:t>
      </w:r>
    </w:p>
    <w:p w14:paraId="4D584D09" w14:textId="77777777" w:rsidR="00AB3C5E" w:rsidRPr="00AB3C5E" w:rsidRDefault="00AB3C5E" w:rsidP="00173D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составила настоящий Акт о том, что:</w:t>
      </w:r>
    </w:p>
    <w:p w14:paraId="67C17A5D" w14:textId="167F2072" w:rsidR="00766C16" w:rsidRDefault="00AB3C5E" w:rsidP="00766C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_____________________________________________________________</w:t>
      </w:r>
      <w:r w:rsidR="00766C16">
        <w:rPr>
          <w:rFonts w:ascii="Times New Roman" w:hAnsi="Times New Roman" w:cs="Times New Roman"/>
          <w:sz w:val="28"/>
        </w:rPr>
        <w:t>_____</w:t>
      </w:r>
    </w:p>
    <w:p w14:paraId="507F39FB" w14:textId="5249795B" w:rsidR="00766C16" w:rsidRPr="00AB3C5E" w:rsidRDefault="00766C16" w:rsidP="00766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C5E">
        <w:rPr>
          <w:rFonts w:ascii="Times New Roman" w:hAnsi="Times New Roman" w:cs="Times New Roman"/>
        </w:rPr>
        <w:t xml:space="preserve">(адрес и место расположения нестационарного </w:t>
      </w:r>
      <w:r w:rsidRPr="00766C16">
        <w:rPr>
          <w:rFonts w:ascii="Times New Roman" w:hAnsi="Times New Roman" w:cs="Times New Roman"/>
        </w:rPr>
        <w:t xml:space="preserve">торгового </w:t>
      </w:r>
      <w:r w:rsidRPr="00AB3C5E">
        <w:rPr>
          <w:rFonts w:ascii="Times New Roman" w:hAnsi="Times New Roman" w:cs="Times New Roman"/>
        </w:rPr>
        <w:t>объекта)</w:t>
      </w:r>
    </w:p>
    <w:p w14:paraId="4F902D75" w14:textId="48ACB10B" w:rsidR="00AB3C5E" w:rsidRPr="00AB3C5E" w:rsidRDefault="00AB3C5E" w:rsidP="004C5C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_</w:t>
      </w:r>
      <w:r w:rsidR="004C5CE6">
        <w:rPr>
          <w:rFonts w:ascii="Times New Roman" w:hAnsi="Times New Roman" w:cs="Times New Roman"/>
          <w:sz w:val="28"/>
        </w:rPr>
        <w:t>_________________________________________________________</w:t>
      </w:r>
      <w:r w:rsidR="00766C16">
        <w:rPr>
          <w:rFonts w:ascii="Times New Roman" w:hAnsi="Times New Roman" w:cs="Times New Roman"/>
          <w:sz w:val="28"/>
        </w:rPr>
        <w:t>________</w:t>
      </w:r>
    </w:p>
    <w:p w14:paraId="692CBD83" w14:textId="4F30DE00" w:rsidR="00AB3C5E" w:rsidRPr="00AB3C5E" w:rsidRDefault="00AB3C5E" w:rsidP="004C5C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___________________________________________________________________________</w:t>
      </w:r>
      <w:r w:rsidR="004C5CE6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F4CE3" w14:textId="0F90CAD4" w:rsidR="00AB3C5E" w:rsidRPr="00AB3C5E" w:rsidRDefault="00AB3C5E" w:rsidP="004C5C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___________________________________________________________________________</w:t>
      </w:r>
      <w:r w:rsidR="00766C16">
        <w:rPr>
          <w:rFonts w:ascii="Times New Roman" w:hAnsi="Times New Roman" w:cs="Times New Roman"/>
          <w:sz w:val="28"/>
        </w:rPr>
        <w:t>_________________________________________________________</w:t>
      </w:r>
    </w:p>
    <w:p w14:paraId="0D6FFBA6" w14:textId="3305C061" w:rsidR="00AB3C5E" w:rsidRPr="00AB3C5E" w:rsidRDefault="00AB3C5E" w:rsidP="00766C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C5E">
        <w:rPr>
          <w:rFonts w:ascii="Times New Roman" w:hAnsi="Times New Roman" w:cs="Times New Roman"/>
        </w:rPr>
        <w:t>(данные лица, неправомерно установившего и (или) эксплуатирующего</w:t>
      </w:r>
      <w:r w:rsidR="00766C16">
        <w:rPr>
          <w:rFonts w:ascii="Times New Roman" w:hAnsi="Times New Roman" w:cs="Times New Roman"/>
        </w:rPr>
        <w:t xml:space="preserve"> </w:t>
      </w:r>
      <w:r w:rsidRPr="00AB3C5E">
        <w:rPr>
          <w:rFonts w:ascii="Times New Roman" w:hAnsi="Times New Roman" w:cs="Times New Roman"/>
        </w:rPr>
        <w:t>нестационарный торговый объект: Ф.И.О. и адрес - для гражданина;</w:t>
      </w:r>
      <w:r w:rsidR="00766C16">
        <w:rPr>
          <w:rFonts w:ascii="Times New Roman" w:hAnsi="Times New Roman" w:cs="Times New Roman"/>
        </w:rPr>
        <w:t xml:space="preserve"> </w:t>
      </w:r>
      <w:r w:rsidRPr="00AB3C5E">
        <w:rPr>
          <w:rFonts w:ascii="Times New Roman" w:hAnsi="Times New Roman" w:cs="Times New Roman"/>
        </w:rPr>
        <w:t xml:space="preserve">наименование, адрес, Ф.И.О. и должность уполномоченного лица </w:t>
      </w:r>
      <w:r w:rsidR="00766C16">
        <w:rPr>
          <w:rFonts w:ascii="Times New Roman" w:hAnsi="Times New Roman" w:cs="Times New Roman"/>
        </w:rPr>
        <w:t>–</w:t>
      </w:r>
      <w:r w:rsidRPr="00AB3C5E">
        <w:rPr>
          <w:rFonts w:ascii="Times New Roman" w:hAnsi="Times New Roman" w:cs="Times New Roman"/>
        </w:rPr>
        <w:t xml:space="preserve"> для</w:t>
      </w:r>
      <w:r w:rsidR="00766C16">
        <w:rPr>
          <w:rFonts w:ascii="Times New Roman" w:hAnsi="Times New Roman" w:cs="Times New Roman"/>
        </w:rPr>
        <w:t xml:space="preserve"> </w:t>
      </w:r>
      <w:r w:rsidRPr="00AB3C5E">
        <w:rPr>
          <w:rFonts w:ascii="Times New Roman" w:hAnsi="Times New Roman" w:cs="Times New Roman"/>
        </w:rPr>
        <w:t>юридического лица)</w:t>
      </w:r>
    </w:p>
    <w:p w14:paraId="1C15D943" w14:textId="77777777" w:rsidR="00AB3C5E" w:rsidRPr="00AB3C5E" w:rsidRDefault="00AB3C5E" w:rsidP="00AB3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lastRenderedPageBreak/>
        <w:t>установлен:</w:t>
      </w:r>
    </w:p>
    <w:p w14:paraId="6B9D53C8" w14:textId="2BAE08DD" w:rsidR="00766C16" w:rsidRDefault="00AB3C5E" w:rsidP="00766C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_____________________________________________________________</w:t>
      </w:r>
      <w:r w:rsidR="00766C16">
        <w:rPr>
          <w:rFonts w:ascii="Times New Roman" w:hAnsi="Times New Roman" w:cs="Times New Roman"/>
          <w:sz w:val="28"/>
        </w:rPr>
        <w:t>____</w:t>
      </w:r>
    </w:p>
    <w:p w14:paraId="225B38EA" w14:textId="77777777" w:rsidR="00766C16" w:rsidRPr="00AB3C5E" w:rsidRDefault="00766C16" w:rsidP="00766C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3C5E">
        <w:rPr>
          <w:rFonts w:ascii="Times New Roman" w:hAnsi="Times New Roman" w:cs="Times New Roman"/>
        </w:rPr>
        <w:t xml:space="preserve">(павильон, киоск, лоток, торговая палатка, другой нестационарный </w:t>
      </w:r>
      <w:r w:rsidRPr="00766C16">
        <w:rPr>
          <w:rFonts w:ascii="Times New Roman" w:hAnsi="Times New Roman" w:cs="Times New Roman"/>
        </w:rPr>
        <w:t xml:space="preserve">торговый </w:t>
      </w:r>
      <w:r w:rsidRPr="00AB3C5E">
        <w:rPr>
          <w:rFonts w:ascii="Times New Roman" w:hAnsi="Times New Roman" w:cs="Times New Roman"/>
        </w:rPr>
        <w:t>объект)</w:t>
      </w:r>
    </w:p>
    <w:p w14:paraId="0D3C9D89" w14:textId="059CCE27" w:rsidR="00AB3C5E" w:rsidRPr="00AB3C5E" w:rsidRDefault="00AB3C5E" w:rsidP="00766C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_____________</w:t>
      </w:r>
      <w:r w:rsidR="00766C16">
        <w:rPr>
          <w:rFonts w:ascii="Times New Roman" w:hAnsi="Times New Roman" w:cs="Times New Roman"/>
          <w:sz w:val="28"/>
        </w:rPr>
        <w:t>____________________________________________________</w:t>
      </w:r>
      <w:r w:rsidRPr="00AB3C5E">
        <w:rPr>
          <w:rFonts w:ascii="Times New Roman" w:hAnsi="Times New Roman" w:cs="Times New Roman"/>
          <w:sz w:val="28"/>
        </w:rPr>
        <w:t>,</w:t>
      </w:r>
    </w:p>
    <w:p w14:paraId="2B0C4657" w14:textId="6C914F20" w:rsidR="00AB3C5E" w:rsidRPr="00AB3C5E" w:rsidRDefault="00AB3C5E" w:rsidP="00AB3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изготовленный из: _________________________________________________________</w:t>
      </w:r>
      <w:r w:rsidR="00766C16">
        <w:rPr>
          <w:rFonts w:ascii="Times New Roman" w:hAnsi="Times New Roman" w:cs="Times New Roman"/>
          <w:sz w:val="28"/>
        </w:rPr>
        <w:t>_________</w:t>
      </w:r>
    </w:p>
    <w:p w14:paraId="10F32EAE" w14:textId="34E75C94" w:rsidR="00AB3C5E" w:rsidRPr="00AB3C5E" w:rsidRDefault="00AB3C5E" w:rsidP="00766C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___________________________________________________________________________</w:t>
      </w:r>
      <w:r w:rsidR="00766C16">
        <w:rPr>
          <w:rFonts w:ascii="Times New Roman" w:hAnsi="Times New Roman" w:cs="Times New Roman"/>
          <w:sz w:val="28"/>
        </w:rPr>
        <w:t>_________________________________________________________</w:t>
      </w:r>
    </w:p>
    <w:p w14:paraId="0088FE32" w14:textId="54327726" w:rsidR="00766C16" w:rsidRDefault="00AB3C5E" w:rsidP="00766C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___________________________________________________________________________</w:t>
      </w:r>
      <w:r w:rsidR="00766C16">
        <w:rPr>
          <w:rFonts w:ascii="Times New Roman" w:hAnsi="Times New Roman" w:cs="Times New Roman"/>
          <w:sz w:val="28"/>
        </w:rPr>
        <w:t>_________________________________________________________</w:t>
      </w:r>
    </w:p>
    <w:p w14:paraId="508EF89E" w14:textId="77777777" w:rsidR="00766C16" w:rsidRPr="00AB3C5E" w:rsidRDefault="00766C16" w:rsidP="00766C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3C5E">
        <w:rPr>
          <w:rFonts w:ascii="Times New Roman" w:hAnsi="Times New Roman" w:cs="Times New Roman"/>
        </w:rPr>
        <w:t xml:space="preserve">(павильон, киоск, лоток, торговая палатка, другой нестационарный </w:t>
      </w:r>
      <w:r w:rsidRPr="00766C16">
        <w:rPr>
          <w:rFonts w:ascii="Times New Roman" w:hAnsi="Times New Roman" w:cs="Times New Roman"/>
        </w:rPr>
        <w:t xml:space="preserve">торговый </w:t>
      </w:r>
      <w:r w:rsidRPr="00AB3C5E">
        <w:rPr>
          <w:rFonts w:ascii="Times New Roman" w:hAnsi="Times New Roman" w:cs="Times New Roman"/>
        </w:rPr>
        <w:t>объект)</w:t>
      </w:r>
    </w:p>
    <w:p w14:paraId="49AF55E5" w14:textId="77777777" w:rsidR="00194248" w:rsidRDefault="00194248" w:rsidP="00766C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A226BB" w14:textId="4E2AA99C" w:rsidR="00766C16" w:rsidRDefault="00194248" w:rsidP="00194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248">
        <w:rPr>
          <w:rFonts w:ascii="Times New Roman" w:hAnsi="Times New Roman" w:cs="Times New Roman"/>
          <w:sz w:val="28"/>
          <w:szCs w:val="28"/>
        </w:rPr>
        <w:t>Н</w:t>
      </w:r>
      <w:r w:rsidRPr="00AB3C5E">
        <w:rPr>
          <w:rFonts w:ascii="Times New Roman" w:hAnsi="Times New Roman" w:cs="Times New Roman"/>
          <w:sz w:val="28"/>
          <w:szCs w:val="28"/>
        </w:rPr>
        <w:t>естационарн</w:t>
      </w:r>
      <w:r w:rsidRPr="00194248">
        <w:rPr>
          <w:rFonts w:ascii="Times New Roman" w:hAnsi="Times New Roman" w:cs="Times New Roman"/>
          <w:sz w:val="28"/>
          <w:szCs w:val="28"/>
        </w:rPr>
        <w:t>ый</w:t>
      </w:r>
      <w:r w:rsidRPr="00AB3C5E">
        <w:rPr>
          <w:rFonts w:ascii="Times New Roman" w:hAnsi="Times New Roman" w:cs="Times New Roman"/>
          <w:sz w:val="28"/>
          <w:szCs w:val="28"/>
        </w:rPr>
        <w:t xml:space="preserve"> </w:t>
      </w:r>
      <w:r w:rsidRPr="00194248">
        <w:rPr>
          <w:rFonts w:ascii="Times New Roman" w:hAnsi="Times New Roman" w:cs="Times New Roman"/>
          <w:sz w:val="28"/>
          <w:szCs w:val="28"/>
        </w:rPr>
        <w:t xml:space="preserve">торговый </w:t>
      </w:r>
      <w:r w:rsidRPr="00AB3C5E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расположен на земельном участке</w:t>
      </w:r>
    </w:p>
    <w:p w14:paraId="75487D81" w14:textId="4BDF3B52" w:rsidR="00194248" w:rsidRDefault="00194248" w:rsidP="00194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AF6BB6">
        <w:rPr>
          <w:rFonts w:ascii="Times New Roman" w:hAnsi="Times New Roman" w:cs="Times New Roman"/>
          <w:sz w:val="28"/>
          <w:szCs w:val="28"/>
        </w:rPr>
        <w:t>_____</w:t>
      </w:r>
      <w:r w:rsidR="00E47955">
        <w:rPr>
          <w:rFonts w:ascii="Times New Roman" w:hAnsi="Times New Roman" w:cs="Times New Roman"/>
          <w:sz w:val="28"/>
          <w:szCs w:val="28"/>
        </w:rPr>
        <w:t>_</w:t>
      </w:r>
    </w:p>
    <w:p w14:paraId="027BC111" w14:textId="4D370089" w:rsidR="00173D43" w:rsidRPr="00173D43" w:rsidRDefault="00E47955" w:rsidP="00AF6BB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земельного участка, вид собственности на земельный участок, </w:t>
      </w:r>
      <w:r w:rsidRPr="00E47955">
        <w:rPr>
          <w:rFonts w:ascii="Times New Roman" w:hAnsi="Times New Roman" w:cs="Times New Roman"/>
        </w:rPr>
        <w:t xml:space="preserve">вид </w:t>
      </w:r>
      <w:r>
        <w:rPr>
          <w:rFonts w:ascii="Times New Roman" w:hAnsi="Times New Roman" w:cs="Times New Roman"/>
        </w:rPr>
        <w:t>разрешенного использования земельного участка</w:t>
      </w:r>
      <w:r w:rsidR="00173D43">
        <w:rPr>
          <w:rFonts w:ascii="Times New Roman" w:hAnsi="Times New Roman" w:cs="Times New Roman"/>
        </w:rPr>
        <w:t xml:space="preserve">, </w:t>
      </w:r>
      <w:r w:rsidR="00173D43" w:rsidRPr="00173D43">
        <w:rPr>
          <w:rFonts w:ascii="Times New Roman" w:hAnsi="Times New Roman" w:cs="Times New Roman"/>
        </w:rPr>
        <w:t>кадастровый номер земельного участка</w:t>
      </w:r>
    </w:p>
    <w:p w14:paraId="52D628D3" w14:textId="77777777" w:rsidR="00A42BFF" w:rsidRDefault="00A42BFF" w:rsidP="00AF6BB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50312F94" w14:textId="09FB14C4" w:rsidR="00A42BFF" w:rsidRPr="00A42BFF" w:rsidRDefault="00A42BFF" w:rsidP="00AF6B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BFF">
        <w:rPr>
          <w:rFonts w:ascii="Times New Roman" w:hAnsi="Times New Roman" w:cs="Times New Roman"/>
        </w:rPr>
        <w:t>Наличие документа, являющегося основанием для размещения объекта, не являющегося объектом капитального строительства (вид документа, срок действия):</w:t>
      </w:r>
    </w:p>
    <w:p w14:paraId="685FEE80" w14:textId="19E0133B" w:rsidR="00AF6BB6" w:rsidRDefault="00AF6BB6" w:rsidP="00194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248">
        <w:rPr>
          <w:rFonts w:ascii="Times New Roman" w:hAnsi="Times New Roman" w:cs="Times New Roman"/>
          <w:sz w:val="28"/>
          <w:szCs w:val="28"/>
        </w:rPr>
        <w:t>Н</w:t>
      </w:r>
      <w:r w:rsidRPr="00AB3C5E">
        <w:rPr>
          <w:rFonts w:ascii="Times New Roman" w:hAnsi="Times New Roman" w:cs="Times New Roman"/>
          <w:sz w:val="28"/>
          <w:szCs w:val="28"/>
        </w:rPr>
        <w:t>естационарн</w:t>
      </w:r>
      <w:r w:rsidRPr="00194248">
        <w:rPr>
          <w:rFonts w:ascii="Times New Roman" w:hAnsi="Times New Roman" w:cs="Times New Roman"/>
          <w:sz w:val="28"/>
          <w:szCs w:val="28"/>
        </w:rPr>
        <w:t>ый</w:t>
      </w:r>
      <w:r w:rsidRPr="00AB3C5E">
        <w:rPr>
          <w:rFonts w:ascii="Times New Roman" w:hAnsi="Times New Roman" w:cs="Times New Roman"/>
          <w:sz w:val="28"/>
          <w:szCs w:val="28"/>
        </w:rPr>
        <w:t xml:space="preserve"> </w:t>
      </w:r>
      <w:r w:rsidRPr="00194248">
        <w:rPr>
          <w:rFonts w:ascii="Times New Roman" w:hAnsi="Times New Roman" w:cs="Times New Roman"/>
          <w:sz w:val="28"/>
          <w:szCs w:val="28"/>
        </w:rPr>
        <w:t xml:space="preserve">торговый </w:t>
      </w:r>
      <w:r w:rsidRPr="00AB3C5E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размещен в нарушение:</w:t>
      </w:r>
    </w:p>
    <w:p w14:paraId="145FFC2F" w14:textId="32A1A50B" w:rsidR="00AF6BB6" w:rsidRDefault="00AF6BB6" w:rsidP="00AF6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2C7D3EB" w14:textId="79B2437B" w:rsidR="00AF6BB6" w:rsidRDefault="00AF6BB6" w:rsidP="00AF6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E69BC0E" w14:textId="4854D391" w:rsidR="00AF6BB6" w:rsidRPr="00194248" w:rsidRDefault="00AF6BB6" w:rsidP="00AF6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3181172" w14:textId="4960EA0A" w:rsidR="00AF6BB6" w:rsidRPr="00AF6BB6" w:rsidRDefault="00AB3C5E" w:rsidP="00AF6B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C5E">
        <w:rPr>
          <w:rFonts w:ascii="Times New Roman" w:hAnsi="Times New Roman" w:cs="Times New Roman"/>
        </w:rPr>
        <w:t>Указать нарушения</w:t>
      </w:r>
      <w:r w:rsidR="00173D43">
        <w:rPr>
          <w:rFonts w:ascii="Times New Roman" w:hAnsi="Times New Roman" w:cs="Times New Roman"/>
        </w:rPr>
        <w:t xml:space="preserve"> общих требований к НТО, его размещению, эксплуатации, содержанию и благоустройству территории</w:t>
      </w:r>
      <w:r w:rsidRPr="00AB3C5E">
        <w:rPr>
          <w:rFonts w:ascii="Times New Roman" w:hAnsi="Times New Roman" w:cs="Times New Roman"/>
        </w:rPr>
        <w:t xml:space="preserve"> </w:t>
      </w:r>
    </w:p>
    <w:p w14:paraId="36977EB6" w14:textId="77777777" w:rsidR="00AB3C5E" w:rsidRPr="00AB3C5E" w:rsidRDefault="00AB3C5E" w:rsidP="00AB3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CE4CD27" w14:textId="77777777" w:rsidR="00AB3C5E" w:rsidRPr="00AB3C5E" w:rsidRDefault="00AB3C5E" w:rsidP="00AB3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3C5E">
        <w:rPr>
          <w:rFonts w:ascii="Times New Roman" w:hAnsi="Times New Roman" w:cs="Times New Roman"/>
          <w:sz w:val="28"/>
        </w:rPr>
        <w:t>С Актом ознакомлен ________________________________________________________</w:t>
      </w:r>
    </w:p>
    <w:p w14:paraId="0B934E25" w14:textId="66A8F040" w:rsidR="00AB3C5E" w:rsidRPr="00AB3C5E" w:rsidRDefault="00AB3C5E" w:rsidP="00AF6B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C5E">
        <w:rPr>
          <w:rFonts w:ascii="Times New Roman" w:hAnsi="Times New Roman" w:cs="Times New Roman"/>
        </w:rPr>
        <w:t>(Ф.И.О. и адрес - для гражданина; наименование, адрес,</w:t>
      </w:r>
      <w:r w:rsidR="00AF6BB6">
        <w:rPr>
          <w:rFonts w:ascii="Times New Roman" w:hAnsi="Times New Roman" w:cs="Times New Roman"/>
        </w:rPr>
        <w:t xml:space="preserve"> </w:t>
      </w:r>
      <w:r w:rsidRPr="00AB3C5E">
        <w:rPr>
          <w:rFonts w:ascii="Times New Roman" w:hAnsi="Times New Roman" w:cs="Times New Roman"/>
        </w:rPr>
        <w:t>Ф.И.О. и должность уполномоченного лица -</w:t>
      </w:r>
      <w:r w:rsidR="00AF6BB6">
        <w:rPr>
          <w:rFonts w:ascii="Times New Roman" w:hAnsi="Times New Roman" w:cs="Times New Roman"/>
        </w:rPr>
        <w:t xml:space="preserve"> </w:t>
      </w:r>
      <w:r w:rsidRPr="00AB3C5E">
        <w:rPr>
          <w:rFonts w:ascii="Times New Roman" w:hAnsi="Times New Roman" w:cs="Times New Roman"/>
        </w:rPr>
        <w:t>для юридического лица)</w:t>
      </w:r>
    </w:p>
    <w:p w14:paraId="3C80A584" w14:textId="77777777" w:rsidR="00FC503A" w:rsidRDefault="00FC503A" w:rsidP="00A42B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6B1A4" w14:textId="3F01A0BF" w:rsidR="00A42BFF" w:rsidRPr="00FC503A" w:rsidRDefault="00A42BFF" w:rsidP="00A42BFF">
      <w:pPr>
        <w:jc w:val="both"/>
        <w:rPr>
          <w:rFonts w:ascii="Times New Roman" w:hAnsi="Times New Roman" w:cs="Times New Roman"/>
          <w:sz w:val="28"/>
          <w:szCs w:val="28"/>
        </w:rPr>
      </w:pPr>
      <w:r w:rsidRPr="00FC503A">
        <w:rPr>
          <w:rFonts w:ascii="Times New Roman" w:hAnsi="Times New Roman" w:cs="Times New Roman"/>
          <w:sz w:val="28"/>
          <w:szCs w:val="28"/>
        </w:rPr>
        <w:t>Подписи членов Рабочей группы:</w:t>
      </w:r>
    </w:p>
    <w:p w14:paraId="01A9A36B" w14:textId="3A09A249" w:rsidR="00A42BFF" w:rsidRPr="005C3245" w:rsidRDefault="00A42BFF" w:rsidP="00A42BFF">
      <w:pPr>
        <w:jc w:val="both"/>
        <w:rPr>
          <w:rFonts w:ascii="Times New Roman" w:hAnsi="Times New Roman" w:cs="Times New Roman"/>
          <w:sz w:val="26"/>
          <w:szCs w:val="26"/>
        </w:rPr>
      </w:pPr>
      <w:r w:rsidRPr="005C3245">
        <w:rPr>
          <w:rFonts w:ascii="Times New Roman" w:hAnsi="Times New Roman" w:cs="Times New Roman"/>
          <w:sz w:val="26"/>
          <w:szCs w:val="26"/>
        </w:rPr>
        <w:t xml:space="preserve">1__________________ ___________________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C3245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63EEF43F" w14:textId="6487529B" w:rsidR="00A42BFF" w:rsidRPr="005C3245" w:rsidRDefault="00A42BFF" w:rsidP="00A42BFF">
      <w:pPr>
        <w:jc w:val="both"/>
        <w:rPr>
          <w:rFonts w:ascii="Times New Roman" w:hAnsi="Times New Roman" w:cs="Times New Roman"/>
          <w:sz w:val="26"/>
          <w:szCs w:val="26"/>
        </w:rPr>
      </w:pPr>
      <w:r w:rsidRPr="005C3245">
        <w:rPr>
          <w:rFonts w:ascii="Times New Roman" w:hAnsi="Times New Roman" w:cs="Times New Roman"/>
          <w:sz w:val="26"/>
          <w:szCs w:val="26"/>
        </w:rPr>
        <w:t xml:space="preserve">           (</w:t>
      </w:r>
      <w:proofErr w:type="gramStart"/>
      <w:r w:rsidRPr="005C3245">
        <w:rPr>
          <w:rFonts w:ascii="Times New Roman" w:hAnsi="Times New Roman" w:cs="Times New Roman"/>
          <w:sz w:val="26"/>
          <w:szCs w:val="26"/>
        </w:rPr>
        <w:t xml:space="preserve">должность)   </w:t>
      </w:r>
      <w:proofErr w:type="gramEnd"/>
      <w:r w:rsidRPr="005C3245">
        <w:rPr>
          <w:rFonts w:ascii="Times New Roman" w:hAnsi="Times New Roman" w:cs="Times New Roman"/>
          <w:sz w:val="26"/>
          <w:szCs w:val="26"/>
        </w:rPr>
        <w:t xml:space="preserve">      </w:t>
      </w:r>
      <w:r w:rsidRPr="005C3245">
        <w:rPr>
          <w:rFonts w:ascii="Times New Roman" w:hAnsi="Times New Roman" w:cs="Times New Roman"/>
          <w:sz w:val="26"/>
          <w:szCs w:val="26"/>
        </w:rPr>
        <w:tab/>
      </w:r>
      <w:r w:rsidRPr="005C3245">
        <w:rPr>
          <w:rFonts w:ascii="Times New Roman" w:hAnsi="Times New Roman" w:cs="Times New Roman"/>
          <w:sz w:val="26"/>
          <w:szCs w:val="26"/>
        </w:rPr>
        <w:tab/>
        <w:t xml:space="preserve">  </w:t>
      </w:r>
      <w:proofErr w:type="gramStart"/>
      <w:r w:rsidRPr="005C3245">
        <w:rPr>
          <w:rFonts w:ascii="Times New Roman" w:hAnsi="Times New Roman" w:cs="Times New Roman"/>
          <w:sz w:val="26"/>
          <w:szCs w:val="26"/>
        </w:rPr>
        <w:t xml:space="preserve">   (подпись)   </w:t>
      </w:r>
      <w:proofErr w:type="gramEnd"/>
      <w:r w:rsidRPr="005C324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C324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C3245">
        <w:rPr>
          <w:rFonts w:ascii="Times New Roman" w:hAnsi="Times New Roman" w:cs="Times New Roman"/>
          <w:sz w:val="26"/>
          <w:szCs w:val="26"/>
        </w:rPr>
        <w:tab/>
        <w:t xml:space="preserve">  (</w:t>
      </w:r>
      <w:proofErr w:type="gramEnd"/>
      <w:r w:rsidRPr="005C3245">
        <w:rPr>
          <w:rFonts w:ascii="Times New Roman" w:hAnsi="Times New Roman" w:cs="Times New Roman"/>
          <w:sz w:val="26"/>
          <w:szCs w:val="26"/>
        </w:rPr>
        <w:t>ФИО)</w:t>
      </w:r>
    </w:p>
    <w:p w14:paraId="611CFB1B" w14:textId="59F1BD32" w:rsidR="00A42BFF" w:rsidRPr="005C3245" w:rsidRDefault="00A42BFF" w:rsidP="00A42BFF">
      <w:pPr>
        <w:jc w:val="both"/>
        <w:rPr>
          <w:rFonts w:ascii="Times New Roman" w:hAnsi="Times New Roman" w:cs="Times New Roman"/>
          <w:sz w:val="26"/>
          <w:szCs w:val="26"/>
        </w:rPr>
      </w:pPr>
      <w:r w:rsidRPr="005C3245">
        <w:rPr>
          <w:rFonts w:ascii="Times New Roman" w:hAnsi="Times New Roman" w:cs="Times New Roman"/>
          <w:sz w:val="26"/>
          <w:szCs w:val="26"/>
        </w:rPr>
        <w:t xml:space="preserve">2. ________________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C3245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5C32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5C3245">
        <w:rPr>
          <w:rFonts w:ascii="Times New Roman" w:hAnsi="Times New Roman" w:cs="Times New Roman"/>
          <w:sz w:val="26"/>
          <w:szCs w:val="26"/>
        </w:rPr>
        <w:t>_____________________</w:t>
      </w:r>
    </w:p>
    <w:p w14:paraId="2FDA1E64" w14:textId="04A7090B" w:rsidR="00A42BFF" w:rsidRPr="005C3245" w:rsidRDefault="00A42BFF" w:rsidP="00A42BFF">
      <w:pPr>
        <w:jc w:val="both"/>
        <w:rPr>
          <w:rFonts w:ascii="Times New Roman" w:hAnsi="Times New Roman" w:cs="Times New Roman"/>
          <w:sz w:val="26"/>
          <w:szCs w:val="26"/>
        </w:rPr>
      </w:pPr>
      <w:r w:rsidRPr="005C3245">
        <w:rPr>
          <w:rFonts w:ascii="Times New Roman" w:hAnsi="Times New Roman" w:cs="Times New Roman"/>
          <w:sz w:val="26"/>
          <w:szCs w:val="26"/>
        </w:rPr>
        <w:t xml:space="preserve">           (</w:t>
      </w:r>
      <w:proofErr w:type="gramStart"/>
      <w:r w:rsidRPr="005C3245">
        <w:rPr>
          <w:rFonts w:ascii="Times New Roman" w:hAnsi="Times New Roman" w:cs="Times New Roman"/>
          <w:sz w:val="26"/>
          <w:szCs w:val="26"/>
        </w:rPr>
        <w:t xml:space="preserve">должность)   </w:t>
      </w:r>
      <w:proofErr w:type="gramEnd"/>
      <w:r w:rsidRPr="005C3245">
        <w:rPr>
          <w:rFonts w:ascii="Times New Roman" w:hAnsi="Times New Roman" w:cs="Times New Roman"/>
          <w:sz w:val="26"/>
          <w:szCs w:val="26"/>
        </w:rPr>
        <w:t xml:space="preserve">      </w:t>
      </w:r>
      <w:r w:rsidRPr="005C3245">
        <w:rPr>
          <w:rFonts w:ascii="Times New Roman" w:hAnsi="Times New Roman" w:cs="Times New Roman"/>
          <w:sz w:val="26"/>
          <w:szCs w:val="26"/>
        </w:rPr>
        <w:tab/>
      </w:r>
      <w:r w:rsidRPr="005C3245">
        <w:rPr>
          <w:rFonts w:ascii="Times New Roman" w:hAnsi="Times New Roman" w:cs="Times New Roman"/>
          <w:sz w:val="26"/>
          <w:szCs w:val="26"/>
        </w:rPr>
        <w:tab/>
        <w:t xml:space="preserve">  </w:t>
      </w:r>
      <w:proofErr w:type="gramStart"/>
      <w:r w:rsidRPr="005C3245">
        <w:rPr>
          <w:rFonts w:ascii="Times New Roman" w:hAnsi="Times New Roman" w:cs="Times New Roman"/>
          <w:sz w:val="26"/>
          <w:szCs w:val="26"/>
        </w:rPr>
        <w:t xml:space="preserve">   (подпись)   </w:t>
      </w:r>
      <w:proofErr w:type="gramEnd"/>
      <w:r w:rsidRPr="005C324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C3245">
        <w:rPr>
          <w:rFonts w:ascii="Times New Roman" w:hAnsi="Times New Roman" w:cs="Times New Roman"/>
          <w:sz w:val="26"/>
          <w:szCs w:val="26"/>
        </w:rPr>
        <w:tab/>
      </w:r>
      <w:r w:rsidRPr="005C3245">
        <w:rPr>
          <w:rFonts w:ascii="Times New Roman" w:hAnsi="Times New Roman" w:cs="Times New Roman"/>
          <w:sz w:val="26"/>
          <w:szCs w:val="26"/>
        </w:rPr>
        <w:tab/>
        <w:t xml:space="preserve"> (ФИО)</w:t>
      </w:r>
    </w:p>
    <w:p w14:paraId="5DCCA52A" w14:textId="13410909" w:rsidR="00A42BFF" w:rsidRPr="005C3245" w:rsidRDefault="00A42BFF" w:rsidP="00A42BF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5C3245">
        <w:rPr>
          <w:rFonts w:ascii="Times New Roman" w:hAnsi="Times New Roman" w:cs="Times New Roman"/>
          <w:sz w:val="26"/>
          <w:szCs w:val="26"/>
        </w:rPr>
        <w:t>___________________________ ___________________ _________________</w:t>
      </w:r>
    </w:p>
    <w:p w14:paraId="0EE91700" w14:textId="12782DC0" w:rsidR="00A42BFF" w:rsidRPr="005C3245" w:rsidRDefault="00A42BFF" w:rsidP="00A42BFF">
      <w:pPr>
        <w:jc w:val="both"/>
        <w:rPr>
          <w:rFonts w:ascii="Times New Roman" w:hAnsi="Times New Roman" w:cs="Times New Roman"/>
          <w:sz w:val="26"/>
          <w:szCs w:val="26"/>
        </w:rPr>
      </w:pPr>
      <w:r w:rsidRPr="005C3245">
        <w:rPr>
          <w:rFonts w:ascii="Times New Roman" w:hAnsi="Times New Roman" w:cs="Times New Roman"/>
          <w:sz w:val="26"/>
          <w:szCs w:val="26"/>
        </w:rPr>
        <w:t xml:space="preserve">           (</w:t>
      </w:r>
      <w:proofErr w:type="gramStart"/>
      <w:r w:rsidRPr="005C3245">
        <w:rPr>
          <w:rFonts w:ascii="Times New Roman" w:hAnsi="Times New Roman" w:cs="Times New Roman"/>
          <w:sz w:val="26"/>
          <w:szCs w:val="26"/>
        </w:rPr>
        <w:t xml:space="preserve">должность)   </w:t>
      </w:r>
      <w:proofErr w:type="gramEnd"/>
      <w:r w:rsidRPr="005C3245">
        <w:rPr>
          <w:rFonts w:ascii="Times New Roman" w:hAnsi="Times New Roman" w:cs="Times New Roman"/>
          <w:sz w:val="26"/>
          <w:szCs w:val="26"/>
        </w:rPr>
        <w:t xml:space="preserve">      </w:t>
      </w:r>
      <w:r w:rsidRPr="005C3245">
        <w:rPr>
          <w:rFonts w:ascii="Times New Roman" w:hAnsi="Times New Roman" w:cs="Times New Roman"/>
          <w:sz w:val="26"/>
          <w:szCs w:val="26"/>
        </w:rPr>
        <w:tab/>
      </w:r>
      <w:r w:rsidRPr="005C3245">
        <w:rPr>
          <w:rFonts w:ascii="Times New Roman" w:hAnsi="Times New Roman" w:cs="Times New Roman"/>
          <w:sz w:val="26"/>
          <w:szCs w:val="26"/>
        </w:rPr>
        <w:tab/>
        <w:t xml:space="preserve">  </w:t>
      </w:r>
      <w:proofErr w:type="gramStart"/>
      <w:r w:rsidRPr="005C3245">
        <w:rPr>
          <w:rFonts w:ascii="Times New Roman" w:hAnsi="Times New Roman" w:cs="Times New Roman"/>
          <w:sz w:val="26"/>
          <w:szCs w:val="26"/>
        </w:rPr>
        <w:t xml:space="preserve">   (подпись)   </w:t>
      </w:r>
      <w:proofErr w:type="gramEnd"/>
      <w:r w:rsidRPr="005C324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C324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C3245">
        <w:rPr>
          <w:rFonts w:ascii="Times New Roman" w:hAnsi="Times New Roman" w:cs="Times New Roman"/>
          <w:sz w:val="26"/>
          <w:szCs w:val="26"/>
        </w:rPr>
        <w:tab/>
        <w:t xml:space="preserve">  (</w:t>
      </w:r>
      <w:proofErr w:type="gramEnd"/>
      <w:r w:rsidRPr="005C3245">
        <w:rPr>
          <w:rFonts w:ascii="Times New Roman" w:hAnsi="Times New Roman" w:cs="Times New Roman"/>
          <w:sz w:val="26"/>
          <w:szCs w:val="26"/>
        </w:rPr>
        <w:t>ФИО)</w:t>
      </w:r>
    </w:p>
    <w:p w14:paraId="0A882228" w14:textId="77777777" w:rsidR="0063073A" w:rsidRDefault="0063073A" w:rsidP="00FC503A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9DEEA4E" w14:textId="77777777" w:rsidR="0063073A" w:rsidRDefault="0063073A" w:rsidP="00FC503A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3E7734A" w14:textId="239302CB" w:rsidR="00FC503A" w:rsidRPr="005C3245" w:rsidRDefault="00FC503A" w:rsidP="00FC503A">
      <w:pPr>
        <w:jc w:val="right"/>
        <w:rPr>
          <w:rFonts w:ascii="Times New Roman" w:hAnsi="Times New Roman" w:cs="Times New Roman"/>
          <w:sz w:val="26"/>
          <w:szCs w:val="26"/>
        </w:rPr>
      </w:pPr>
      <w:r w:rsidRPr="005C324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C3245">
        <w:rPr>
          <w:rFonts w:ascii="Times New Roman" w:hAnsi="Times New Roman" w:cs="Times New Roman"/>
          <w:sz w:val="26"/>
          <w:szCs w:val="26"/>
        </w:rPr>
        <w:t xml:space="preserve">кту </w:t>
      </w:r>
    </w:p>
    <w:p w14:paraId="313E8AC4" w14:textId="77777777" w:rsidR="00FC503A" w:rsidRPr="005C3245" w:rsidRDefault="00FC503A" w:rsidP="00FC503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75E5379" w14:textId="0C563A21" w:rsidR="00FC503A" w:rsidRPr="005C3245" w:rsidRDefault="00FC503A" w:rsidP="00FC50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3245">
        <w:rPr>
          <w:rFonts w:ascii="Times New Roman" w:hAnsi="Times New Roman" w:cs="Times New Roman"/>
          <w:b/>
          <w:bCs/>
          <w:sz w:val="26"/>
          <w:szCs w:val="26"/>
        </w:rPr>
        <w:t>ФОТОТАБЛИЦА</w:t>
      </w:r>
    </w:p>
    <w:p w14:paraId="2A8E608E" w14:textId="01CF29B9" w:rsidR="00FC503A" w:rsidRPr="005C3245" w:rsidRDefault="00FC503A" w:rsidP="00FC503A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C3245">
        <w:rPr>
          <w:rFonts w:ascii="Times New Roman" w:hAnsi="Times New Roman" w:cs="Times New Roman"/>
          <w:b/>
          <w:bCs/>
          <w:sz w:val="26"/>
          <w:szCs w:val="26"/>
        </w:rPr>
        <w:t xml:space="preserve">к  </w:t>
      </w:r>
      <w:r w:rsidRPr="00AB3C5E">
        <w:rPr>
          <w:rFonts w:ascii="Times New Roman" w:hAnsi="Times New Roman" w:cs="Times New Roman"/>
          <w:b/>
          <w:bCs/>
          <w:sz w:val="28"/>
        </w:rPr>
        <w:t>Акт</w:t>
      </w:r>
      <w:r>
        <w:rPr>
          <w:rFonts w:ascii="Times New Roman" w:hAnsi="Times New Roman" w:cs="Times New Roman"/>
          <w:b/>
          <w:bCs/>
          <w:sz w:val="28"/>
        </w:rPr>
        <w:t>у</w:t>
      </w:r>
      <w:proofErr w:type="gramEnd"/>
      <w:r w:rsidRPr="00AB3C5E">
        <w:rPr>
          <w:rFonts w:ascii="Times New Roman" w:hAnsi="Times New Roman" w:cs="Times New Roman"/>
          <w:b/>
          <w:bCs/>
          <w:sz w:val="28"/>
        </w:rPr>
        <w:t xml:space="preserve"> визуального осмотра нестационарного торгового объекта</w:t>
      </w:r>
    </w:p>
    <w:p w14:paraId="331AF656" w14:textId="0B73A6C2" w:rsidR="00FC503A" w:rsidRPr="005C3245" w:rsidRDefault="00FC503A" w:rsidP="00FC503A">
      <w:pPr>
        <w:jc w:val="center"/>
        <w:rPr>
          <w:rFonts w:ascii="Times New Roman" w:hAnsi="Times New Roman" w:cs="Times New Roman"/>
          <w:sz w:val="26"/>
          <w:szCs w:val="26"/>
        </w:rPr>
      </w:pPr>
      <w:r w:rsidRPr="005C3245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C3245">
        <w:rPr>
          <w:rFonts w:ascii="Times New Roman" w:hAnsi="Times New Roman" w:cs="Times New Roman"/>
          <w:sz w:val="26"/>
          <w:szCs w:val="26"/>
        </w:rPr>
        <w:t>___</w:t>
      </w:r>
      <w:proofErr w:type="gramStart"/>
      <w:r w:rsidRPr="005C3245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C3245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5C3245">
        <w:rPr>
          <w:rFonts w:ascii="Times New Roman" w:hAnsi="Times New Roman" w:cs="Times New Roman"/>
          <w:sz w:val="26"/>
          <w:szCs w:val="26"/>
        </w:rPr>
        <w:t>_____ 20__ № ______</w:t>
      </w:r>
    </w:p>
    <w:p w14:paraId="2C691769" w14:textId="77777777" w:rsidR="00FC503A" w:rsidRPr="005C3245" w:rsidRDefault="00FC503A" w:rsidP="00FC503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B3ECA3" w14:textId="77777777" w:rsidR="00FC503A" w:rsidRPr="00FC503A" w:rsidRDefault="00FC503A" w:rsidP="00FC503A">
      <w:pPr>
        <w:jc w:val="both"/>
        <w:rPr>
          <w:rFonts w:ascii="Times New Roman" w:hAnsi="Times New Roman" w:cs="Times New Roman"/>
          <w:sz w:val="26"/>
          <w:szCs w:val="26"/>
        </w:rPr>
      </w:pPr>
      <w:r w:rsidRPr="00FC503A">
        <w:rPr>
          <w:rFonts w:ascii="Times New Roman" w:hAnsi="Times New Roman" w:cs="Times New Roman"/>
          <w:sz w:val="26"/>
          <w:szCs w:val="26"/>
        </w:rPr>
        <w:t>Фото № ______</w:t>
      </w:r>
    </w:p>
    <w:p w14:paraId="4F8A0CB8" w14:textId="77777777" w:rsidR="00FC503A" w:rsidRPr="00FC503A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 xml:space="preserve">Время и дата фотофиксации: </w:t>
      </w:r>
    </w:p>
    <w:p w14:paraId="7E16D112" w14:textId="65B29376" w:rsidR="00FC503A" w:rsidRPr="00FC503A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__</w:t>
      </w:r>
      <w:proofErr w:type="gramStart"/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_:_</w:t>
      </w:r>
      <w:proofErr w:type="gramEnd"/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__ «___</w:t>
      </w:r>
      <w:proofErr w:type="gramStart"/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"»_</w:t>
      </w:r>
      <w:proofErr w:type="gramEnd"/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_____ 20__</w:t>
      </w:r>
    </w:p>
    <w:p w14:paraId="4C5FA4C3" w14:textId="77777777" w:rsidR="00FC503A" w:rsidRPr="00FC503A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Координаты: _____________</w:t>
      </w:r>
    </w:p>
    <w:p w14:paraId="270DB579" w14:textId="77777777" w:rsidR="00FC503A" w:rsidRPr="00FC503A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</w:p>
    <w:p w14:paraId="53F79BAD" w14:textId="77777777" w:rsidR="00FC503A" w:rsidRPr="00FC503A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Фото № ______</w:t>
      </w:r>
    </w:p>
    <w:p w14:paraId="5D1C28F1" w14:textId="77777777" w:rsidR="00FC503A" w:rsidRPr="00FC503A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Время и дата фотофиксации:</w:t>
      </w:r>
    </w:p>
    <w:p w14:paraId="1C5B9160" w14:textId="316D8255" w:rsidR="00FC503A" w:rsidRPr="00FC503A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__</w:t>
      </w:r>
      <w:proofErr w:type="gramStart"/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_:_</w:t>
      </w:r>
      <w:proofErr w:type="gramEnd"/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__ «___» ______ 20__</w:t>
      </w:r>
    </w:p>
    <w:p w14:paraId="7FE4D1F5" w14:textId="77777777" w:rsidR="00FC503A" w:rsidRPr="00FC503A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  <w:r w:rsidRPr="00FC503A">
        <w:rPr>
          <w:rFonts w:ascii="Times New Roman" w:hAnsi="Times New Roman" w:cs="Times New Roman"/>
          <w:color w:val="538135" w:themeColor="accent6" w:themeShade="BF"/>
          <w:sz w:val="26"/>
          <w:szCs w:val="26"/>
        </w:rPr>
        <w:t>Координаты: _____________</w:t>
      </w:r>
    </w:p>
    <w:p w14:paraId="0857AC27" w14:textId="77777777" w:rsidR="00FC503A" w:rsidRPr="00D144BE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14:paraId="2674094B" w14:textId="77777777" w:rsidR="00FC503A" w:rsidRPr="00D144BE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14:paraId="0DF82E49" w14:textId="77777777" w:rsidR="00FC503A" w:rsidRPr="00D144BE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14:paraId="05147187" w14:textId="77777777" w:rsidR="00FC503A" w:rsidRPr="00D144BE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14:paraId="7C53F4B2" w14:textId="77777777" w:rsidR="00FC503A" w:rsidRPr="00D144BE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14:paraId="3BDF5AC2" w14:textId="77777777" w:rsidR="00FC503A" w:rsidRPr="00D144BE" w:rsidRDefault="00FC503A" w:rsidP="00FC503A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14:paraId="422BC246" w14:textId="77777777" w:rsidR="001609FA" w:rsidRDefault="001609FA" w:rsidP="00397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A1F7517" w14:textId="77777777" w:rsidR="001609FA" w:rsidRDefault="001609FA" w:rsidP="00397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3D9AC6B" w14:textId="77777777" w:rsidR="001609FA" w:rsidRPr="00664008" w:rsidRDefault="001609FA" w:rsidP="001609FA">
      <w:pPr>
        <w:rPr>
          <w:color w:val="00B0F0"/>
        </w:rPr>
      </w:pPr>
    </w:p>
    <w:p w14:paraId="34F3CAF6" w14:textId="77777777" w:rsidR="001609FA" w:rsidRPr="00EC0F43" w:rsidRDefault="001609FA" w:rsidP="00397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B020B32" w14:textId="77777777" w:rsidR="00B908D9" w:rsidRDefault="00B908D9"/>
    <w:sectPr w:rsidR="00B9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052CB"/>
    <w:multiLevelType w:val="multilevel"/>
    <w:tmpl w:val="D444E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21F49"/>
    <w:multiLevelType w:val="multilevel"/>
    <w:tmpl w:val="AF9A55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50587A54"/>
    <w:multiLevelType w:val="multilevel"/>
    <w:tmpl w:val="77627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03B5C"/>
    <w:multiLevelType w:val="hybridMultilevel"/>
    <w:tmpl w:val="E36ADDDA"/>
    <w:lvl w:ilvl="0" w:tplc="86B440E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75C557CA"/>
    <w:multiLevelType w:val="multilevel"/>
    <w:tmpl w:val="2C0AF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9288062">
    <w:abstractNumId w:val="0"/>
  </w:num>
  <w:num w:numId="2" w16cid:durableId="106581828">
    <w:abstractNumId w:val="4"/>
  </w:num>
  <w:num w:numId="3" w16cid:durableId="714277466">
    <w:abstractNumId w:val="2"/>
  </w:num>
  <w:num w:numId="4" w16cid:durableId="1593705426">
    <w:abstractNumId w:val="3"/>
  </w:num>
  <w:num w:numId="5" w16cid:durableId="129482310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D9"/>
    <w:rsid w:val="00003B00"/>
    <w:rsid w:val="00094A1E"/>
    <w:rsid w:val="001609FA"/>
    <w:rsid w:val="00167A64"/>
    <w:rsid w:val="00173D43"/>
    <w:rsid w:val="00194248"/>
    <w:rsid w:val="00236290"/>
    <w:rsid w:val="00370DC8"/>
    <w:rsid w:val="0039774E"/>
    <w:rsid w:val="003A3B16"/>
    <w:rsid w:val="004C5CE6"/>
    <w:rsid w:val="00587F77"/>
    <w:rsid w:val="005C3245"/>
    <w:rsid w:val="005D58C9"/>
    <w:rsid w:val="0061240E"/>
    <w:rsid w:val="0063073A"/>
    <w:rsid w:val="006508E7"/>
    <w:rsid w:val="00664008"/>
    <w:rsid w:val="00755D6E"/>
    <w:rsid w:val="00766C16"/>
    <w:rsid w:val="007753DE"/>
    <w:rsid w:val="009232C6"/>
    <w:rsid w:val="00965AE3"/>
    <w:rsid w:val="009A1BCF"/>
    <w:rsid w:val="009D4618"/>
    <w:rsid w:val="009E001A"/>
    <w:rsid w:val="00A161EA"/>
    <w:rsid w:val="00A42BFF"/>
    <w:rsid w:val="00AB3C5E"/>
    <w:rsid w:val="00AF6BB6"/>
    <w:rsid w:val="00B32C9C"/>
    <w:rsid w:val="00B54715"/>
    <w:rsid w:val="00B908D9"/>
    <w:rsid w:val="00B974D2"/>
    <w:rsid w:val="00C2690F"/>
    <w:rsid w:val="00CA2F29"/>
    <w:rsid w:val="00CC12D2"/>
    <w:rsid w:val="00D144BE"/>
    <w:rsid w:val="00E079E4"/>
    <w:rsid w:val="00E47955"/>
    <w:rsid w:val="00F40E3A"/>
    <w:rsid w:val="00F4149D"/>
    <w:rsid w:val="00F910C9"/>
    <w:rsid w:val="00F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B23D"/>
  <w15:chartTrackingRefBased/>
  <w15:docId w15:val="{0FD7EC8F-2DCB-42F5-B486-4581208E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74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0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0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0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08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08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08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08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08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08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0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0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08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08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08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0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08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08D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9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144B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14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9071750/1000" TargetMode="External"/><Relationship Id="rId5" Type="http://schemas.openxmlformats.org/officeDocument/2006/relationships/hyperlink" Target="https://login.consultant.ru/link/?req=doc&amp;base=MOB&amp;n=418481&amp;date=15.05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304-2</cp:lastModifiedBy>
  <cp:revision>6</cp:revision>
  <cp:lastPrinted>2025-06-16T08:46:00Z</cp:lastPrinted>
  <dcterms:created xsi:type="dcterms:W3CDTF">2025-06-19T12:51:00Z</dcterms:created>
  <dcterms:modified xsi:type="dcterms:W3CDTF">2025-06-20T05:57:00Z</dcterms:modified>
</cp:coreProperties>
</file>