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АЗГЭ-КАШ/24-5504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00300060120358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15.11.2024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25.06.2025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27.06.2025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АЗГЭ-КАШ/24-5504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25.06.2025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26.06.2025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27.06.2025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