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AAD2C" w14:textId="77777777" w:rsidR="00897CE1" w:rsidRPr="00FB0CA2" w:rsidRDefault="00F77C36" w:rsidP="00897CE1">
      <w:pPr>
        <w:widowControl w:val="0"/>
        <w:spacing w:after="0" w:line="240" w:lineRule="auto"/>
        <w:jc w:val="both"/>
        <w:outlineLvl w:val="0"/>
        <w:rPr>
          <w:rFonts w:ascii="Times New Roman" w:hAnsi="Times New Roman" w:cs="Times New Roman"/>
          <w:bCs/>
          <w:sz w:val="28"/>
          <w:szCs w:val="28"/>
        </w:rPr>
      </w:pPr>
      <w:r w:rsidRPr="00FB0CA2">
        <w:rPr>
          <w:rFonts w:ascii="Times New Roman" w:hAnsi="Times New Roman" w:cs="Times New Roman"/>
          <w:bCs/>
          <w:sz w:val="28"/>
          <w:szCs w:val="28"/>
        </w:rPr>
        <w:t xml:space="preserve">О внесении изменений </w:t>
      </w:r>
    </w:p>
    <w:p w14:paraId="6CB34BE7" w14:textId="19C262BA" w:rsidR="00897CE1" w:rsidRDefault="00897CE1" w:rsidP="00897CE1">
      <w:pPr>
        <w:widowControl w:val="0"/>
        <w:spacing w:after="0" w:line="240" w:lineRule="auto"/>
        <w:jc w:val="both"/>
        <w:outlineLvl w:val="0"/>
        <w:rPr>
          <w:rFonts w:ascii="Times New Roman" w:hAnsi="Times New Roman"/>
          <w:bCs/>
          <w:sz w:val="28"/>
          <w:szCs w:val="28"/>
        </w:rPr>
      </w:pPr>
      <w:r w:rsidRPr="00FB0CA2">
        <w:rPr>
          <w:rFonts w:ascii="Times New Roman" w:hAnsi="Times New Roman" w:cs="Times New Roman"/>
          <w:bCs/>
          <w:sz w:val="28"/>
          <w:szCs w:val="28"/>
        </w:rPr>
        <w:t>в</w:t>
      </w:r>
      <w:r>
        <w:rPr>
          <w:rFonts w:ascii="Times New Roman" w:hAnsi="Times New Roman" w:cs="Times New Roman"/>
          <w:b/>
          <w:bCs/>
          <w:sz w:val="28"/>
          <w:szCs w:val="28"/>
        </w:rPr>
        <w:t xml:space="preserve"> </w:t>
      </w:r>
      <w:r>
        <w:rPr>
          <w:rFonts w:ascii="Times New Roman" w:hAnsi="Times New Roman"/>
          <w:bCs/>
          <w:sz w:val="28"/>
          <w:szCs w:val="28"/>
        </w:rPr>
        <w:t>м</w:t>
      </w:r>
      <w:r w:rsidRPr="00047469">
        <w:rPr>
          <w:rFonts w:ascii="Times New Roman" w:hAnsi="Times New Roman"/>
          <w:bCs/>
          <w:sz w:val="28"/>
          <w:szCs w:val="28"/>
        </w:rPr>
        <w:t>естны</w:t>
      </w:r>
      <w:r>
        <w:rPr>
          <w:rFonts w:ascii="Times New Roman" w:hAnsi="Times New Roman"/>
          <w:bCs/>
          <w:sz w:val="28"/>
          <w:szCs w:val="28"/>
        </w:rPr>
        <w:t xml:space="preserve">е </w:t>
      </w:r>
      <w:r w:rsidRPr="00047469">
        <w:rPr>
          <w:rFonts w:ascii="Times New Roman" w:hAnsi="Times New Roman"/>
          <w:bCs/>
          <w:sz w:val="28"/>
          <w:szCs w:val="28"/>
        </w:rPr>
        <w:t>норматив</w:t>
      </w:r>
      <w:r>
        <w:rPr>
          <w:rFonts w:ascii="Times New Roman" w:hAnsi="Times New Roman"/>
          <w:bCs/>
          <w:sz w:val="28"/>
          <w:szCs w:val="28"/>
        </w:rPr>
        <w:t>ы</w:t>
      </w:r>
      <w:r w:rsidRPr="00047469">
        <w:rPr>
          <w:rFonts w:ascii="Times New Roman" w:hAnsi="Times New Roman"/>
          <w:bCs/>
          <w:sz w:val="28"/>
          <w:szCs w:val="28"/>
        </w:rPr>
        <w:t xml:space="preserve"> градостроительного проектирования </w:t>
      </w:r>
    </w:p>
    <w:p w14:paraId="3573CC7D" w14:textId="77777777" w:rsidR="00897CE1" w:rsidRDefault="00897CE1" w:rsidP="00897CE1">
      <w:pPr>
        <w:widowControl w:val="0"/>
        <w:spacing w:after="0" w:line="240" w:lineRule="auto"/>
        <w:jc w:val="both"/>
        <w:outlineLvl w:val="0"/>
        <w:rPr>
          <w:rFonts w:ascii="Times New Roman" w:hAnsi="Times New Roman"/>
          <w:bCs/>
          <w:sz w:val="28"/>
          <w:szCs w:val="28"/>
        </w:rPr>
      </w:pPr>
      <w:r w:rsidRPr="00047469">
        <w:rPr>
          <w:rFonts w:ascii="Times New Roman" w:hAnsi="Times New Roman"/>
          <w:bCs/>
          <w:sz w:val="28"/>
          <w:szCs w:val="28"/>
        </w:rPr>
        <w:t>городского округа Кашира Московской области</w:t>
      </w:r>
      <w:r>
        <w:rPr>
          <w:rFonts w:ascii="Times New Roman" w:hAnsi="Times New Roman"/>
          <w:bCs/>
          <w:sz w:val="28"/>
          <w:szCs w:val="28"/>
        </w:rPr>
        <w:t>,</w:t>
      </w:r>
    </w:p>
    <w:p w14:paraId="36789CB8" w14:textId="77777777" w:rsidR="00897CE1" w:rsidRDefault="00897CE1" w:rsidP="00897CE1">
      <w:pPr>
        <w:widowControl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утвержденные </w:t>
      </w:r>
      <w:r w:rsidRPr="00047469">
        <w:rPr>
          <w:rFonts w:ascii="Times New Roman" w:hAnsi="Times New Roman"/>
          <w:bCs/>
          <w:sz w:val="28"/>
          <w:szCs w:val="28"/>
        </w:rPr>
        <w:t>решение</w:t>
      </w:r>
      <w:r>
        <w:rPr>
          <w:rFonts w:ascii="Times New Roman" w:hAnsi="Times New Roman"/>
          <w:bCs/>
          <w:sz w:val="28"/>
          <w:szCs w:val="28"/>
        </w:rPr>
        <w:t xml:space="preserve">м </w:t>
      </w:r>
      <w:r w:rsidRPr="00047469">
        <w:rPr>
          <w:rFonts w:ascii="Times New Roman" w:hAnsi="Times New Roman"/>
          <w:bCs/>
          <w:sz w:val="28"/>
          <w:szCs w:val="28"/>
        </w:rPr>
        <w:t xml:space="preserve">Совета депутатов </w:t>
      </w:r>
    </w:p>
    <w:p w14:paraId="4C21195B" w14:textId="77777777" w:rsidR="00897CE1" w:rsidRDefault="00897CE1" w:rsidP="00897CE1">
      <w:pPr>
        <w:widowControl w:val="0"/>
        <w:spacing w:after="0" w:line="240" w:lineRule="auto"/>
        <w:jc w:val="both"/>
        <w:outlineLvl w:val="0"/>
        <w:rPr>
          <w:rFonts w:ascii="Times New Roman" w:hAnsi="Times New Roman"/>
          <w:bCs/>
          <w:sz w:val="28"/>
          <w:szCs w:val="28"/>
        </w:rPr>
      </w:pPr>
      <w:r w:rsidRPr="00047469">
        <w:rPr>
          <w:rFonts w:ascii="Times New Roman" w:hAnsi="Times New Roman"/>
          <w:bCs/>
          <w:sz w:val="28"/>
          <w:szCs w:val="28"/>
        </w:rPr>
        <w:t>городского округа Кашира М</w:t>
      </w:r>
      <w:r>
        <w:rPr>
          <w:rFonts w:ascii="Times New Roman" w:hAnsi="Times New Roman"/>
          <w:bCs/>
          <w:sz w:val="28"/>
          <w:szCs w:val="28"/>
        </w:rPr>
        <w:t>осковской области</w:t>
      </w:r>
    </w:p>
    <w:p w14:paraId="2CD6A215" w14:textId="77777777" w:rsidR="00897CE1" w:rsidRDefault="00897CE1" w:rsidP="00897CE1">
      <w:pPr>
        <w:widowControl w:val="0"/>
        <w:spacing w:after="0" w:line="240" w:lineRule="auto"/>
        <w:jc w:val="both"/>
        <w:outlineLvl w:val="0"/>
        <w:rPr>
          <w:rFonts w:ascii="Times New Roman" w:hAnsi="Times New Roman"/>
          <w:bCs/>
          <w:sz w:val="28"/>
          <w:szCs w:val="28"/>
        </w:rPr>
      </w:pPr>
      <w:r w:rsidRPr="00047469">
        <w:rPr>
          <w:rFonts w:ascii="Times New Roman" w:hAnsi="Times New Roman"/>
          <w:bCs/>
          <w:sz w:val="28"/>
          <w:szCs w:val="28"/>
        </w:rPr>
        <w:t xml:space="preserve">от 27.11.2023 </w:t>
      </w:r>
      <w:r>
        <w:rPr>
          <w:rFonts w:ascii="Times New Roman" w:hAnsi="Times New Roman"/>
          <w:bCs/>
          <w:sz w:val="28"/>
          <w:szCs w:val="28"/>
        </w:rPr>
        <w:t>№</w:t>
      </w:r>
      <w:r w:rsidRPr="00047469">
        <w:rPr>
          <w:rFonts w:ascii="Times New Roman" w:hAnsi="Times New Roman"/>
          <w:bCs/>
          <w:sz w:val="28"/>
          <w:szCs w:val="28"/>
        </w:rPr>
        <w:t xml:space="preserve"> 118-н «Об утверждении местных </w:t>
      </w:r>
    </w:p>
    <w:p w14:paraId="4114DA4B" w14:textId="77777777" w:rsidR="00897CE1" w:rsidRDefault="00897CE1" w:rsidP="00897CE1">
      <w:pPr>
        <w:widowControl w:val="0"/>
        <w:spacing w:after="0" w:line="240" w:lineRule="auto"/>
        <w:jc w:val="both"/>
        <w:outlineLvl w:val="0"/>
        <w:rPr>
          <w:rFonts w:ascii="Times New Roman" w:hAnsi="Times New Roman"/>
          <w:bCs/>
          <w:sz w:val="28"/>
          <w:szCs w:val="28"/>
        </w:rPr>
      </w:pPr>
      <w:r w:rsidRPr="00047469">
        <w:rPr>
          <w:rFonts w:ascii="Times New Roman" w:hAnsi="Times New Roman"/>
          <w:bCs/>
          <w:sz w:val="28"/>
          <w:szCs w:val="28"/>
        </w:rPr>
        <w:t xml:space="preserve">нормативов градостроительного проектирования </w:t>
      </w:r>
    </w:p>
    <w:p w14:paraId="580740D8" w14:textId="51524912" w:rsidR="00897CE1" w:rsidRPr="00047469" w:rsidRDefault="00897CE1" w:rsidP="00897CE1">
      <w:pPr>
        <w:widowControl w:val="0"/>
        <w:spacing w:after="0" w:line="240" w:lineRule="auto"/>
        <w:jc w:val="both"/>
        <w:outlineLvl w:val="0"/>
        <w:rPr>
          <w:rFonts w:ascii="Times New Roman" w:hAnsi="Times New Roman"/>
          <w:sz w:val="28"/>
          <w:szCs w:val="28"/>
        </w:rPr>
      </w:pPr>
      <w:r w:rsidRPr="00047469">
        <w:rPr>
          <w:rFonts w:ascii="Times New Roman" w:hAnsi="Times New Roman"/>
          <w:bCs/>
          <w:sz w:val="28"/>
          <w:szCs w:val="28"/>
        </w:rPr>
        <w:t>городского округа Кашира Московской области»</w:t>
      </w:r>
    </w:p>
    <w:p w14:paraId="1658F38A" w14:textId="13317DC9" w:rsidR="00F77C36" w:rsidRPr="00F85052" w:rsidRDefault="00F77C36" w:rsidP="00897CE1">
      <w:pPr>
        <w:rPr>
          <w:rFonts w:ascii="Times New Roman" w:hAnsi="Times New Roman" w:cs="Times New Roman"/>
          <w:sz w:val="28"/>
          <w:szCs w:val="28"/>
        </w:rPr>
      </w:pPr>
    </w:p>
    <w:p w14:paraId="4A935EB4" w14:textId="43935875" w:rsidR="00FB0CA2" w:rsidRDefault="00F77C36" w:rsidP="00FB0CA2">
      <w:pPr>
        <w:widowControl w:val="0"/>
        <w:spacing w:after="0" w:line="240" w:lineRule="auto"/>
        <w:ind w:firstLine="708"/>
        <w:jc w:val="both"/>
        <w:outlineLvl w:val="0"/>
        <w:rPr>
          <w:rFonts w:ascii="Times New Roman" w:hAnsi="Times New Roman"/>
          <w:bCs/>
          <w:sz w:val="28"/>
          <w:szCs w:val="28"/>
        </w:rPr>
      </w:pPr>
      <w:r w:rsidRPr="00F85052">
        <w:rPr>
          <w:rFonts w:ascii="Times New Roman" w:hAnsi="Times New Roman" w:cs="Times New Roman"/>
          <w:sz w:val="28"/>
          <w:szCs w:val="28"/>
        </w:rPr>
        <w:t>В соответствии с Градостроительн</w:t>
      </w:r>
      <w:r w:rsidR="00897CE1">
        <w:rPr>
          <w:rFonts w:ascii="Times New Roman" w:hAnsi="Times New Roman" w:cs="Times New Roman"/>
          <w:sz w:val="28"/>
          <w:szCs w:val="28"/>
        </w:rPr>
        <w:t>ым</w:t>
      </w:r>
      <w:r w:rsidRPr="00F85052">
        <w:rPr>
          <w:rFonts w:ascii="Times New Roman" w:hAnsi="Times New Roman" w:cs="Times New Roman"/>
          <w:sz w:val="28"/>
          <w:szCs w:val="28"/>
        </w:rPr>
        <w:t xml:space="preserve"> кодекс</w:t>
      </w:r>
      <w:r w:rsidR="00897CE1">
        <w:rPr>
          <w:rFonts w:ascii="Times New Roman" w:hAnsi="Times New Roman" w:cs="Times New Roman"/>
          <w:sz w:val="28"/>
          <w:szCs w:val="28"/>
        </w:rPr>
        <w:t>ом</w:t>
      </w:r>
      <w:r w:rsidRPr="00F85052">
        <w:rPr>
          <w:rFonts w:ascii="Times New Roman" w:hAnsi="Times New Roman" w:cs="Times New Roman"/>
          <w:sz w:val="28"/>
          <w:szCs w:val="28"/>
        </w:rPr>
        <w:t xml:space="preserve"> Российской Федерации, Федеральным </w:t>
      </w:r>
      <w:hyperlink r:id="rId5" w:history="1">
        <w:r w:rsidRPr="00F85052">
          <w:rPr>
            <w:rStyle w:val="a3"/>
            <w:rFonts w:ascii="Times New Roman" w:hAnsi="Times New Roman" w:cs="Times New Roman"/>
            <w:color w:val="auto"/>
            <w:sz w:val="28"/>
            <w:szCs w:val="28"/>
            <w:u w:val="none"/>
          </w:rPr>
          <w:t>законом</w:t>
        </w:r>
      </w:hyperlink>
      <w:r w:rsidRPr="00F85052">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w:t>
      </w:r>
      <w:hyperlink r:id="rId6" w:history="1">
        <w:r w:rsidRPr="00F85052">
          <w:rPr>
            <w:rStyle w:val="a3"/>
            <w:rFonts w:ascii="Times New Roman" w:hAnsi="Times New Roman" w:cs="Times New Roman"/>
            <w:color w:val="auto"/>
            <w:sz w:val="28"/>
            <w:szCs w:val="28"/>
            <w:u w:val="none"/>
          </w:rPr>
          <w:t>Законом</w:t>
        </w:r>
      </w:hyperlink>
      <w:r w:rsidR="00FB0CA2">
        <w:rPr>
          <w:rFonts w:ascii="Times New Roman" w:hAnsi="Times New Roman" w:cs="Times New Roman"/>
          <w:sz w:val="28"/>
          <w:szCs w:val="28"/>
        </w:rPr>
        <w:t xml:space="preserve"> Московской области от </w:t>
      </w:r>
      <w:r w:rsidRPr="00F85052">
        <w:rPr>
          <w:rFonts w:ascii="Times New Roman" w:hAnsi="Times New Roman" w:cs="Times New Roman"/>
          <w:sz w:val="28"/>
          <w:szCs w:val="28"/>
        </w:rPr>
        <w:t xml:space="preserve">07.03.2007 </w:t>
      </w:r>
      <w:r w:rsidR="00FB0CA2">
        <w:rPr>
          <w:rFonts w:ascii="Times New Roman" w:hAnsi="Times New Roman" w:cs="Times New Roman"/>
          <w:sz w:val="28"/>
          <w:szCs w:val="28"/>
        </w:rPr>
        <w:t>№</w:t>
      </w:r>
      <w:r w:rsidRPr="00F85052">
        <w:rPr>
          <w:rFonts w:ascii="Times New Roman" w:hAnsi="Times New Roman" w:cs="Times New Roman"/>
          <w:sz w:val="28"/>
          <w:szCs w:val="28"/>
        </w:rPr>
        <w:t xml:space="preserve"> 36/2007-ОЗ «О Генеральном плане развития Московской области», </w:t>
      </w:r>
      <w:hyperlink r:id="rId7" w:history="1">
        <w:r w:rsidRPr="00F85052">
          <w:rPr>
            <w:rStyle w:val="a3"/>
            <w:rFonts w:ascii="Times New Roman" w:hAnsi="Times New Roman" w:cs="Times New Roman"/>
            <w:color w:val="auto"/>
            <w:sz w:val="28"/>
            <w:szCs w:val="28"/>
            <w:u w:val="none"/>
          </w:rPr>
          <w:t>Законом</w:t>
        </w:r>
      </w:hyperlink>
      <w:r w:rsidRPr="00F85052">
        <w:rPr>
          <w:rFonts w:ascii="Times New Roman" w:hAnsi="Times New Roman" w:cs="Times New Roman"/>
          <w:sz w:val="28"/>
          <w:szCs w:val="28"/>
        </w:rPr>
        <w:t xml:space="preserve"> Московской области от 24.07.2014 </w:t>
      </w:r>
      <w:r w:rsidR="00FB0CA2">
        <w:rPr>
          <w:rFonts w:ascii="Times New Roman" w:hAnsi="Times New Roman" w:cs="Times New Roman"/>
          <w:sz w:val="28"/>
          <w:szCs w:val="28"/>
        </w:rPr>
        <w:t>№</w:t>
      </w:r>
      <w:r w:rsidRPr="00F85052">
        <w:rPr>
          <w:rFonts w:ascii="Times New Roman" w:hAnsi="Times New Roman" w:cs="Times New Roman"/>
          <w:sz w:val="28"/>
          <w:szCs w:val="28"/>
        </w:rPr>
        <w:t xml:space="preserve">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hyperlink r:id="rId8" w:history="1">
        <w:r w:rsidRPr="00F85052">
          <w:rPr>
            <w:rStyle w:val="a3"/>
            <w:rFonts w:ascii="Times New Roman" w:hAnsi="Times New Roman" w:cs="Times New Roman"/>
            <w:color w:val="auto"/>
            <w:sz w:val="28"/>
            <w:szCs w:val="28"/>
            <w:u w:val="none"/>
          </w:rPr>
          <w:t>Законом</w:t>
        </w:r>
      </w:hyperlink>
      <w:r w:rsidRPr="00F85052">
        <w:rPr>
          <w:rFonts w:ascii="Times New Roman" w:hAnsi="Times New Roman" w:cs="Times New Roman"/>
          <w:sz w:val="28"/>
          <w:szCs w:val="28"/>
        </w:rPr>
        <w:t xml:space="preserve">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w:t>
      </w:r>
      <w:hyperlink r:id="rId9" w:history="1">
        <w:r w:rsidRPr="00F85052">
          <w:rPr>
            <w:rStyle w:val="a3"/>
            <w:rFonts w:ascii="Times New Roman" w:hAnsi="Times New Roman" w:cs="Times New Roman"/>
            <w:color w:val="auto"/>
            <w:sz w:val="28"/>
            <w:szCs w:val="28"/>
            <w:u w:val="none"/>
          </w:rPr>
          <w:t>постановлением</w:t>
        </w:r>
      </w:hyperlink>
      <w:r w:rsidRPr="00F85052">
        <w:rPr>
          <w:rFonts w:ascii="Times New Roman" w:hAnsi="Times New Roman" w:cs="Times New Roman"/>
          <w:sz w:val="28"/>
          <w:szCs w:val="28"/>
        </w:rPr>
        <w:t xml:space="preserve"> Правительства Московской обл</w:t>
      </w:r>
      <w:r w:rsidR="00FB0CA2">
        <w:rPr>
          <w:rFonts w:ascii="Times New Roman" w:hAnsi="Times New Roman" w:cs="Times New Roman"/>
          <w:sz w:val="28"/>
          <w:szCs w:val="28"/>
        </w:rPr>
        <w:t>асти от 17.08.2015 № 713/30 «Об </w:t>
      </w:r>
      <w:r w:rsidRPr="00F85052">
        <w:rPr>
          <w:rFonts w:ascii="Times New Roman" w:hAnsi="Times New Roman" w:cs="Times New Roman"/>
          <w:sz w:val="28"/>
          <w:szCs w:val="28"/>
        </w:rPr>
        <w:t xml:space="preserve">утверждении нормативов градостроительного проектирования Московской области», </w:t>
      </w:r>
      <w:hyperlink r:id="rId10" w:history="1">
        <w:r w:rsidRPr="00F85052">
          <w:rPr>
            <w:rStyle w:val="a3"/>
            <w:rFonts w:ascii="Times New Roman" w:hAnsi="Times New Roman" w:cs="Times New Roman"/>
            <w:color w:val="auto"/>
            <w:sz w:val="28"/>
            <w:szCs w:val="28"/>
            <w:u w:val="none"/>
          </w:rPr>
          <w:t>Уставом</w:t>
        </w:r>
      </w:hyperlink>
      <w:r w:rsidRPr="00F85052">
        <w:rPr>
          <w:rFonts w:ascii="Times New Roman" w:hAnsi="Times New Roman" w:cs="Times New Roman"/>
          <w:sz w:val="28"/>
          <w:szCs w:val="28"/>
        </w:rPr>
        <w:t xml:space="preserve"> городского округа Кашира Московской области, </w:t>
      </w:r>
      <w:hyperlink r:id="rId11" w:history="1">
        <w:r w:rsidRPr="00F85052">
          <w:rPr>
            <w:rStyle w:val="a3"/>
            <w:rFonts w:ascii="Times New Roman" w:hAnsi="Times New Roman" w:cs="Times New Roman"/>
            <w:color w:val="auto"/>
            <w:sz w:val="28"/>
            <w:szCs w:val="28"/>
            <w:u w:val="none"/>
          </w:rPr>
          <w:t>решением</w:t>
        </w:r>
      </w:hyperlink>
      <w:r w:rsidRPr="00F85052">
        <w:rPr>
          <w:rFonts w:ascii="Times New Roman" w:hAnsi="Times New Roman" w:cs="Times New Roman"/>
          <w:sz w:val="28"/>
          <w:szCs w:val="28"/>
        </w:rPr>
        <w:t xml:space="preserve"> Совета депутатов городского округа Кашира от 22.11.2016 № 205-н «Об утверждении Положения о составе, порядке подготовки и утверждения местных нормативов градостроительного проектирования городского округа Кашира Московской области и внесения в них изменений» (далее - Положение),</w:t>
      </w:r>
      <w:r w:rsidR="00897CE1">
        <w:rPr>
          <w:rFonts w:ascii="Times New Roman" w:hAnsi="Times New Roman" w:cs="Times New Roman"/>
          <w:sz w:val="28"/>
          <w:szCs w:val="28"/>
        </w:rPr>
        <w:t xml:space="preserve"> </w:t>
      </w:r>
      <w:r w:rsidR="00897CE1" w:rsidRPr="0006271B">
        <w:rPr>
          <w:rFonts w:ascii="Times New Roman" w:eastAsia="Times New Roman" w:hAnsi="Times New Roman"/>
          <w:bCs/>
          <w:sz w:val="28"/>
          <w:szCs w:val="28"/>
        </w:rPr>
        <w:t xml:space="preserve">решением Совета депутатов городского округа Кашира от 27.11.2023 № 118-н </w:t>
      </w:r>
      <w:r w:rsidR="00897CE1" w:rsidRPr="0006271B">
        <w:rPr>
          <w:rFonts w:ascii="Times New Roman" w:hAnsi="Times New Roman"/>
          <w:bCs/>
          <w:sz w:val="28"/>
          <w:szCs w:val="28"/>
        </w:rPr>
        <w:t>«Об утверждении местных нормативов градостроительного п</w:t>
      </w:r>
      <w:r w:rsidR="00897CE1">
        <w:rPr>
          <w:rFonts w:ascii="Times New Roman" w:hAnsi="Times New Roman"/>
          <w:bCs/>
          <w:sz w:val="28"/>
          <w:szCs w:val="28"/>
        </w:rPr>
        <w:t>роектирования городского округа </w:t>
      </w:r>
      <w:r w:rsidR="00897CE1" w:rsidRPr="0006271B">
        <w:rPr>
          <w:rFonts w:ascii="Times New Roman" w:hAnsi="Times New Roman"/>
          <w:bCs/>
          <w:sz w:val="28"/>
          <w:szCs w:val="28"/>
        </w:rPr>
        <w:t>Кашира Московской области»</w:t>
      </w:r>
      <w:r w:rsidR="00897CE1" w:rsidRPr="0006271B">
        <w:rPr>
          <w:rFonts w:ascii="Times New Roman" w:eastAsia="Times New Roman" w:hAnsi="Times New Roman"/>
          <w:bCs/>
          <w:sz w:val="28"/>
          <w:szCs w:val="28"/>
        </w:rPr>
        <w:t>,</w:t>
      </w:r>
      <w:r w:rsidRPr="00F85052">
        <w:rPr>
          <w:rFonts w:ascii="Times New Roman" w:hAnsi="Times New Roman" w:cs="Times New Roman"/>
          <w:sz w:val="28"/>
          <w:szCs w:val="28"/>
        </w:rPr>
        <w:t xml:space="preserve"> </w:t>
      </w:r>
      <w:r w:rsidRPr="00FB0CA2">
        <w:rPr>
          <w:rFonts w:ascii="Times New Roman" w:hAnsi="Times New Roman" w:cs="Times New Roman"/>
          <w:iCs/>
          <w:sz w:val="28"/>
          <w:szCs w:val="28"/>
        </w:rPr>
        <w:t xml:space="preserve">постановлением главы городского округа Кашира от </w:t>
      </w:r>
      <w:r w:rsidR="00FB0CA2" w:rsidRPr="00FB0CA2">
        <w:rPr>
          <w:rFonts w:ascii="Times New Roman" w:hAnsi="Times New Roman" w:cs="Times New Roman"/>
          <w:iCs/>
          <w:sz w:val="28"/>
          <w:szCs w:val="28"/>
        </w:rPr>
        <w:t>29.10.2024 № 36-пг</w:t>
      </w:r>
      <w:r w:rsidR="00FB0CA2">
        <w:rPr>
          <w:rFonts w:ascii="Times New Roman" w:hAnsi="Times New Roman" w:cs="Times New Roman"/>
          <w:i/>
          <w:iCs/>
          <w:sz w:val="28"/>
          <w:szCs w:val="28"/>
        </w:rPr>
        <w:t xml:space="preserve"> «</w:t>
      </w:r>
      <w:r w:rsidR="00FB0CA2" w:rsidRPr="00047469">
        <w:rPr>
          <w:rFonts w:ascii="Times New Roman" w:eastAsia="Times New Roman" w:hAnsi="Times New Roman"/>
          <w:bCs/>
          <w:sz w:val="28"/>
          <w:szCs w:val="28"/>
          <w:lang w:eastAsia="ru-RU"/>
        </w:rPr>
        <w:t>О</w:t>
      </w:r>
      <w:r w:rsidR="00FB0CA2">
        <w:rPr>
          <w:rFonts w:ascii="Times New Roman" w:eastAsia="Times New Roman" w:hAnsi="Times New Roman"/>
          <w:bCs/>
          <w:sz w:val="28"/>
          <w:szCs w:val="28"/>
          <w:lang w:eastAsia="ru-RU"/>
        </w:rPr>
        <w:t> </w:t>
      </w:r>
      <w:r w:rsidR="00FB0CA2" w:rsidRPr="00047469">
        <w:rPr>
          <w:rFonts w:ascii="Times New Roman" w:eastAsia="Times New Roman" w:hAnsi="Times New Roman"/>
          <w:bCs/>
          <w:sz w:val="28"/>
          <w:szCs w:val="28"/>
          <w:lang w:eastAsia="ru-RU"/>
        </w:rPr>
        <w:t>подготовке</w:t>
      </w:r>
      <w:r w:rsidR="00FB0CA2">
        <w:rPr>
          <w:rFonts w:ascii="Times New Roman" w:eastAsia="Times New Roman" w:hAnsi="Times New Roman"/>
          <w:bCs/>
          <w:sz w:val="28"/>
          <w:szCs w:val="28"/>
          <w:lang w:eastAsia="ru-RU"/>
        </w:rPr>
        <w:t xml:space="preserve"> проекта «О </w:t>
      </w:r>
      <w:r w:rsidR="00FB0CA2" w:rsidRPr="00047469">
        <w:rPr>
          <w:rFonts w:ascii="Times New Roman" w:hAnsi="Times New Roman"/>
          <w:bCs/>
          <w:sz w:val="28"/>
          <w:szCs w:val="28"/>
        </w:rPr>
        <w:t>внесени</w:t>
      </w:r>
      <w:r w:rsidR="00FB0CA2">
        <w:rPr>
          <w:rFonts w:ascii="Times New Roman" w:hAnsi="Times New Roman"/>
          <w:bCs/>
          <w:sz w:val="28"/>
          <w:szCs w:val="28"/>
        </w:rPr>
        <w:t>и изменений в м</w:t>
      </w:r>
      <w:r w:rsidR="00FB0CA2" w:rsidRPr="00047469">
        <w:rPr>
          <w:rFonts w:ascii="Times New Roman" w:hAnsi="Times New Roman"/>
          <w:bCs/>
          <w:sz w:val="28"/>
          <w:szCs w:val="28"/>
        </w:rPr>
        <w:t>естны</w:t>
      </w:r>
      <w:r w:rsidR="00FB0CA2">
        <w:rPr>
          <w:rFonts w:ascii="Times New Roman" w:hAnsi="Times New Roman"/>
          <w:bCs/>
          <w:sz w:val="28"/>
          <w:szCs w:val="28"/>
        </w:rPr>
        <w:t xml:space="preserve">е </w:t>
      </w:r>
      <w:r w:rsidR="00FB0CA2" w:rsidRPr="00047469">
        <w:rPr>
          <w:rFonts w:ascii="Times New Roman" w:hAnsi="Times New Roman"/>
          <w:bCs/>
          <w:sz w:val="28"/>
          <w:szCs w:val="28"/>
        </w:rPr>
        <w:t>норматив</w:t>
      </w:r>
      <w:r w:rsidR="00FB0CA2">
        <w:rPr>
          <w:rFonts w:ascii="Times New Roman" w:hAnsi="Times New Roman"/>
          <w:bCs/>
          <w:sz w:val="28"/>
          <w:szCs w:val="28"/>
        </w:rPr>
        <w:t>ы</w:t>
      </w:r>
      <w:r w:rsidR="00FB0CA2" w:rsidRPr="00047469">
        <w:rPr>
          <w:rFonts w:ascii="Times New Roman" w:hAnsi="Times New Roman"/>
          <w:bCs/>
          <w:sz w:val="28"/>
          <w:szCs w:val="28"/>
        </w:rPr>
        <w:t xml:space="preserve"> градостроительного проектирования городского округа Кашира Московской области</w:t>
      </w:r>
      <w:r w:rsidR="00FB0CA2">
        <w:rPr>
          <w:rFonts w:ascii="Times New Roman" w:hAnsi="Times New Roman"/>
          <w:bCs/>
          <w:sz w:val="28"/>
          <w:szCs w:val="28"/>
        </w:rPr>
        <w:t>,</w:t>
      </w:r>
    </w:p>
    <w:p w14:paraId="748BC854" w14:textId="77777777" w:rsidR="00FB0CA2" w:rsidRDefault="00FB0CA2" w:rsidP="00FB0CA2">
      <w:pPr>
        <w:widowControl w:val="0"/>
        <w:spacing w:after="0" w:line="240" w:lineRule="auto"/>
        <w:jc w:val="both"/>
        <w:outlineLvl w:val="0"/>
        <w:rPr>
          <w:rFonts w:ascii="Times New Roman" w:hAnsi="Times New Roman" w:cs="Times New Roman"/>
          <w:sz w:val="28"/>
          <w:szCs w:val="28"/>
        </w:rPr>
      </w:pPr>
      <w:r>
        <w:rPr>
          <w:rFonts w:ascii="Times New Roman" w:hAnsi="Times New Roman"/>
          <w:bCs/>
          <w:sz w:val="28"/>
          <w:szCs w:val="28"/>
        </w:rPr>
        <w:t xml:space="preserve">утвержденные </w:t>
      </w:r>
      <w:r w:rsidRPr="00047469">
        <w:rPr>
          <w:rFonts w:ascii="Times New Roman" w:hAnsi="Times New Roman"/>
          <w:bCs/>
          <w:sz w:val="28"/>
          <w:szCs w:val="28"/>
        </w:rPr>
        <w:t>решение</w:t>
      </w:r>
      <w:r>
        <w:rPr>
          <w:rFonts w:ascii="Times New Roman" w:hAnsi="Times New Roman"/>
          <w:bCs/>
          <w:sz w:val="28"/>
          <w:szCs w:val="28"/>
        </w:rPr>
        <w:t xml:space="preserve">м </w:t>
      </w:r>
      <w:r w:rsidRPr="00047469">
        <w:rPr>
          <w:rFonts w:ascii="Times New Roman" w:hAnsi="Times New Roman"/>
          <w:bCs/>
          <w:sz w:val="28"/>
          <w:szCs w:val="28"/>
        </w:rPr>
        <w:t>Совета депутатов городского округа Кашира М</w:t>
      </w:r>
      <w:r>
        <w:rPr>
          <w:rFonts w:ascii="Times New Roman" w:hAnsi="Times New Roman"/>
          <w:bCs/>
          <w:sz w:val="28"/>
          <w:szCs w:val="28"/>
        </w:rPr>
        <w:t xml:space="preserve">осковской области </w:t>
      </w:r>
      <w:r w:rsidRPr="00047469">
        <w:rPr>
          <w:rFonts w:ascii="Times New Roman" w:hAnsi="Times New Roman"/>
          <w:bCs/>
          <w:sz w:val="28"/>
          <w:szCs w:val="28"/>
        </w:rPr>
        <w:t xml:space="preserve">от 27.11.2023 </w:t>
      </w:r>
      <w:r>
        <w:rPr>
          <w:rFonts w:ascii="Times New Roman" w:hAnsi="Times New Roman"/>
          <w:bCs/>
          <w:sz w:val="28"/>
          <w:szCs w:val="28"/>
        </w:rPr>
        <w:t>№</w:t>
      </w:r>
      <w:r w:rsidRPr="00047469">
        <w:rPr>
          <w:rFonts w:ascii="Times New Roman" w:hAnsi="Times New Roman"/>
          <w:bCs/>
          <w:sz w:val="28"/>
          <w:szCs w:val="28"/>
        </w:rPr>
        <w:t xml:space="preserve"> 118-н «Об утверждении местных нормативов градостроительного проектирования городского округа Кашира Московской области»</w:t>
      </w:r>
      <w:r w:rsidR="00F77C36" w:rsidRPr="00F85052">
        <w:rPr>
          <w:rFonts w:ascii="Times New Roman" w:hAnsi="Times New Roman" w:cs="Times New Roman"/>
          <w:sz w:val="28"/>
          <w:szCs w:val="28"/>
        </w:rPr>
        <w:t>,</w:t>
      </w:r>
      <w:r w:rsidR="00897CE1">
        <w:rPr>
          <w:rFonts w:ascii="Times New Roman" w:hAnsi="Times New Roman" w:cs="Times New Roman"/>
          <w:sz w:val="28"/>
          <w:szCs w:val="28"/>
        </w:rPr>
        <w:t xml:space="preserve"> </w:t>
      </w:r>
      <w:r w:rsidR="00897CE1" w:rsidRPr="0006271B">
        <w:rPr>
          <w:rFonts w:ascii="Times New Roman" w:eastAsia="Times New Roman" w:hAnsi="Times New Roman"/>
          <w:bCs/>
          <w:sz w:val="28"/>
          <w:szCs w:val="28"/>
        </w:rPr>
        <w:t xml:space="preserve">руководствуясь письмом </w:t>
      </w:r>
      <w:r w:rsidR="00897CE1">
        <w:rPr>
          <w:rFonts w:ascii="Times New Roman" w:eastAsia="Times New Roman" w:hAnsi="Times New Roman"/>
          <w:bCs/>
          <w:sz w:val="28"/>
          <w:szCs w:val="28"/>
        </w:rPr>
        <w:t>Комитета по архитектуре и </w:t>
      </w:r>
      <w:r w:rsidR="00897CE1" w:rsidRPr="0006271B">
        <w:rPr>
          <w:rFonts w:ascii="Times New Roman" w:eastAsia="Times New Roman" w:hAnsi="Times New Roman"/>
          <w:bCs/>
          <w:sz w:val="28"/>
          <w:szCs w:val="28"/>
        </w:rPr>
        <w:t>градостроительству Московской области</w:t>
      </w:r>
      <w:r w:rsidR="00897CE1" w:rsidRPr="007F4C75">
        <w:rPr>
          <w:rFonts w:ascii="Times New Roman" w:eastAsia="Times New Roman" w:hAnsi="Times New Roman"/>
          <w:bCs/>
          <w:sz w:val="28"/>
          <w:szCs w:val="28"/>
        </w:rPr>
        <w:t xml:space="preserve"> </w:t>
      </w:r>
      <w:r w:rsidR="00897CE1" w:rsidRPr="0006271B">
        <w:rPr>
          <w:rFonts w:ascii="Times New Roman" w:eastAsia="Times New Roman" w:hAnsi="Times New Roman"/>
          <w:bCs/>
          <w:sz w:val="28"/>
          <w:szCs w:val="28"/>
        </w:rPr>
        <w:t>от 02.08</w:t>
      </w:r>
      <w:r>
        <w:rPr>
          <w:rFonts w:ascii="Times New Roman" w:eastAsia="Times New Roman" w:hAnsi="Times New Roman"/>
          <w:bCs/>
          <w:sz w:val="28"/>
          <w:szCs w:val="28"/>
        </w:rPr>
        <w:t xml:space="preserve">.2024 </w:t>
      </w:r>
      <w:r w:rsidR="00897CE1" w:rsidRPr="0006271B">
        <w:rPr>
          <w:rFonts w:ascii="Times New Roman" w:eastAsia="Times New Roman" w:hAnsi="Times New Roman"/>
          <w:bCs/>
          <w:sz w:val="28"/>
          <w:szCs w:val="28"/>
        </w:rPr>
        <w:t>№ 29Исх-11350/09-02,</w:t>
      </w:r>
      <w:r w:rsidR="00F77C36" w:rsidRPr="00F85052">
        <w:rPr>
          <w:rFonts w:ascii="Times New Roman" w:hAnsi="Times New Roman" w:cs="Times New Roman"/>
          <w:sz w:val="28"/>
          <w:szCs w:val="28"/>
        </w:rPr>
        <w:t xml:space="preserve"> </w:t>
      </w:r>
      <w:r w:rsidR="00C21F4C" w:rsidRPr="00F85052">
        <w:rPr>
          <w:rFonts w:ascii="Times New Roman" w:hAnsi="Times New Roman" w:cs="Times New Roman"/>
          <w:sz w:val="28"/>
          <w:szCs w:val="28"/>
        </w:rPr>
        <w:t xml:space="preserve"> </w:t>
      </w:r>
    </w:p>
    <w:p w14:paraId="2D229EF4" w14:textId="77777777" w:rsidR="00FB0CA2" w:rsidRDefault="00FB0CA2" w:rsidP="00FB0CA2">
      <w:pPr>
        <w:widowControl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Совет депутатов городского округа Кашира</w:t>
      </w:r>
    </w:p>
    <w:p w14:paraId="2EB431F4" w14:textId="77777777" w:rsidR="00725FC5" w:rsidRDefault="00725FC5" w:rsidP="00FB0CA2">
      <w:pPr>
        <w:widowControl w:val="0"/>
        <w:spacing w:after="0" w:line="240" w:lineRule="auto"/>
        <w:jc w:val="both"/>
        <w:outlineLvl w:val="0"/>
        <w:rPr>
          <w:rFonts w:ascii="Times New Roman" w:hAnsi="Times New Roman" w:cs="Times New Roman"/>
          <w:sz w:val="28"/>
          <w:szCs w:val="28"/>
        </w:rPr>
      </w:pPr>
    </w:p>
    <w:p w14:paraId="7D66C1D3" w14:textId="77777777" w:rsidR="00FB0CA2" w:rsidRDefault="00FB0CA2" w:rsidP="00FB0CA2">
      <w:pPr>
        <w:widowControl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РЕШИЛ</w:t>
      </w:r>
      <w:r w:rsidR="00F77C36" w:rsidRPr="00F85052">
        <w:rPr>
          <w:rFonts w:ascii="Times New Roman" w:hAnsi="Times New Roman" w:cs="Times New Roman"/>
          <w:sz w:val="28"/>
          <w:szCs w:val="28"/>
        </w:rPr>
        <w:t>:</w:t>
      </w:r>
    </w:p>
    <w:p w14:paraId="4B8AAF80" w14:textId="77777777" w:rsidR="00725FC5" w:rsidRDefault="00725FC5" w:rsidP="00FB0CA2">
      <w:pPr>
        <w:widowControl w:val="0"/>
        <w:spacing w:after="0" w:line="240" w:lineRule="auto"/>
        <w:jc w:val="both"/>
        <w:outlineLvl w:val="0"/>
        <w:rPr>
          <w:rFonts w:ascii="Times New Roman" w:hAnsi="Times New Roman" w:cs="Times New Roman"/>
          <w:sz w:val="28"/>
          <w:szCs w:val="28"/>
        </w:rPr>
      </w:pPr>
    </w:p>
    <w:p w14:paraId="6917EAFA" w14:textId="11FDD7CF" w:rsidR="00F77C36" w:rsidRPr="001C72E7" w:rsidRDefault="00F77C36" w:rsidP="00FB0CA2">
      <w:pPr>
        <w:widowControl w:val="0"/>
        <w:spacing w:after="0" w:line="240" w:lineRule="auto"/>
        <w:ind w:firstLine="708"/>
        <w:jc w:val="both"/>
        <w:outlineLvl w:val="0"/>
        <w:rPr>
          <w:rFonts w:ascii="Times New Roman" w:hAnsi="Times New Roman" w:cs="Times New Roman"/>
          <w:sz w:val="28"/>
          <w:szCs w:val="28"/>
        </w:rPr>
      </w:pPr>
      <w:r w:rsidRPr="00F85052">
        <w:rPr>
          <w:rFonts w:ascii="Times New Roman" w:hAnsi="Times New Roman" w:cs="Times New Roman"/>
          <w:sz w:val="28"/>
          <w:szCs w:val="28"/>
        </w:rPr>
        <w:t xml:space="preserve">1. Внести в </w:t>
      </w:r>
      <w:r w:rsidRPr="001C72E7">
        <w:rPr>
          <w:rFonts w:ascii="Times New Roman" w:hAnsi="Times New Roman" w:cs="Times New Roman"/>
          <w:sz w:val="28"/>
          <w:szCs w:val="28"/>
        </w:rPr>
        <w:t xml:space="preserve">местные </w:t>
      </w:r>
      <w:hyperlink r:id="rId12" w:history="1">
        <w:r w:rsidRPr="001C72E7">
          <w:rPr>
            <w:rStyle w:val="a3"/>
            <w:rFonts w:ascii="Times New Roman" w:hAnsi="Times New Roman" w:cs="Times New Roman"/>
            <w:color w:val="auto"/>
            <w:sz w:val="28"/>
            <w:szCs w:val="28"/>
            <w:u w:val="none"/>
          </w:rPr>
          <w:t>нормативы</w:t>
        </w:r>
      </w:hyperlink>
      <w:r w:rsidRPr="001C72E7">
        <w:rPr>
          <w:rFonts w:ascii="Times New Roman" w:hAnsi="Times New Roman" w:cs="Times New Roman"/>
          <w:sz w:val="28"/>
          <w:szCs w:val="28"/>
        </w:rPr>
        <w:t xml:space="preserve"> градостроительного проектирования городского округа Кашира Московской области, утвержденные решением Совета </w:t>
      </w:r>
      <w:r w:rsidRPr="001C72E7">
        <w:rPr>
          <w:rFonts w:ascii="Times New Roman" w:hAnsi="Times New Roman" w:cs="Times New Roman"/>
          <w:sz w:val="28"/>
          <w:szCs w:val="28"/>
        </w:rPr>
        <w:lastRenderedPageBreak/>
        <w:t>депутатов городского о</w:t>
      </w:r>
      <w:r w:rsidR="00897CE1" w:rsidRPr="001C72E7">
        <w:rPr>
          <w:rFonts w:ascii="Times New Roman" w:hAnsi="Times New Roman" w:cs="Times New Roman"/>
          <w:sz w:val="28"/>
          <w:szCs w:val="28"/>
        </w:rPr>
        <w:t>круга Кашира Московской области</w:t>
      </w:r>
      <w:r w:rsidRPr="001C72E7">
        <w:rPr>
          <w:rFonts w:ascii="Times New Roman" w:hAnsi="Times New Roman" w:cs="Times New Roman"/>
          <w:sz w:val="28"/>
          <w:szCs w:val="28"/>
        </w:rPr>
        <w:t xml:space="preserve"> от 27.11.2023 № 118-н</w:t>
      </w:r>
      <w:r w:rsidR="00FB0CA2">
        <w:rPr>
          <w:rFonts w:ascii="Times New Roman" w:hAnsi="Times New Roman" w:cs="Times New Roman"/>
          <w:sz w:val="28"/>
          <w:szCs w:val="28"/>
        </w:rPr>
        <w:t xml:space="preserve"> </w:t>
      </w:r>
      <w:r w:rsidR="00FB0CA2">
        <w:rPr>
          <w:rFonts w:ascii="Times New Roman" w:hAnsi="Times New Roman"/>
          <w:bCs/>
          <w:sz w:val="28"/>
          <w:szCs w:val="28"/>
        </w:rPr>
        <w:t>«Об </w:t>
      </w:r>
      <w:r w:rsidR="00FB0CA2" w:rsidRPr="00047469">
        <w:rPr>
          <w:rFonts w:ascii="Times New Roman" w:hAnsi="Times New Roman"/>
          <w:bCs/>
          <w:sz w:val="28"/>
          <w:szCs w:val="28"/>
        </w:rPr>
        <w:t>утверждении местных нормативов градостроительного проектирования городского округа Кашира Московской области»</w:t>
      </w:r>
      <w:r w:rsidR="00FB0CA2">
        <w:rPr>
          <w:rFonts w:ascii="Times New Roman" w:hAnsi="Times New Roman" w:cs="Times New Roman"/>
          <w:sz w:val="28"/>
          <w:szCs w:val="28"/>
        </w:rPr>
        <w:t xml:space="preserve"> </w:t>
      </w:r>
      <w:r w:rsidRPr="001C72E7">
        <w:rPr>
          <w:rFonts w:ascii="Times New Roman" w:hAnsi="Times New Roman" w:cs="Times New Roman"/>
          <w:sz w:val="28"/>
          <w:szCs w:val="28"/>
        </w:rPr>
        <w:t>(далее – местные нормативы)</w:t>
      </w:r>
      <w:r w:rsidR="00725FC5">
        <w:rPr>
          <w:rFonts w:ascii="Times New Roman" w:hAnsi="Times New Roman" w:cs="Times New Roman"/>
          <w:sz w:val="28"/>
          <w:szCs w:val="28"/>
        </w:rPr>
        <w:t>,</w:t>
      </w:r>
      <w:r w:rsidRPr="001C72E7">
        <w:rPr>
          <w:rFonts w:ascii="Times New Roman" w:hAnsi="Times New Roman" w:cs="Times New Roman"/>
          <w:sz w:val="28"/>
          <w:szCs w:val="28"/>
        </w:rPr>
        <w:t xml:space="preserve"> следующие изменения: </w:t>
      </w:r>
    </w:p>
    <w:p w14:paraId="6F5AAC00" w14:textId="7BEDD68E" w:rsidR="00F77C36" w:rsidRPr="001C72E7" w:rsidRDefault="00F77C36" w:rsidP="00A108E4">
      <w:pPr>
        <w:spacing w:after="0" w:line="240" w:lineRule="auto"/>
        <w:ind w:firstLine="708"/>
        <w:jc w:val="both"/>
        <w:rPr>
          <w:rFonts w:ascii="Times New Roman" w:hAnsi="Times New Roman" w:cs="Times New Roman"/>
          <w:sz w:val="28"/>
          <w:szCs w:val="28"/>
        </w:rPr>
      </w:pPr>
      <w:r w:rsidRPr="001C72E7">
        <w:rPr>
          <w:rFonts w:ascii="Times New Roman" w:hAnsi="Times New Roman" w:cs="Times New Roman"/>
          <w:sz w:val="28"/>
          <w:szCs w:val="28"/>
        </w:rPr>
        <w:t xml:space="preserve">1.1. </w:t>
      </w:r>
      <w:r w:rsidR="00120AA9" w:rsidRPr="001C72E7">
        <w:rPr>
          <w:rFonts w:ascii="Times New Roman" w:hAnsi="Times New Roman" w:cs="Times New Roman"/>
          <w:sz w:val="28"/>
          <w:szCs w:val="28"/>
        </w:rPr>
        <w:t>Пункт 1.2.1. раздела 1.2. «Расчетные показатели в области жилищного строительства» местных нормативов изложить в следующей редакции:</w:t>
      </w:r>
    </w:p>
    <w:p w14:paraId="58133058" w14:textId="72A8A9AB" w:rsidR="00F702D2" w:rsidRPr="001C72E7" w:rsidRDefault="003D670A" w:rsidP="00A108E4">
      <w:pPr>
        <w:tabs>
          <w:tab w:val="center" w:pos="8100"/>
          <w:tab w:val="center" w:pos="8925"/>
        </w:tabs>
        <w:spacing w:after="0" w:line="240" w:lineRule="auto"/>
        <w:ind w:firstLine="567"/>
        <w:jc w:val="both"/>
        <w:rPr>
          <w:rFonts w:ascii="Times New Roman" w:hAnsi="Times New Roman" w:cs="Times New Roman"/>
          <w:bCs/>
          <w:sz w:val="28"/>
          <w:szCs w:val="28"/>
        </w:rPr>
      </w:pPr>
      <w:r w:rsidRPr="001C72E7">
        <w:rPr>
          <w:rFonts w:ascii="Times New Roman" w:hAnsi="Times New Roman" w:cs="Times New Roman"/>
          <w:sz w:val="28"/>
          <w:szCs w:val="28"/>
        </w:rPr>
        <w:t>«1.2.1.</w:t>
      </w:r>
      <w:r w:rsidR="00F702D2" w:rsidRPr="001C72E7">
        <w:rPr>
          <w:rFonts w:ascii="Times New Roman" w:hAnsi="Times New Roman" w:cs="Times New Roman"/>
          <w:bCs/>
          <w:sz w:val="28"/>
          <w:szCs w:val="28"/>
        </w:rPr>
        <w:t xml:space="preserve"> Предельно допустимая этажность жилых и нежилых зданий в </w:t>
      </w:r>
      <w:r w:rsidR="00F702D2" w:rsidRPr="001C72E7">
        <w:rPr>
          <w:rFonts w:ascii="Times New Roman" w:hAnsi="Times New Roman" w:cs="Times New Roman"/>
          <w:sz w:val="28"/>
          <w:szCs w:val="28"/>
        </w:rPr>
        <w:t>городе</w:t>
      </w:r>
      <w:r w:rsidR="00F702D2" w:rsidRPr="001C72E7">
        <w:rPr>
          <w:rFonts w:ascii="Times New Roman" w:hAnsi="Times New Roman" w:cs="Times New Roman"/>
          <w:bCs/>
          <w:sz w:val="28"/>
          <w:szCs w:val="28"/>
        </w:rPr>
        <w:t xml:space="preserve"> </w:t>
      </w:r>
      <w:r w:rsidR="00F702D2" w:rsidRPr="001C72E7">
        <w:rPr>
          <w:rFonts w:ascii="Times New Roman" w:hAnsi="Times New Roman" w:cs="Times New Roman"/>
          <w:sz w:val="28"/>
          <w:szCs w:val="28"/>
        </w:rPr>
        <w:t xml:space="preserve">Кашира </w:t>
      </w:r>
      <w:r w:rsidR="00F702D2" w:rsidRPr="001C72E7">
        <w:rPr>
          <w:rFonts w:ascii="Times New Roman" w:hAnsi="Times New Roman" w:cs="Times New Roman"/>
          <w:bCs/>
          <w:sz w:val="28"/>
          <w:szCs w:val="28"/>
        </w:rPr>
        <w:t>принимается 7 этажей.</w:t>
      </w:r>
    </w:p>
    <w:p w14:paraId="09BFCCA4" w14:textId="42D439BB" w:rsidR="00FB0CA2" w:rsidRDefault="00F702D2" w:rsidP="00FB0CA2">
      <w:pPr>
        <w:tabs>
          <w:tab w:val="center" w:pos="8100"/>
          <w:tab w:val="center" w:pos="8925"/>
        </w:tabs>
        <w:spacing w:after="0" w:line="240" w:lineRule="auto"/>
        <w:ind w:firstLine="567"/>
        <w:jc w:val="both"/>
        <w:rPr>
          <w:rFonts w:ascii="Times New Roman" w:hAnsi="Times New Roman" w:cs="Times New Roman"/>
          <w:sz w:val="28"/>
          <w:szCs w:val="28"/>
        </w:rPr>
      </w:pPr>
      <w:r w:rsidRPr="001C72E7">
        <w:rPr>
          <w:rFonts w:ascii="Times New Roman" w:hAnsi="Times New Roman" w:cs="Times New Roman"/>
          <w:sz w:val="28"/>
          <w:szCs w:val="28"/>
          <w:shd w:val="clear" w:color="auto" w:fill="FFFFFF"/>
        </w:rPr>
        <w:t>Допускается осуществление строительства или реконструкции объектов жилого, социального, общественного, религиозного, произво</w:t>
      </w:r>
      <w:r w:rsidR="00FB0CA2">
        <w:rPr>
          <w:rFonts w:ascii="Times New Roman" w:hAnsi="Times New Roman" w:cs="Times New Roman"/>
          <w:sz w:val="28"/>
          <w:szCs w:val="28"/>
          <w:shd w:val="clear" w:color="auto" w:fill="FFFFFF"/>
        </w:rPr>
        <w:t>дственного и иного назначения с </w:t>
      </w:r>
      <w:r w:rsidRPr="001C72E7">
        <w:rPr>
          <w:rFonts w:ascii="Times New Roman" w:hAnsi="Times New Roman" w:cs="Times New Roman"/>
          <w:sz w:val="28"/>
          <w:szCs w:val="28"/>
          <w:shd w:val="clear" w:color="auto" w:fill="FFFFFF"/>
        </w:rPr>
        <w:t>отклонением от предельных параметров по этажности</w:t>
      </w:r>
      <w:r w:rsidRPr="001C72E7">
        <w:rPr>
          <w:rFonts w:ascii="Times New Roman" w:hAnsi="Times New Roman" w:cs="Times New Roman"/>
          <w:sz w:val="28"/>
          <w:szCs w:val="28"/>
        </w:rPr>
        <w:t>, предусмотренными в пункте 1.12.</w:t>
      </w:r>
      <w:r w:rsidR="00120AA9" w:rsidRPr="001C72E7">
        <w:rPr>
          <w:rFonts w:ascii="Times New Roman" w:hAnsi="Times New Roman" w:cs="Times New Roman"/>
          <w:sz w:val="28"/>
          <w:szCs w:val="28"/>
        </w:rPr>
        <w:t>».</w:t>
      </w:r>
    </w:p>
    <w:p w14:paraId="19A501FF" w14:textId="1E1A629B" w:rsidR="00120AA9" w:rsidRPr="001C72E7" w:rsidRDefault="00120AA9" w:rsidP="00FB0CA2">
      <w:pPr>
        <w:tabs>
          <w:tab w:val="center" w:pos="8100"/>
          <w:tab w:val="center" w:pos="8925"/>
        </w:tabs>
        <w:spacing w:after="0" w:line="240" w:lineRule="auto"/>
        <w:ind w:firstLine="567"/>
        <w:jc w:val="both"/>
        <w:rPr>
          <w:rFonts w:ascii="Times New Roman" w:hAnsi="Times New Roman" w:cs="Times New Roman"/>
          <w:sz w:val="28"/>
          <w:szCs w:val="28"/>
        </w:rPr>
      </w:pPr>
      <w:r w:rsidRPr="001C72E7">
        <w:rPr>
          <w:rFonts w:ascii="Times New Roman" w:hAnsi="Times New Roman" w:cs="Times New Roman"/>
          <w:sz w:val="28"/>
          <w:szCs w:val="28"/>
        </w:rPr>
        <w:t>1.2. Пункт 1.2.3. раздела 1.2. «Расчетные показатели в области жилищного строительства» местных нормативов изложить в следующей редакции:</w:t>
      </w:r>
    </w:p>
    <w:p w14:paraId="3397C8F0" w14:textId="440064DF" w:rsidR="00D1794B" w:rsidRPr="001C72E7" w:rsidRDefault="00120AA9" w:rsidP="00FB0CA2">
      <w:pPr>
        <w:tabs>
          <w:tab w:val="center" w:pos="8100"/>
          <w:tab w:val="center" w:pos="8925"/>
        </w:tabs>
        <w:spacing w:after="0" w:line="240" w:lineRule="auto"/>
        <w:ind w:firstLine="709"/>
        <w:jc w:val="both"/>
        <w:rPr>
          <w:rFonts w:ascii="Times New Roman" w:hAnsi="Times New Roman" w:cs="Times New Roman"/>
          <w:sz w:val="28"/>
          <w:szCs w:val="28"/>
        </w:rPr>
      </w:pPr>
      <w:r w:rsidRPr="001C72E7">
        <w:rPr>
          <w:rFonts w:ascii="Times New Roman" w:hAnsi="Times New Roman" w:cs="Times New Roman"/>
          <w:sz w:val="28"/>
          <w:szCs w:val="28"/>
        </w:rPr>
        <w:t>«1.2.3.</w:t>
      </w:r>
      <w:r w:rsidR="00D1794B" w:rsidRPr="001C72E7">
        <w:rPr>
          <w:rFonts w:ascii="Times New Roman" w:hAnsi="Times New Roman" w:cs="Times New Roman"/>
          <w:bCs/>
          <w:sz w:val="28"/>
          <w:szCs w:val="28"/>
        </w:rPr>
        <w:t xml:space="preserve"> Основными </w:t>
      </w:r>
      <w:r w:rsidR="00D1794B" w:rsidRPr="001C72E7">
        <w:rPr>
          <w:rFonts w:ascii="Times New Roman" w:hAnsi="Times New Roman" w:cs="Times New Roman"/>
          <w:sz w:val="28"/>
          <w:szCs w:val="28"/>
        </w:rPr>
        <w:t xml:space="preserve">элементами планировочной структуры территорий жилой застройки являются жилой район и </w:t>
      </w:r>
      <w:r w:rsidR="00D1794B" w:rsidRPr="001C72E7">
        <w:rPr>
          <w:rFonts w:ascii="Times New Roman" w:hAnsi="Times New Roman" w:cs="Times New Roman"/>
          <w:bCs/>
          <w:sz w:val="28"/>
          <w:szCs w:val="28"/>
        </w:rPr>
        <w:t>квартал.</w:t>
      </w:r>
    </w:p>
    <w:p w14:paraId="61047EB8" w14:textId="77777777" w:rsidR="00D1794B" w:rsidRPr="001C72E7" w:rsidRDefault="00D1794B" w:rsidP="001C72E7">
      <w:pPr>
        <w:pStyle w:val="formattext"/>
        <w:spacing w:before="0" w:beforeAutospacing="0" w:after="0" w:afterAutospacing="0"/>
        <w:ind w:firstLine="709"/>
        <w:jc w:val="both"/>
        <w:textAlignment w:val="baseline"/>
        <w:rPr>
          <w:sz w:val="28"/>
          <w:szCs w:val="28"/>
        </w:rPr>
      </w:pPr>
      <w:r w:rsidRPr="001C72E7">
        <w:rPr>
          <w:sz w:val="28"/>
          <w:szCs w:val="28"/>
        </w:rPr>
        <w:t>Расчетными показателями интенсивности использования жилых территорий населенных пунктов являются:</w:t>
      </w:r>
    </w:p>
    <w:p w14:paraId="047E4964" w14:textId="77777777" w:rsidR="00D1794B" w:rsidRPr="001C72E7" w:rsidRDefault="00D1794B" w:rsidP="001C72E7">
      <w:pPr>
        <w:pStyle w:val="formattext"/>
        <w:spacing w:before="0" w:beforeAutospacing="0" w:after="0" w:afterAutospacing="0"/>
        <w:ind w:firstLine="709"/>
        <w:jc w:val="both"/>
        <w:textAlignment w:val="baseline"/>
        <w:rPr>
          <w:sz w:val="28"/>
          <w:szCs w:val="28"/>
        </w:rPr>
      </w:pPr>
      <w:r w:rsidRPr="001C72E7">
        <w:rPr>
          <w:sz w:val="28"/>
          <w:szCs w:val="28"/>
        </w:rPr>
        <w:t>- коэффициент застройки земельного участка жилыми домами (при застройке земельных участков индивидуальными жилыми домами);</w:t>
      </w:r>
    </w:p>
    <w:p w14:paraId="7BD22E0F" w14:textId="77777777" w:rsidR="00D1794B" w:rsidRPr="001C72E7" w:rsidRDefault="00D1794B" w:rsidP="001C72E7">
      <w:pPr>
        <w:pStyle w:val="formattext"/>
        <w:spacing w:before="0" w:beforeAutospacing="0" w:after="0" w:afterAutospacing="0"/>
        <w:ind w:firstLine="709"/>
        <w:jc w:val="both"/>
        <w:textAlignment w:val="baseline"/>
        <w:rPr>
          <w:sz w:val="28"/>
          <w:szCs w:val="28"/>
        </w:rPr>
      </w:pPr>
      <w:r w:rsidRPr="001C72E7">
        <w:rPr>
          <w:sz w:val="28"/>
          <w:szCs w:val="28"/>
        </w:rPr>
        <w:t>- коэффициент застройки квартала жилыми домами;</w:t>
      </w:r>
    </w:p>
    <w:p w14:paraId="493DE026" w14:textId="77777777" w:rsidR="00D1794B" w:rsidRPr="001C72E7" w:rsidRDefault="00D1794B" w:rsidP="001C72E7">
      <w:pPr>
        <w:pStyle w:val="formattext"/>
        <w:spacing w:before="0" w:beforeAutospacing="0" w:after="0" w:afterAutospacing="0"/>
        <w:ind w:firstLine="709"/>
        <w:jc w:val="both"/>
        <w:textAlignment w:val="baseline"/>
        <w:rPr>
          <w:sz w:val="28"/>
          <w:szCs w:val="28"/>
        </w:rPr>
      </w:pPr>
      <w:r w:rsidRPr="001C72E7">
        <w:rPr>
          <w:sz w:val="28"/>
          <w:szCs w:val="28"/>
        </w:rPr>
        <w:t>- коэффициент застройки жилого района жилыми домами;</w:t>
      </w:r>
    </w:p>
    <w:p w14:paraId="65CCDE74" w14:textId="77777777" w:rsidR="00D1794B" w:rsidRPr="001C72E7" w:rsidRDefault="00D1794B" w:rsidP="001C72E7">
      <w:pPr>
        <w:pStyle w:val="formattext"/>
        <w:spacing w:before="0" w:beforeAutospacing="0" w:after="0" w:afterAutospacing="0"/>
        <w:ind w:firstLine="709"/>
        <w:textAlignment w:val="baseline"/>
        <w:rPr>
          <w:sz w:val="28"/>
          <w:szCs w:val="28"/>
        </w:rPr>
      </w:pPr>
      <w:r w:rsidRPr="001C72E7">
        <w:rPr>
          <w:sz w:val="28"/>
          <w:szCs w:val="28"/>
        </w:rPr>
        <w:t>- плотность застройки квартала жилыми домами;</w:t>
      </w:r>
    </w:p>
    <w:p w14:paraId="7F7F015F" w14:textId="77777777" w:rsidR="00D1794B" w:rsidRPr="001C72E7" w:rsidRDefault="00D1794B" w:rsidP="001C72E7">
      <w:pPr>
        <w:pStyle w:val="formattext"/>
        <w:spacing w:before="0" w:beforeAutospacing="0" w:after="0" w:afterAutospacing="0"/>
        <w:ind w:firstLine="709"/>
        <w:textAlignment w:val="baseline"/>
        <w:rPr>
          <w:sz w:val="28"/>
          <w:szCs w:val="28"/>
        </w:rPr>
      </w:pPr>
      <w:r w:rsidRPr="001C72E7">
        <w:rPr>
          <w:sz w:val="28"/>
          <w:szCs w:val="28"/>
        </w:rPr>
        <w:t>- плотность застройки жилого района жилыми домами;</w:t>
      </w:r>
    </w:p>
    <w:p w14:paraId="466495AB" w14:textId="77777777" w:rsidR="00D1794B" w:rsidRPr="001C72E7" w:rsidRDefault="00D1794B" w:rsidP="001C72E7">
      <w:pPr>
        <w:pStyle w:val="formattext"/>
        <w:spacing w:before="0" w:beforeAutospacing="0" w:after="0" w:afterAutospacing="0"/>
        <w:ind w:firstLine="709"/>
        <w:textAlignment w:val="baseline"/>
        <w:rPr>
          <w:sz w:val="28"/>
          <w:szCs w:val="28"/>
        </w:rPr>
      </w:pPr>
      <w:r w:rsidRPr="001C72E7">
        <w:rPr>
          <w:sz w:val="28"/>
          <w:szCs w:val="28"/>
        </w:rPr>
        <w:t>- плотность населения жилого района,</w:t>
      </w:r>
    </w:p>
    <w:p w14:paraId="1BCE9A37" w14:textId="77777777" w:rsidR="00D1794B" w:rsidRPr="001C72E7" w:rsidRDefault="00D1794B" w:rsidP="001C72E7">
      <w:pPr>
        <w:tabs>
          <w:tab w:val="center" w:pos="8400"/>
          <w:tab w:val="center" w:pos="9639"/>
        </w:tabs>
        <w:spacing w:after="0" w:line="240" w:lineRule="auto"/>
        <w:ind w:firstLine="709"/>
        <w:rPr>
          <w:rFonts w:ascii="Times New Roman" w:hAnsi="Times New Roman" w:cs="Times New Roman"/>
          <w:bCs/>
          <w:sz w:val="28"/>
          <w:szCs w:val="28"/>
        </w:rPr>
      </w:pPr>
      <w:proofErr w:type="gramStart"/>
      <w:r w:rsidRPr="001C72E7">
        <w:rPr>
          <w:rFonts w:ascii="Times New Roman" w:hAnsi="Times New Roman" w:cs="Times New Roman"/>
          <w:bCs/>
          <w:sz w:val="28"/>
          <w:szCs w:val="28"/>
        </w:rPr>
        <w:t>значения</w:t>
      </w:r>
      <w:proofErr w:type="gramEnd"/>
      <w:r w:rsidRPr="001C72E7">
        <w:rPr>
          <w:rFonts w:ascii="Times New Roman" w:hAnsi="Times New Roman" w:cs="Times New Roman"/>
          <w:bCs/>
          <w:sz w:val="28"/>
          <w:szCs w:val="28"/>
        </w:rPr>
        <w:t xml:space="preserve"> которых в зависимости от средней этажности приведены в таблице 1.</w:t>
      </w:r>
    </w:p>
    <w:p w14:paraId="503DB31D" w14:textId="77777777" w:rsidR="00D1794B" w:rsidRPr="001C72E7" w:rsidRDefault="00D1794B" w:rsidP="00D1794B">
      <w:pPr>
        <w:spacing w:line="240" w:lineRule="auto"/>
        <w:jc w:val="right"/>
        <w:outlineLvl w:val="4"/>
        <w:rPr>
          <w:rFonts w:ascii="Times New Roman" w:hAnsi="Times New Roman" w:cs="Times New Roman"/>
          <w:sz w:val="28"/>
          <w:szCs w:val="28"/>
        </w:rPr>
      </w:pPr>
      <w:r w:rsidRPr="001C72E7">
        <w:rPr>
          <w:rFonts w:ascii="Times New Roman" w:hAnsi="Times New Roman" w:cs="Times New Roman"/>
          <w:sz w:val="28"/>
          <w:szCs w:val="28"/>
        </w:rPr>
        <w:t>Таблица 1</w:t>
      </w:r>
    </w:p>
    <w:p w14:paraId="1BD161D9" w14:textId="77777777" w:rsidR="00D1794B" w:rsidRPr="001C72E7" w:rsidRDefault="00D1794B" w:rsidP="00D1794B">
      <w:pPr>
        <w:tabs>
          <w:tab w:val="center" w:pos="8400"/>
          <w:tab w:val="center" w:pos="9639"/>
        </w:tabs>
        <w:spacing w:line="240" w:lineRule="auto"/>
        <w:ind w:right="-32" w:firstLine="567"/>
        <w:jc w:val="center"/>
        <w:rPr>
          <w:rFonts w:ascii="Times New Roman" w:hAnsi="Times New Roman" w:cs="Times New Roman"/>
          <w:bCs/>
          <w:sz w:val="28"/>
          <w:szCs w:val="28"/>
        </w:rPr>
      </w:pPr>
      <w:r w:rsidRPr="001C72E7">
        <w:rPr>
          <w:rFonts w:ascii="Times New Roman" w:hAnsi="Times New Roman" w:cs="Times New Roman"/>
          <w:bCs/>
          <w:sz w:val="28"/>
          <w:szCs w:val="28"/>
        </w:rPr>
        <w:t xml:space="preserve">Расчетные показатели интенсивности застройки жилых территорий многоквартирными жилыми домами </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134"/>
        <w:gridCol w:w="1417"/>
        <w:gridCol w:w="1604"/>
        <w:gridCol w:w="1373"/>
        <w:gridCol w:w="1441"/>
        <w:gridCol w:w="1248"/>
      </w:tblGrid>
      <w:tr w:rsidR="001C72E7" w:rsidRPr="001C72E7" w14:paraId="2E83D1C8" w14:textId="77777777" w:rsidTr="001C72E7">
        <w:trPr>
          <w:cantSplit/>
          <w:trHeight w:val="363"/>
          <w:jc w:val="center"/>
        </w:trPr>
        <w:tc>
          <w:tcPr>
            <w:tcW w:w="1980" w:type="dxa"/>
            <w:vMerge w:val="restart"/>
          </w:tcPr>
          <w:p w14:paraId="4AA375AF" w14:textId="77777777" w:rsidR="00D1794B" w:rsidRPr="001C72E7" w:rsidRDefault="00D1794B" w:rsidP="00F01962">
            <w:pPr>
              <w:spacing w:line="240" w:lineRule="auto"/>
              <w:ind w:left="-65" w:right="-52"/>
              <w:jc w:val="center"/>
              <w:rPr>
                <w:rFonts w:ascii="Times New Roman" w:hAnsi="Times New Roman" w:cs="Times New Roman"/>
                <w:sz w:val="28"/>
                <w:szCs w:val="28"/>
              </w:rPr>
            </w:pPr>
            <w:r w:rsidRPr="001C72E7">
              <w:rPr>
                <w:rFonts w:ascii="Times New Roman" w:hAnsi="Times New Roman" w:cs="Times New Roman"/>
                <w:sz w:val="28"/>
                <w:szCs w:val="28"/>
              </w:rPr>
              <w:t>Вид застройки</w:t>
            </w:r>
          </w:p>
        </w:tc>
        <w:tc>
          <w:tcPr>
            <w:tcW w:w="1134" w:type="dxa"/>
            <w:vMerge w:val="restart"/>
            <w:vAlign w:val="center"/>
          </w:tcPr>
          <w:p w14:paraId="7BE688B9" w14:textId="77777777" w:rsidR="00D1794B" w:rsidRPr="001C72E7" w:rsidRDefault="00D1794B" w:rsidP="00F01962">
            <w:pPr>
              <w:spacing w:line="240" w:lineRule="auto"/>
              <w:ind w:left="-65" w:right="-52"/>
              <w:jc w:val="center"/>
              <w:rPr>
                <w:rFonts w:ascii="Times New Roman" w:hAnsi="Times New Roman" w:cs="Times New Roman"/>
                <w:sz w:val="28"/>
                <w:szCs w:val="28"/>
              </w:rPr>
            </w:pPr>
            <w:r w:rsidRPr="001C72E7">
              <w:rPr>
                <w:rFonts w:ascii="Times New Roman" w:hAnsi="Times New Roman" w:cs="Times New Roman"/>
                <w:sz w:val="28"/>
                <w:szCs w:val="28"/>
              </w:rPr>
              <w:t>Средняя этажность</w:t>
            </w:r>
            <w:r w:rsidRPr="001C72E7">
              <w:rPr>
                <w:rFonts w:ascii="Times New Roman" w:hAnsi="Times New Roman" w:cs="Times New Roman"/>
                <w:bCs/>
                <w:sz w:val="28"/>
                <w:szCs w:val="28"/>
              </w:rPr>
              <w:t xml:space="preserve"> </w:t>
            </w:r>
            <w:r w:rsidRPr="001C72E7">
              <w:rPr>
                <w:rFonts w:ascii="Times New Roman" w:hAnsi="Times New Roman" w:cs="Times New Roman"/>
                <w:sz w:val="28"/>
                <w:szCs w:val="28"/>
              </w:rPr>
              <w:t>жилых домов</w:t>
            </w:r>
          </w:p>
        </w:tc>
        <w:tc>
          <w:tcPr>
            <w:tcW w:w="3021" w:type="dxa"/>
            <w:gridSpan w:val="2"/>
            <w:noWrap/>
            <w:vAlign w:val="center"/>
          </w:tcPr>
          <w:p w14:paraId="56180C5A"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Квартал</w:t>
            </w:r>
          </w:p>
        </w:tc>
        <w:tc>
          <w:tcPr>
            <w:tcW w:w="4062" w:type="dxa"/>
            <w:gridSpan w:val="3"/>
            <w:noWrap/>
            <w:vAlign w:val="center"/>
          </w:tcPr>
          <w:p w14:paraId="739ECF4E"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Жилой район</w:t>
            </w:r>
          </w:p>
        </w:tc>
      </w:tr>
      <w:tr w:rsidR="001C72E7" w:rsidRPr="001C72E7" w14:paraId="5011F57A" w14:textId="77777777" w:rsidTr="001C72E7">
        <w:trPr>
          <w:cantSplit/>
          <w:trHeight w:val="253"/>
          <w:jc w:val="center"/>
        </w:trPr>
        <w:tc>
          <w:tcPr>
            <w:tcW w:w="1980" w:type="dxa"/>
            <w:vMerge/>
          </w:tcPr>
          <w:p w14:paraId="1213B59C"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vMerge/>
            <w:vAlign w:val="center"/>
          </w:tcPr>
          <w:p w14:paraId="192ACDE2" w14:textId="77777777" w:rsidR="00D1794B" w:rsidRPr="001C72E7" w:rsidRDefault="00D1794B" w:rsidP="00F01962">
            <w:pPr>
              <w:spacing w:line="240" w:lineRule="auto"/>
              <w:jc w:val="center"/>
              <w:rPr>
                <w:rFonts w:ascii="Times New Roman" w:hAnsi="Times New Roman" w:cs="Times New Roman"/>
                <w:sz w:val="28"/>
                <w:szCs w:val="28"/>
              </w:rPr>
            </w:pPr>
          </w:p>
        </w:tc>
        <w:tc>
          <w:tcPr>
            <w:tcW w:w="1417" w:type="dxa"/>
            <w:noWrap/>
            <w:vAlign w:val="center"/>
          </w:tcPr>
          <w:p w14:paraId="1A291106" w14:textId="77777777" w:rsidR="00D1794B" w:rsidRPr="001C72E7" w:rsidRDefault="00D1794B" w:rsidP="00F01962">
            <w:pPr>
              <w:spacing w:line="240" w:lineRule="auto"/>
              <w:ind w:left="-108" w:right="-108" w:firstLine="54"/>
              <w:jc w:val="center"/>
              <w:rPr>
                <w:rFonts w:ascii="Times New Roman" w:hAnsi="Times New Roman" w:cs="Times New Roman"/>
                <w:sz w:val="28"/>
                <w:szCs w:val="28"/>
              </w:rPr>
            </w:pPr>
            <w:r w:rsidRPr="001C72E7">
              <w:rPr>
                <w:rFonts w:ascii="Times New Roman" w:hAnsi="Times New Roman" w:cs="Times New Roman"/>
                <w:sz w:val="28"/>
                <w:szCs w:val="28"/>
              </w:rPr>
              <w:t>Коэффициент застройки жилыми домами, не более %</w:t>
            </w:r>
          </w:p>
        </w:tc>
        <w:tc>
          <w:tcPr>
            <w:tcW w:w="1604" w:type="dxa"/>
            <w:noWrap/>
            <w:vAlign w:val="center"/>
          </w:tcPr>
          <w:p w14:paraId="347ED651" w14:textId="77777777" w:rsidR="00D1794B" w:rsidRPr="001C72E7" w:rsidRDefault="00D1794B" w:rsidP="00F01962">
            <w:pPr>
              <w:spacing w:line="240" w:lineRule="auto"/>
              <w:ind w:left="-72" w:hanging="13"/>
              <w:jc w:val="center"/>
              <w:rPr>
                <w:rFonts w:ascii="Times New Roman" w:hAnsi="Times New Roman" w:cs="Times New Roman"/>
                <w:sz w:val="28"/>
                <w:szCs w:val="28"/>
              </w:rPr>
            </w:pPr>
            <w:r w:rsidRPr="001C72E7">
              <w:rPr>
                <w:rFonts w:ascii="Times New Roman" w:hAnsi="Times New Roman" w:cs="Times New Roman"/>
                <w:sz w:val="28"/>
                <w:szCs w:val="28"/>
              </w:rPr>
              <w:t>Плотность застройки, жилыми домами, не более м</w:t>
            </w:r>
            <w:r w:rsidRPr="001C72E7">
              <w:rPr>
                <w:rFonts w:ascii="Times New Roman" w:hAnsi="Times New Roman" w:cs="Times New Roman"/>
                <w:sz w:val="28"/>
                <w:szCs w:val="28"/>
                <w:vertAlign w:val="superscript"/>
              </w:rPr>
              <w:t>2</w:t>
            </w:r>
            <w:r w:rsidRPr="001C72E7">
              <w:rPr>
                <w:rFonts w:ascii="Times New Roman" w:hAnsi="Times New Roman" w:cs="Times New Roman"/>
                <w:sz w:val="28"/>
                <w:szCs w:val="28"/>
              </w:rPr>
              <w:t>/га</w:t>
            </w:r>
          </w:p>
        </w:tc>
        <w:tc>
          <w:tcPr>
            <w:tcW w:w="1373" w:type="dxa"/>
            <w:noWrap/>
            <w:vAlign w:val="center"/>
          </w:tcPr>
          <w:p w14:paraId="00F0B1AE" w14:textId="77777777" w:rsidR="00D1794B" w:rsidRPr="001C72E7" w:rsidRDefault="00D1794B" w:rsidP="00F01962">
            <w:pPr>
              <w:spacing w:line="240" w:lineRule="auto"/>
              <w:ind w:left="-108" w:right="-108" w:firstLine="28"/>
              <w:jc w:val="center"/>
              <w:rPr>
                <w:rFonts w:ascii="Times New Roman" w:hAnsi="Times New Roman" w:cs="Times New Roman"/>
                <w:sz w:val="28"/>
                <w:szCs w:val="28"/>
              </w:rPr>
            </w:pPr>
            <w:r w:rsidRPr="001C72E7">
              <w:rPr>
                <w:rFonts w:ascii="Times New Roman" w:hAnsi="Times New Roman" w:cs="Times New Roman"/>
                <w:sz w:val="28"/>
                <w:szCs w:val="28"/>
              </w:rPr>
              <w:t>Коэффициент застройки, жилыми домами, не более %</w:t>
            </w:r>
          </w:p>
        </w:tc>
        <w:tc>
          <w:tcPr>
            <w:tcW w:w="1441" w:type="dxa"/>
            <w:noWrap/>
            <w:vAlign w:val="center"/>
          </w:tcPr>
          <w:p w14:paraId="2CDD01EE"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Плотность застройки, жилыми домами, не более м</w:t>
            </w:r>
            <w:r w:rsidRPr="001C72E7">
              <w:rPr>
                <w:rFonts w:ascii="Times New Roman" w:hAnsi="Times New Roman" w:cs="Times New Roman"/>
                <w:sz w:val="28"/>
                <w:szCs w:val="28"/>
                <w:vertAlign w:val="superscript"/>
              </w:rPr>
              <w:t>2</w:t>
            </w:r>
            <w:r w:rsidRPr="001C72E7">
              <w:rPr>
                <w:rFonts w:ascii="Times New Roman" w:hAnsi="Times New Roman" w:cs="Times New Roman"/>
                <w:sz w:val="28"/>
                <w:szCs w:val="28"/>
              </w:rPr>
              <w:t>/га</w:t>
            </w:r>
          </w:p>
        </w:tc>
        <w:tc>
          <w:tcPr>
            <w:tcW w:w="1248" w:type="dxa"/>
            <w:vAlign w:val="center"/>
          </w:tcPr>
          <w:p w14:paraId="359FD743"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 xml:space="preserve">Плотность населения, не более, </w:t>
            </w:r>
            <w:r w:rsidRPr="001C72E7">
              <w:rPr>
                <w:rFonts w:ascii="Times New Roman" w:hAnsi="Times New Roman" w:cs="Times New Roman"/>
                <w:bCs/>
                <w:sz w:val="28"/>
                <w:szCs w:val="28"/>
              </w:rPr>
              <w:t>чел.</w:t>
            </w:r>
            <w:r w:rsidRPr="001C72E7">
              <w:rPr>
                <w:rFonts w:ascii="Times New Roman" w:hAnsi="Times New Roman" w:cs="Times New Roman"/>
                <w:sz w:val="28"/>
                <w:szCs w:val="28"/>
              </w:rPr>
              <w:t>/га</w:t>
            </w:r>
          </w:p>
        </w:tc>
      </w:tr>
      <w:tr w:rsidR="001C72E7" w:rsidRPr="001C72E7" w14:paraId="4E8F604B" w14:textId="77777777" w:rsidTr="001C72E7">
        <w:trPr>
          <w:cantSplit/>
          <w:trHeight w:hRule="exact" w:val="374"/>
          <w:jc w:val="center"/>
        </w:trPr>
        <w:tc>
          <w:tcPr>
            <w:tcW w:w="1980" w:type="dxa"/>
          </w:tcPr>
          <w:p w14:paraId="5C031A17" w14:textId="77777777" w:rsidR="00D1794B" w:rsidRPr="001C72E7" w:rsidRDefault="00D1794B" w:rsidP="00F01962">
            <w:pPr>
              <w:spacing w:line="240" w:lineRule="auto"/>
              <w:ind w:left="-86"/>
              <w:jc w:val="center"/>
              <w:rPr>
                <w:rFonts w:ascii="Times New Roman" w:hAnsi="Times New Roman" w:cs="Times New Roman"/>
                <w:sz w:val="28"/>
                <w:szCs w:val="28"/>
                <w:lang w:bidi="ru-RU"/>
              </w:rPr>
            </w:pPr>
          </w:p>
        </w:tc>
        <w:tc>
          <w:tcPr>
            <w:tcW w:w="8217" w:type="dxa"/>
            <w:gridSpan w:val="6"/>
          </w:tcPr>
          <w:p w14:paraId="7E0CDD36"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lang w:bidi="ru-RU"/>
              </w:rPr>
              <w:t xml:space="preserve">Город </w:t>
            </w:r>
            <w:r w:rsidRPr="001C72E7">
              <w:rPr>
                <w:rFonts w:ascii="Times New Roman" w:hAnsi="Times New Roman" w:cs="Times New Roman"/>
                <w:bCs/>
                <w:sz w:val="28"/>
                <w:szCs w:val="28"/>
              </w:rPr>
              <w:t>Кашира</w:t>
            </w:r>
          </w:p>
        </w:tc>
      </w:tr>
      <w:tr w:rsidR="001C72E7" w:rsidRPr="001C72E7" w14:paraId="420B2005" w14:textId="77777777" w:rsidTr="001C72E7">
        <w:trPr>
          <w:cantSplit/>
          <w:trHeight w:hRule="exact" w:val="374"/>
          <w:jc w:val="center"/>
        </w:trPr>
        <w:tc>
          <w:tcPr>
            <w:tcW w:w="1980" w:type="dxa"/>
            <w:vMerge w:val="restart"/>
          </w:tcPr>
          <w:p w14:paraId="6D6E0ADD"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Многоквартирные жилые дома</w:t>
            </w:r>
          </w:p>
        </w:tc>
        <w:tc>
          <w:tcPr>
            <w:tcW w:w="1134" w:type="dxa"/>
          </w:tcPr>
          <w:p w14:paraId="31A3B686"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w:t>
            </w:r>
          </w:p>
        </w:tc>
        <w:tc>
          <w:tcPr>
            <w:tcW w:w="1417" w:type="dxa"/>
            <w:noWrap/>
          </w:tcPr>
          <w:p w14:paraId="709DFE6E"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45,8</w:t>
            </w:r>
          </w:p>
        </w:tc>
        <w:tc>
          <w:tcPr>
            <w:tcW w:w="1604" w:type="dxa"/>
            <w:noWrap/>
          </w:tcPr>
          <w:p w14:paraId="7836B44C"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4580</w:t>
            </w:r>
          </w:p>
        </w:tc>
        <w:tc>
          <w:tcPr>
            <w:tcW w:w="1373" w:type="dxa"/>
            <w:noWrap/>
          </w:tcPr>
          <w:p w14:paraId="65AFCF01"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27,5</w:t>
            </w:r>
          </w:p>
        </w:tc>
        <w:tc>
          <w:tcPr>
            <w:tcW w:w="1441" w:type="dxa"/>
            <w:noWrap/>
          </w:tcPr>
          <w:p w14:paraId="24A53BE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2750</w:t>
            </w:r>
          </w:p>
        </w:tc>
        <w:tc>
          <w:tcPr>
            <w:tcW w:w="1248" w:type="dxa"/>
          </w:tcPr>
          <w:p w14:paraId="71F7948F"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103</w:t>
            </w:r>
          </w:p>
        </w:tc>
      </w:tr>
      <w:tr w:rsidR="001C72E7" w:rsidRPr="001C72E7" w14:paraId="5533A8CD" w14:textId="77777777" w:rsidTr="001C72E7">
        <w:trPr>
          <w:cantSplit/>
          <w:trHeight w:hRule="exact" w:val="374"/>
          <w:jc w:val="center"/>
        </w:trPr>
        <w:tc>
          <w:tcPr>
            <w:tcW w:w="1980" w:type="dxa"/>
            <w:vMerge/>
          </w:tcPr>
          <w:p w14:paraId="3FD83336"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Pr>
          <w:p w14:paraId="64317ED3"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w:t>
            </w:r>
          </w:p>
        </w:tc>
        <w:tc>
          <w:tcPr>
            <w:tcW w:w="1417" w:type="dxa"/>
            <w:noWrap/>
          </w:tcPr>
          <w:p w14:paraId="59DB472F"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37,4</w:t>
            </w:r>
          </w:p>
        </w:tc>
        <w:tc>
          <w:tcPr>
            <w:tcW w:w="1604" w:type="dxa"/>
            <w:noWrap/>
          </w:tcPr>
          <w:p w14:paraId="4C46AA71"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7480</w:t>
            </w:r>
          </w:p>
        </w:tc>
        <w:tc>
          <w:tcPr>
            <w:tcW w:w="1373" w:type="dxa"/>
            <w:noWrap/>
          </w:tcPr>
          <w:p w14:paraId="4E059F1F"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19,5</w:t>
            </w:r>
          </w:p>
        </w:tc>
        <w:tc>
          <w:tcPr>
            <w:tcW w:w="1441" w:type="dxa"/>
            <w:noWrap/>
          </w:tcPr>
          <w:p w14:paraId="48B63B9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3890</w:t>
            </w:r>
          </w:p>
        </w:tc>
        <w:tc>
          <w:tcPr>
            <w:tcW w:w="1248" w:type="dxa"/>
          </w:tcPr>
          <w:p w14:paraId="12189C5F"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139</w:t>
            </w:r>
          </w:p>
        </w:tc>
      </w:tr>
      <w:tr w:rsidR="001C72E7" w:rsidRPr="001C72E7" w14:paraId="39B8765F" w14:textId="77777777" w:rsidTr="001C72E7">
        <w:trPr>
          <w:cantSplit/>
          <w:trHeight w:hRule="exact" w:val="374"/>
          <w:jc w:val="center"/>
        </w:trPr>
        <w:tc>
          <w:tcPr>
            <w:tcW w:w="1980" w:type="dxa"/>
            <w:vMerge/>
          </w:tcPr>
          <w:p w14:paraId="39DF9478"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Pr>
          <w:p w14:paraId="514F8AD2"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w:t>
            </w:r>
          </w:p>
        </w:tc>
        <w:tc>
          <w:tcPr>
            <w:tcW w:w="1417" w:type="dxa"/>
            <w:noWrap/>
          </w:tcPr>
          <w:p w14:paraId="738D8236"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31,2</w:t>
            </w:r>
          </w:p>
        </w:tc>
        <w:tc>
          <w:tcPr>
            <w:tcW w:w="1604" w:type="dxa"/>
            <w:noWrap/>
          </w:tcPr>
          <w:p w14:paraId="16C94F5A"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9400</w:t>
            </w:r>
          </w:p>
        </w:tc>
        <w:tc>
          <w:tcPr>
            <w:tcW w:w="1373" w:type="dxa"/>
            <w:noWrap/>
          </w:tcPr>
          <w:p w14:paraId="43F5DB61"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14,9</w:t>
            </w:r>
          </w:p>
        </w:tc>
        <w:tc>
          <w:tcPr>
            <w:tcW w:w="1441" w:type="dxa"/>
            <w:noWrap/>
          </w:tcPr>
          <w:p w14:paraId="49EDEE1B"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4480</w:t>
            </w:r>
          </w:p>
        </w:tc>
        <w:tc>
          <w:tcPr>
            <w:tcW w:w="1248" w:type="dxa"/>
          </w:tcPr>
          <w:p w14:paraId="47D461CB"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160</w:t>
            </w:r>
          </w:p>
        </w:tc>
      </w:tr>
      <w:tr w:rsidR="001C72E7" w:rsidRPr="001C72E7" w14:paraId="7556136A" w14:textId="77777777" w:rsidTr="001C72E7">
        <w:trPr>
          <w:cantSplit/>
          <w:trHeight w:hRule="exact" w:val="374"/>
          <w:jc w:val="center"/>
        </w:trPr>
        <w:tc>
          <w:tcPr>
            <w:tcW w:w="1980" w:type="dxa"/>
            <w:vMerge/>
          </w:tcPr>
          <w:p w14:paraId="74A1FB3E"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Pr>
          <w:p w14:paraId="05306679"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w:t>
            </w:r>
          </w:p>
        </w:tc>
        <w:tc>
          <w:tcPr>
            <w:tcW w:w="1417" w:type="dxa"/>
            <w:noWrap/>
          </w:tcPr>
          <w:p w14:paraId="2CD7E7A1"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26,9</w:t>
            </w:r>
          </w:p>
        </w:tc>
        <w:tc>
          <w:tcPr>
            <w:tcW w:w="1604" w:type="dxa"/>
            <w:noWrap/>
          </w:tcPr>
          <w:p w14:paraId="71DDE3C0"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10800</w:t>
            </w:r>
          </w:p>
        </w:tc>
        <w:tc>
          <w:tcPr>
            <w:tcW w:w="1373" w:type="dxa"/>
            <w:noWrap/>
          </w:tcPr>
          <w:p w14:paraId="68773BE7"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12,2</w:t>
            </w:r>
          </w:p>
        </w:tc>
        <w:tc>
          <w:tcPr>
            <w:tcW w:w="1441" w:type="dxa"/>
            <w:noWrap/>
          </w:tcPr>
          <w:p w14:paraId="4141F033"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4870</w:t>
            </w:r>
          </w:p>
        </w:tc>
        <w:tc>
          <w:tcPr>
            <w:tcW w:w="1248" w:type="dxa"/>
          </w:tcPr>
          <w:p w14:paraId="19A8A1DB"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174</w:t>
            </w:r>
          </w:p>
        </w:tc>
      </w:tr>
      <w:tr w:rsidR="001C72E7" w:rsidRPr="001C72E7" w14:paraId="17AC03F1" w14:textId="77777777" w:rsidTr="001C72E7">
        <w:trPr>
          <w:cantSplit/>
          <w:trHeight w:hRule="exact" w:val="374"/>
          <w:jc w:val="center"/>
        </w:trPr>
        <w:tc>
          <w:tcPr>
            <w:tcW w:w="1980" w:type="dxa"/>
            <w:vMerge/>
          </w:tcPr>
          <w:p w14:paraId="0233C6F1"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Pr>
          <w:p w14:paraId="1763C1BA"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w:t>
            </w:r>
          </w:p>
        </w:tc>
        <w:tc>
          <w:tcPr>
            <w:tcW w:w="1417" w:type="dxa"/>
            <w:noWrap/>
          </w:tcPr>
          <w:p w14:paraId="690BBC8F"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23,7</w:t>
            </w:r>
          </w:p>
        </w:tc>
        <w:tc>
          <w:tcPr>
            <w:tcW w:w="1604" w:type="dxa"/>
            <w:noWrap/>
          </w:tcPr>
          <w:p w14:paraId="024DAF71"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11800</w:t>
            </w:r>
          </w:p>
        </w:tc>
        <w:tc>
          <w:tcPr>
            <w:tcW w:w="1373" w:type="dxa"/>
            <w:noWrap/>
          </w:tcPr>
          <w:p w14:paraId="79502E5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10,3</w:t>
            </w:r>
          </w:p>
        </w:tc>
        <w:tc>
          <w:tcPr>
            <w:tcW w:w="1441" w:type="dxa"/>
            <w:noWrap/>
          </w:tcPr>
          <w:p w14:paraId="140E5A23"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5150</w:t>
            </w:r>
          </w:p>
        </w:tc>
        <w:tc>
          <w:tcPr>
            <w:tcW w:w="1248" w:type="dxa"/>
          </w:tcPr>
          <w:p w14:paraId="05A4A073"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184</w:t>
            </w:r>
          </w:p>
        </w:tc>
      </w:tr>
      <w:tr w:rsidR="001C72E7" w:rsidRPr="001C72E7" w14:paraId="4BECA8D5" w14:textId="77777777" w:rsidTr="001C72E7">
        <w:trPr>
          <w:cantSplit/>
          <w:trHeight w:hRule="exact" w:val="374"/>
          <w:jc w:val="center"/>
        </w:trPr>
        <w:tc>
          <w:tcPr>
            <w:tcW w:w="1980" w:type="dxa"/>
            <w:vMerge/>
          </w:tcPr>
          <w:p w14:paraId="3D1FF5D0"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Pr>
          <w:p w14:paraId="0E260E6C"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6</w:t>
            </w:r>
          </w:p>
        </w:tc>
        <w:tc>
          <w:tcPr>
            <w:tcW w:w="1417" w:type="dxa"/>
            <w:noWrap/>
          </w:tcPr>
          <w:p w14:paraId="65040140"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21,2</w:t>
            </w:r>
          </w:p>
        </w:tc>
        <w:tc>
          <w:tcPr>
            <w:tcW w:w="1604" w:type="dxa"/>
            <w:noWrap/>
          </w:tcPr>
          <w:p w14:paraId="65B0E10B"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12700</w:t>
            </w:r>
          </w:p>
        </w:tc>
        <w:tc>
          <w:tcPr>
            <w:tcW w:w="1373" w:type="dxa"/>
            <w:noWrap/>
          </w:tcPr>
          <w:p w14:paraId="4DB6594F"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8,9</w:t>
            </w:r>
          </w:p>
        </w:tc>
        <w:tc>
          <w:tcPr>
            <w:tcW w:w="1441" w:type="dxa"/>
            <w:noWrap/>
          </w:tcPr>
          <w:p w14:paraId="678CFE4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5360</w:t>
            </w:r>
          </w:p>
        </w:tc>
        <w:tc>
          <w:tcPr>
            <w:tcW w:w="1248" w:type="dxa"/>
          </w:tcPr>
          <w:p w14:paraId="27037D5A"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191</w:t>
            </w:r>
          </w:p>
        </w:tc>
      </w:tr>
      <w:tr w:rsidR="001C72E7" w:rsidRPr="001C72E7" w14:paraId="4737D4EB" w14:textId="77777777" w:rsidTr="001C72E7">
        <w:trPr>
          <w:cantSplit/>
          <w:trHeight w:hRule="exact" w:val="374"/>
          <w:jc w:val="center"/>
        </w:trPr>
        <w:tc>
          <w:tcPr>
            <w:tcW w:w="1980" w:type="dxa"/>
            <w:vMerge/>
          </w:tcPr>
          <w:p w14:paraId="5115C3A0"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Pr>
          <w:p w14:paraId="4AFEBF92"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7</w:t>
            </w:r>
          </w:p>
        </w:tc>
        <w:tc>
          <w:tcPr>
            <w:tcW w:w="1417" w:type="dxa"/>
            <w:noWrap/>
          </w:tcPr>
          <w:p w14:paraId="2A0813D7"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19,2</w:t>
            </w:r>
          </w:p>
        </w:tc>
        <w:tc>
          <w:tcPr>
            <w:tcW w:w="1604" w:type="dxa"/>
            <w:noWrap/>
          </w:tcPr>
          <w:p w14:paraId="12EDE3BE"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13400</w:t>
            </w:r>
          </w:p>
        </w:tc>
        <w:tc>
          <w:tcPr>
            <w:tcW w:w="1373" w:type="dxa"/>
            <w:noWrap/>
          </w:tcPr>
          <w:p w14:paraId="4B46B22F"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7,9</w:t>
            </w:r>
          </w:p>
        </w:tc>
        <w:tc>
          <w:tcPr>
            <w:tcW w:w="1441" w:type="dxa"/>
            <w:noWrap/>
          </w:tcPr>
          <w:p w14:paraId="722E9DD2"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5530</w:t>
            </w:r>
          </w:p>
        </w:tc>
        <w:tc>
          <w:tcPr>
            <w:tcW w:w="1248" w:type="dxa"/>
          </w:tcPr>
          <w:p w14:paraId="01697EF3"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197</w:t>
            </w:r>
          </w:p>
        </w:tc>
      </w:tr>
      <w:tr w:rsidR="001C72E7" w:rsidRPr="001C72E7" w14:paraId="082F9F9E" w14:textId="77777777" w:rsidTr="001C72E7">
        <w:trPr>
          <w:cantSplit/>
          <w:trHeight w:hRule="exact" w:val="374"/>
          <w:jc w:val="center"/>
        </w:trPr>
        <w:tc>
          <w:tcPr>
            <w:tcW w:w="1980" w:type="dxa"/>
            <w:vMerge/>
          </w:tcPr>
          <w:p w14:paraId="43F00E65"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Pr>
          <w:p w14:paraId="6B65018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8</w:t>
            </w:r>
          </w:p>
        </w:tc>
        <w:tc>
          <w:tcPr>
            <w:tcW w:w="1417" w:type="dxa"/>
            <w:noWrap/>
          </w:tcPr>
          <w:p w14:paraId="1CF83A70"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17,5</w:t>
            </w:r>
          </w:p>
        </w:tc>
        <w:tc>
          <w:tcPr>
            <w:tcW w:w="1604" w:type="dxa"/>
            <w:noWrap/>
          </w:tcPr>
          <w:p w14:paraId="79E69C8C"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14000</w:t>
            </w:r>
          </w:p>
        </w:tc>
        <w:tc>
          <w:tcPr>
            <w:tcW w:w="1373" w:type="dxa"/>
            <w:noWrap/>
          </w:tcPr>
          <w:p w14:paraId="1F109A1A"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7,1</w:t>
            </w:r>
          </w:p>
        </w:tc>
        <w:tc>
          <w:tcPr>
            <w:tcW w:w="1441" w:type="dxa"/>
            <w:noWrap/>
          </w:tcPr>
          <w:p w14:paraId="5AF49902"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5660</w:t>
            </w:r>
          </w:p>
        </w:tc>
        <w:tc>
          <w:tcPr>
            <w:tcW w:w="1248" w:type="dxa"/>
          </w:tcPr>
          <w:p w14:paraId="749EB917"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202</w:t>
            </w:r>
          </w:p>
        </w:tc>
      </w:tr>
      <w:tr w:rsidR="001C72E7" w:rsidRPr="001C72E7" w14:paraId="0FB353B7" w14:textId="77777777" w:rsidTr="001C72E7">
        <w:trPr>
          <w:cantSplit/>
          <w:trHeight w:hRule="exact" w:val="374"/>
          <w:jc w:val="center"/>
        </w:trPr>
        <w:tc>
          <w:tcPr>
            <w:tcW w:w="1980" w:type="dxa"/>
            <w:vMerge/>
          </w:tcPr>
          <w:p w14:paraId="260B3868"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Pr>
          <w:p w14:paraId="177FB69D"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9</w:t>
            </w:r>
          </w:p>
        </w:tc>
        <w:tc>
          <w:tcPr>
            <w:tcW w:w="1417" w:type="dxa"/>
            <w:noWrap/>
          </w:tcPr>
          <w:p w14:paraId="198D6DCB"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16,1</w:t>
            </w:r>
          </w:p>
        </w:tc>
        <w:tc>
          <w:tcPr>
            <w:tcW w:w="1604" w:type="dxa"/>
            <w:noWrap/>
          </w:tcPr>
          <w:p w14:paraId="61B9C688"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14500</w:t>
            </w:r>
          </w:p>
        </w:tc>
        <w:tc>
          <w:tcPr>
            <w:tcW w:w="1373" w:type="dxa"/>
            <w:noWrap/>
          </w:tcPr>
          <w:p w14:paraId="2F023BAE"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6,4</w:t>
            </w:r>
          </w:p>
        </w:tc>
        <w:tc>
          <w:tcPr>
            <w:tcW w:w="1441" w:type="dxa"/>
            <w:noWrap/>
          </w:tcPr>
          <w:p w14:paraId="03B847C0"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5780</w:t>
            </w:r>
          </w:p>
        </w:tc>
        <w:tc>
          <w:tcPr>
            <w:tcW w:w="1248" w:type="dxa"/>
          </w:tcPr>
          <w:p w14:paraId="4FA53371"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206</w:t>
            </w:r>
          </w:p>
        </w:tc>
      </w:tr>
      <w:tr w:rsidR="001C72E7" w:rsidRPr="001C72E7" w14:paraId="5C96CAE9" w14:textId="77777777" w:rsidTr="001C72E7">
        <w:trPr>
          <w:cantSplit/>
          <w:trHeight w:hRule="exact" w:val="374"/>
          <w:jc w:val="center"/>
        </w:trPr>
        <w:tc>
          <w:tcPr>
            <w:tcW w:w="1980" w:type="dxa"/>
            <w:vMerge/>
          </w:tcPr>
          <w:p w14:paraId="6D9F48E7"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Pr>
          <w:p w14:paraId="12BCB351"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10</w:t>
            </w:r>
          </w:p>
        </w:tc>
        <w:tc>
          <w:tcPr>
            <w:tcW w:w="1417" w:type="dxa"/>
            <w:noWrap/>
          </w:tcPr>
          <w:p w14:paraId="6C37E564"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15,0</w:t>
            </w:r>
          </w:p>
        </w:tc>
        <w:tc>
          <w:tcPr>
            <w:tcW w:w="1604" w:type="dxa"/>
            <w:noWrap/>
          </w:tcPr>
          <w:p w14:paraId="37682BA8"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15000</w:t>
            </w:r>
          </w:p>
        </w:tc>
        <w:tc>
          <w:tcPr>
            <w:tcW w:w="1373" w:type="dxa"/>
            <w:noWrap/>
          </w:tcPr>
          <w:p w14:paraId="325FAF76"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5,9</w:t>
            </w:r>
          </w:p>
        </w:tc>
        <w:tc>
          <w:tcPr>
            <w:tcW w:w="1441" w:type="dxa"/>
            <w:noWrap/>
          </w:tcPr>
          <w:p w14:paraId="1BDB1D22"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5870</w:t>
            </w:r>
          </w:p>
        </w:tc>
        <w:tc>
          <w:tcPr>
            <w:tcW w:w="1248" w:type="dxa"/>
          </w:tcPr>
          <w:p w14:paraId="3FF95DF8"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210</w:t>
            </w:r>
          </w:p>
        </w:tc>
      </w:tr>
      <w:tr w:rsidR="001C72E7" w:rsidRPr="001C72E7" w14:paraId="04161232" w14:textId="77777777" w:rsidTr="001C72E7">
        <w:trPr>
          <w:cantSplit/>
          <w:trHeight w:hRule="exact" w:val="374"/>
          <w:jc w:val="center"/>
        </w:trPr>
        <w:tc>
          <w:tcPr>
            <w:tcW w:w="1980" w:type="dxa"/>
            <w:vMerge/>
          </w:tcPr>
          <w:p w14:paraId="1FF321FD"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Pr>
          <w:p w14:paraId="4D6BBC7A"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11</w:t>
            </w:r>
          </w:p>
        </w:tc>
        <w:tc>
          <w:tcPr>
            <w:tcW w:w="1417" w:type="dxa"/>
            <w:noWrap/>
          </w:tcPr>
          <w:p w14:paraId="392A7ECB"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14,0</w:t>
            </w:r>
          </w:p>
        </w:tc>
        <w:tc>
          <w:tcPr>
            <w:tcW w:w="1604" w:type="dxa"/>
            <w:noWrap/>
          </w:tcPr>
          <w:p w14:paraId="2E4F0FDC"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15300</w:t>
            </w:r>
          </w:p>
        </w:tc>
        <w:tc>
          <w:tcPr>
            <w:tcW w:w="1373" w:type="dxa"/>
            <w:noWrap/>
          </w:tcPr>
          <w:p w14:paraId="2A2023CB"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5,4</w:t>
            </w:r>
          </w:p>
        </w:tc>
        <w:tc>
          <w:tcPr>
            <w:tcW w:w="1441" w:type="dxa"/>
            <w:noWrap/>
          </w:tcPr>
          <w:p w14:paraId="2E09F76B"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5960</w:t>
            </w:r>
          </w:p>
        </w:tc>
        <w:tc>
          <w:tcPr>
            <w:tcW w:w="1248" w:type="dxa"/>
          </w:tcPr>
          <w:p w14:paraId="4F658116"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213</w:t>
            </w:r>
          </w:p>
        </w:tc>
      </w:tr>
      <w:tr w:rsidR="001C72E7" w:rsidRPr="001C72E7" w14:paraId="5BB748EF" w14:textId="77777777" w:rsidTr="001C72E7">
        <w:trPr>
          <w:cantSplit/>
          <w:trHeight w:hRule="exact" w:val="374"/>
          <w:jc w:val="center"/>
        </w:trPr>
        <w:tc>
          <w:tcPr>
            <w:tcW w:w="1980" w:type="dxa"/>
            <w:vMerge/>
          </w:tcPr>
          <w:p w14:paraId="5DC4BC8A"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Pr>
          <w:p w14:paraId="5F81D2B2"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12</w:t>
            </w:r>
          </w:p>
        </w:tc>
        <w:tc>
          <w:tcPr>
            <w:tcW w:w="1417" w:type="dxa"/>
            <w:noWrap/>
          </w:tcPr>
          <w:p w14:paraId="127CEB5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13,1</w:t>
            </w:r>
          </w:p>
        </w:tc>
        <w:tc>
          <w:tcPr>
            <w:tcW w:w="1604" w:type="dxa"/>
            <w:noWrap/>
          </w:tcPr>
          <w:p w14:paraId="5D5CC83C"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15700</w:t>
            </w:r>
          </w:p>
        </w:tc>
        <w:tc>
          <w:tcPr>
            <w:tcW w:w="1373" w:type="dxa"/>
            <w:noWrap/>
          </w:tcPr>
          <w:p w14:paraId="4B7A9404"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5,0</w:t>
            </w:r>
          </w:p>
        </w:tc>
        <w:tc>
          <w:tcPr>
            <w:tcW w:w="1441" w:type="dxa"/>
            <w:noWrap/>
          </w:tcPr>
          <w:p w14:paraId="388D3EB6"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6030</w:t>
            </w:r>
          </w:p>
        </w:tc>
        <w:tc>
          <w:tcPr>
            <w:tcW w:w="1248" w:type="dxa"/>
          </w:tcPr>
          <w:p w14:paraId="1DAB9D1E" w14:textId="77777777" w:rsidR="00D1794B" w:rsidRPr="001C72E7" w:rsidRDefault="00D1794B" w:rsidP="00F01962">
            <w:pPr>
              <w:spacing w:line="240" w:lineRule="auto"/>
              <w:ind w:left="-86"/>
              <w:jc w:val="center"/>
              <w:rPr>
                <w:rFonts w:ascii="Times New Roman" w:hAnsi="Times New Roman" w:cs="Times New Roman"/>
                <w:sz w:val="28"/>
                <w:szCs w:val="28"/>
              </w:rPr>
            </w:pPr>
            <w:r w:rsidRPr="001C72E7">
              <w:rPr>
                <w:rFonts w:ascii="Times New Roman" w:hAnsi="Times New Roman" w:cs="Times New Roman"/>
                <w:sz w:val="28"/>
                <w:szCs w:val="28"/>
              </w:rPr>
              <w:t>215</w:t>
            </w:r>
          </w:p>
        </w:tc>
      </w:tr>
      <w:tr w:rsidR="001C72E7" w:rsidRPr="001C72E7" w14:paraId="0C39192E" w14:textId="77777777" w:rsidTr="001C72E7">
        <w:trPr>
          <w:cantSplit/>
          <w:trHeight w:hRule="exact" w:val="340"/>
          <w:jc w:val="center"/>
        </w:trPr>
        <w:tc>
          <w:tcPr>
            <w:tcW w:w="1980" w:type="dxa"/>
            <w:tcBorders>
              <w:top w:val="single" w:sz="4" w:space="0" w:color="auto"/>
              <w:left w:val="single" w:sz="4" w:space="0" w:color="auto"/>
              <w:bottom w:val="single" w:sz="4" w:space="0" w:color="auto"/>
              <w:right w:val="single" w:sz="4" w:space="0" w:color="auto"/>
            </w:tcBorders>
          </w:tcPr>
          <w:p w14:paraId="2175EC24" w14:textId="77777777" w:rsidR="00D1794B" w:rsidRPr="001C72E7" w:rsidRDefault="00D1794B" w:rsidP="00F01962">
            <w:pPr>
              <w:spacing w:line="240" w:lineRule="auto"/>
              <w:jc w:val="center"/>
              <w:rPr>
                <w:rFonts w:ascii="Times New Roman" w:hAnsi="Times New Roman" w:cs="Times New Roman"/>
                <w:sz w:val="28"/>
                <w:szCs w:val="28"/>
              </w:rPr>
            </w:pPr>
          </w:p>
        </w:tc>
        <w:tc>
          <w:tcPr>
            <w:tcW w:w="8217" w:type="dxa"/>
            <w:gridSpan w:val="6"/>
            <w:tcBorders>
              <w:top w:val="single" w:sz="4" w:space="0" w:color="auto"/>
              <w:left w:val="single" w:sz="4" w:space="0" w:color="auto"/>
              <w:bottom w:val="single" w:sz="4" w:space="0" w:color="auto"/>
              <w:right w:val="single" w:sz="4" w:space="0" w:color="auto"/>
            </w:tcBorders>
            <w:vAlign w:val="center"/>
          </w:tcPr>
          <w:p w14:paraId="43F0E97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Сельские населенные пункты с численностью населения от 1 до 3 тыс. человек</w:t>
            </w:r>
          </w:p>
        </w:tc>
      </w:tr>
      <w:tr w:rsidR="001C72E7" w:rsidRPr="001C72E7" w14:paraId="181046A7" w14:textId="77777777" w:rsidTr="001C72E7">
        <w:trPr>
          <w:cantSplit/>
          <w:trHeight w:hRule="exact" w:val="340"/>
          <w:jc w:val="center"/>
        </w:trPr>
        <w:tc>
          <w:tcPr>
            <w:tcW w:w="1980" w:type="dxa"/>
            <w:vMerge w:val="restart"/>
            <w:tcBorders>
              <w:top w:val="single" w:sz="4" w:space="0" w:color="auto"/>
              <w:left w:val="single" w:sz="4" w:space="0" w:color="auto"/>
              <w:right w:val="single" w:sz="4" w:space="0" w:color="auto"/>
            </w:tcBorders>
          </w:tcPr>
          <w:p w14:paraId="0587ADDD"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4125BAF2"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F81B093"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45,0</w:t>
            </w:r>
          </w:p>
        </w:tc>
        <w:tc>
          <w:tcPr>
            <w:tcW w:w="1604" w:type="dxa"/>
            <w:tcBorders>
              <w:top w:val="single" w:sz="4" w:space="0" w:color="auto"/>
              <w:left w:val="single" w:sz="4" w:space="0" w:color="auto"/>
              <w:bottom w:val="single" w:sz="4" w:space="0" w:color="auto"/>
              <w:right w:val="single" w:sz="4" w:space="0" w:color="auto"/>
            </w:tcBorders>
            <w:noWrap/>
            <w:vAlign w:val="center"/>
          </w:tcPr>
          <w:p w14:paraId="0D5FEF5E"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4500</w:t>
            </w:r>
          </w:p>
        </w:tc>
        <w:tc>
          <w:tcPr>
            <w:tcW w:w="1373" w:type="dxa"/>
            <w:tcBorders>
              <w:top w:val="single" w:sz="4" w:space="0" w:color="auto"/>
              <w:left w:val="single" w:sz="4" w:space="0" w:color="auto"/>
              <w:bottom w:val="single" w:sz="4" w:space="0" w:color="auto"/>
              <w:right w:val="single" w:sz="4" w:space="0" w:color="auto"/>
            </w:tcBorders>
            <w:noWrap/>
          </w:tcPr>
          <w:p w14:paraId="346E953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26,6</w:t>
            </w:r>
          </w:p>
        </w:tc>
        <w:tc>
          <w:tcPr>
            <w:tcW w:w="1441" w:type="dxa"/>
            <w:tcBorders>
              <w:top w:val="single" w:sz="4" w:space="0" w:color="auto"/>
              <w:left w:val="single" w:sz="4" w:space="0" w:color="auto"/>
              <w:bottom w:val="single" w:sz="4" w:space="0" w:color="auto"/>
              <w:right w:val="single" w:sz="4" w:space="0" w:color="auto"/>
            </w:tcBorders>
            <w:noWrap/>
          </w:tcPr>
          <w:p w14:paraId="115EE49A"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2660</w:t>
            </w:r>
          </w:p>
        </w:tc>
        <w:tc>
          <w:tcPr>
            <w:tcW w:w="1248" w:type="dxa"/>
            <w:tcBorders>
              <w:top w:val="single" w:sz="4" w:space="0" w:color="auto"/>
              <w:left w:val="single" w:sz="4" w:space="0" w:color="auto"/>
              <w:bottom w:val="single" w:sz="4" w:space="0" w:color="auto"/>
              <w:right w:val="single" w:sz="4" w:space="0" w:color="auto"/>
            </w:tcBorders>
          </w:tcPr>
          <w:p w14:paraId="0074B354"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100</w:t>
            </w:r>
          </w:p>
        </w:tc>
      </w:tr>
      <w:tr w:rsidR="001C72E7" w:rsidRPr="001C72E7" w14:paraId="114ECD6F" w14:textId="77777777" w:rsidTr="001C72E7">
        <w:trPr>
          <w:cantSplit/>
          <w:trHeight w:hRule="exact" w:val="340"/>
          <w:jc w:val="center"/>
        </w:trPr>
        <w:tc>
          <w:tcPr>
            <w:tcW w:w="1980" w:type="dxa"/>
            <w:vMerge/>
            <w:tcBorders>
              <w:left w:val="single" w:sz="4" w:space="0" w:color="auto"/>
              <w:right w:val="single" w:sz="4" w:space="0" w:color="auto"/>
            </w:tcBorders>
          </w:tcPr>
          <w:p w14:paraId="437343CB"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7FCA0E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noWrap/>
            <w:vAlign w:val="center"/>
          </w:tcPr>
          <w:p w14:paraId="71B540C3"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36,3</w:t>
            </w:r>
          </w:p>
        </w:tc>
        <w:tc>
          <w:tcPr>
            <w:tcW w:w="1604" w:type="dxa"/>
            <w:tcBorders>
              <w:top w:val="single" w:sz="4" w:space="0" w:color="auto"/>
              <w:left w:val="single" w:sz="4" w:space="0" w:color="auto"/>
              <w:bottom w:val="single" w:sz="4" w:space="0" w:color="auto"/>
              <w:right w:val="single" w:sz="4" w:space="0" w:color="auto"/>
            </w:tcBorders>
            <w:noWrap/>
            <w:vAlign w:val="center"/>
          </w:tcPr>
          <w:p w14:paraId="5182754C"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7260</w:t>
            </w:r>
          </w:p>
        </w:tc>
        <w:tc>
          <w:tcPr>
            <w:tcW w:w="1373" w:type="dxa"/>
            <w:tcBorders>
              <w:top w:val="single" w:sz="4" w:space="0" w:color="auto"/>
              <w:left w:val="single" w:sz="4" w:space="0" w:color="auto"/>
              <w:bottom w:val="single" w:sz="4" w:space="0" w:color="auto"/>
              <w:right w:val="single" w:sz="4" w:space="0" w:color="auto"/>
            </w:tcBorders>
            <w:noWrap/>
          </w:tcPr>
          <w:p w14:paraId="14DAB336"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18,6</w:t>
            </w:r>
          </w:p>
        </w:tc>
        <w:tc>
          <w:tcPr>
            <w:tcW w:w="1441" w:type="dxa"/>
            <w:tcBorders>
              <w:top w:val="single" w:sz="4" w:space="0" w:color="auto"/>
              <w:left w:val="single" w:sz="4" w:space="0" w:color="auto"/>
              <w:bottom w:val="single" w:sz="4" w:space="0" w:color="auto"/>
              <w:right w:val="single" w:sz="4" w:space="0" w:color="auto"/>
            </w:tcBorders>
            <w:noWrap/>
          </w:tcPr>
          <w:p w14:paraId="2519E6DA"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3720</w:t>
            </w:r>
          </w:p>
        </w:tc>
        <w:tc>
          <w:tcPr>
            <w:tcW w:w="1248" w:type="dxa"/>
            <w:tcBorders>
              <w:top w:val="single" w:sz="4" w:space="0" w:color="auto"/>
              <w:left w:val="single" w:sz="4" w:space="0" w:color="auto"/>
              <w:bottom w:val="single" w:sz="4" w:space="0" w:color="auto"/>
              <w:right w:val="single" w:sz="4" w:space="0" w:color="auto"/>
            </w:tcBorders>
          </w:tcPr>
          <w:p w14:paraId="6DB9F091"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133</w:t>
            </w:r>
          </w:p>
        </w:tc>
      </w:tr>
      <w:tr w:rsidR="001C72E7" w:rsidRPr="001C72E7" w14:paraId="7D95E74D" w14:textId="77777777" w:rsidTr="001C72E7">
        <w:trPr>
          <w:cantSplit/>
          <w:trHeight w:hRule="exact" w:val="340"/>
          <w:jc w:val="center"/>
        </w:trPr>
        <w:tc>
          <w:tcPr>
            <w:tcW w:w="1980" w:type="dxa"/>
            <w:vMerge/>
            <w:tcBorders>
              <w:left w:val="single" w:sz="4" w:space="0" w:color="auto"/>
              <w:right w:val="single" w:sz="4" w:space="0" w:color="auto"/>
            </w:tcBorders>
          </w:tcPr>
          <w:p w14:paraId="172BDE63"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8FF4540"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noWrap/>
            <w:vAlign w:val="center"/>
          </w:tcPr>
          <w:p w14:paraId="44104E17"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30,1</w:t>
            </w:r>
          </w:p>
        </w:tc>
        <w:tc>
          <w:tcPr>
            <w:tcW w:w="1604" w:type="dxa"/>
            <w:tcBorders>
              <w:top w:val="single" w:sz="4" w:space="0" w:color="auto"/>
              <w:left w:val="single" w:sz="4" w:space="0" w:color="auto"/>
              <w:bottom w:val="single" w:sz="4" w:space="0" w:color="auto"/>
              <w:right w:val="single" w:sz="4" w:space="0" w:color="auto"/>
            </w:tcBorders>
            <w:noWrap/>
            <w:vAlign w:val="center"/>
          </w:tcPr>
          <w:p w14:paraId="409097C8"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9000</w:t>
            </w:r>
          </w:p>
        </w:tc>
        <w:tc>
          <w:tcPr>
            <w:tcW w:w="1373" w:type="dxa"/>
            <w:tcBorders>
              <w:top w:val="single" w:sz="4" w:space="0" w:color="auto"/>
              <w:left w:val="single" w:sz="4" w:space="0" w:color="auto"/>
              <w:bottom w:val="single" w:sz="4" w:space="0" w:color="auto"/>
              <w:right w:val="single" w:sz="4" w:space="0" w:color="auto"/>
            </w:tcBorders>
            <w:noWrap/>
          </w:tcPr>
          <w:p w14:paraId="061B9BD1"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14,2</w:t>
            </w:r>
          </w:p>
        </w:tc>
        <w:tc>
          <w:tcPr>
            <w:tcW w:w="1441" w:type="dxa"/>
            <w:tcBorders>
              <w:top w:val="single" w:sz="4" w:space="0" w:color="auto"/>
              <w:left w:val="single" w:sz="4" w:space="0" w:color="auto"/>
              <w:bottom w:val="single" w:sz="4" w:space="0" w:color="auto"/>
              <w:right w:val="single" w:sz="4" w:space="0" w:color="auto"/>
            </w:tcBorders>
            <w:noWrap/>
          </w:tcPr>
          <w:p w14:paraId="6C355154"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4260</w:t>
            </w:r>
          </w:p>
        </w:tc>
        <w:tc>
          <w:tcPr>
            <w:tcW w:w="1248" w:type="dxa"/>
            <w:tcBorders>
              <w:top w:val="single" w:sz="4" w:space="0" w:color="auto"/>
              <w:left w:val="single" w:sz="4" w:space="0" w:color="auto"/>
              <w:bottom w:val="single" w:sz="4" w:space="0" w:color="auto"/>
              <w:right w:val="single" w:sz="4" w:space="0" w:color="auto"/>
            </w:tcBorders>
          </w:tcPr>
          <w:p w14:paraId="547DEA64"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152</w:t>
            </w:r>
          </w:p>
        </w:tc>
      </w:tr>
      <w:tr w:rsidR="001C72E7" w:rsidRPr="001C72E7" w14:paraId="35529589" w14:textId="77777777" w:rsidTr="001C72E7">
        <w:trPr>
          <w:cantSplit/>
          <w:trHeight w:hRule="exact" w:val="340"/>
          <w:jc w:val="center"/>
        </w:trPr>
        <w:tc>
          <w:tcPr>
            <w:tcW w:w="1980" w:type="dxa"/>
            <w:vMerge/>
            <w:tcBorders>
              <w:left w:val="single" w:sz="4" w:space="0" w:color="auto"/>
              <w:right w:val="single" w:sz="4" w:space="0" w:color="auto"/>
            </w:tcBorders>
          </w:tcPr>
          <w:p w14:paraId="7AD7612A"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3B7938D"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w:t>
            </w:r>
          </w:p>
        </w:tc>
        <w:tc>
          <w:tcPr>
            <w:tcW w:w="1417" w:type="dxa"/>
            <w:tcBorders>
              <w:top w:val="single" w:sz="4" w:space="0" w:color="auto"/>
              <w:left w:val="single" w:sz="4" w:space="0" w:color="auto"/>
              <w:bottom w:val="single" w:sz="4" w:space="0" w:color="auto"/>
              <w:right w:val="single" w:sz="4" w:space="0" w:color="auto"/>
            </w:tcBorders>
            <w:noWrap/>
            <w:vAlign w:val="center"/>
          </w:tcPr>
          <w:p w14:paraId="24A4557A"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25,8</w:t>
            </w:r>
          </w:p>
        </w:tc>
        <w:tc>
          <w:tcPr>
            <w:tcW w:w="1604" w:type="dxa"/>
            <w:tcBorders>
              <w:top w:val="single" w:sz="4" w:space="0" w:color="auto"/>
              <w:left w:val="single" w:sz="4" w:space="0" w:color="auto"/>
              <w:bottom w:val="single" w:sz="4" w:space="0" w:color="auto"/>
              <w:right w:val="single" w:sz="4" w:space="0" w:color="auto"/>
            </w:tcBorders>
            <w:noWrap/>
            <w:vAlign w:val="center"/>
          </w:tcPr>
          <w:p w14:paraId="4F6FE736"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10300</w:t>
            </w:r>
          </w:p>
        </w:tc>
        <w:tc>
          <w:tcPr>
            <w:tcW w:w="1373" w:type="dxa"/>
            <w:tcBorders>
              <w:top w:val="single" w:sz="4" w:space="0" w:color="auto"/>
              <w:left w:val="single" w:sz="4" w:space="0" w:color="auto"/>
              <w:bottom w:val="single" w:sz="4" w:space="0" w:color="auto"/>
              <w:right w:val="single" w:sz="4" w:space="0" w:color="auto"/>
            </w:tcBorders>
            <w:noWrap/>
          </w:tcPr>
          <w:p w14:paraId="1305DDCF"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11,5</w:t>
            </w:r>
          </w:p>
        </w:tc>
        <w:tc>
          <w:tcPr>
            <w:tcW w:w="1441" w:type="dxa"/>
            <w:tcBorders>
              <w:top w:val="single" w:sz="4" w:space="0" w:color="auto"/>
              <w:left w:val="single" w:sz="4" w:space="0" w:color="auto"/>
              <w:bottom w:val="single" w:sz="4" w:space="0" w:color="auto"/>
              <w:right w:val="single" w:sz="4" w:space="0" w:color="auto"/>
            </w:tcBorders>
            <w:noWrap/>
          </w:tcPr>
          <w:p w14:paraId="631B03D9"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4610</w:t>
            </w:r>
          </w:p>
        </w:tc>
        <w:tc>
          <w:tcPr>
            <w:tcW w:w="1248" w:type="dxa"/>
            <w:tcBorders>
              <w:top w:val="single" w:sz="4" w:space="0" w:color="auto"/>
              <w:left w:val="single" w:sz="4" w:space="0" w:color="auto"/>
              <w:bottom w:val="single" w:sz="4" w:space="0" w:color="auto"/>
              <w:right w:val="single" w:sz="4" w:space="0" w:color="auto"/>
            </w:tcBorders>
          </w:tcPr>
          <w:p w14:paraId="1E6F77C5"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165</w:t>
            </w:r>
          </w:p>
        </w:tc>
      </w:tr>
      <w:tr w:rsidR="001C72E7" w:rsidRPr="001C72E7" w14:paraId="2304F220" w14:textId="77777777" w:rsidTr="001C72E7">
        <w:trPr>
          <w:cantSplit/>
          <w:trHeight w:hRule="exact" w:val="340"/>
          <w:jc w:val="center"/>
        </w:trPr>
        <w:tc>
          <w:tcPr>
            <w:tcW w:w="1980" w:type="dxa"/>
            <w:vMerge/>
            <w:tcBorders>
              <w:left w:val="single" w:sz="4" w:space="0" w:color="auto"/>
              <w:bottom w:val="single" w:sz="4" w:space="0" w:color="auto"/>
              <w:right w:val="single" w:sz="4" w:space="0" w:color="auto"/>
            </w:tcBorders>
          </w:tcPr>
          <w:p w14:paraId="3C3F81DC"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B65ADA2"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noWrap/>
            <w:vAlign w:val="center"/>
          </w:tcPr>
          <w:p w14:paraId="36C32274"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22,6</w:t>
            </w:r>
          </w:p>
        </w:tc>
        <w:tc>
          <w:tcPr>
            <w:tcW w:w="1604" w:type="dxa"/>
            <w:tcBorders>
              <w:top w:val="single" w:sz="4" w:space="0" w:color="auto"/>
              <w:left w:val="single" w:sz="4" w:space="0" w:color="auto"/>
              <w:bottom w:val="single" w:sz="4" w:space="0" w:color="auto"/>
              <w:right w:val="single" w:sz="4" w:space="0" w:color="auto"/>
            </w:tcBorders>
            <w:noWrap/>
            <w:vAlign w:val="center"/>
          </w:tcPr>
          <w:p w14:paraId="770D86B1"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11300</w:t>
            </w:r>
          </w:p>
        </w:tc>
        <w:tc>
          <w:tcPr>
            <w:tcW w:w="1373" w:type="dxa"/>
            <w:tcBorders>
              <w:top w:val="single" w:sz="4" w:space="0" w:color="auto"/>
              <w:left w:val="single" w:sz="4" w:space="0" w:color="auto"/>
              <w:bottom w:val="single" w:sz="4" w:space="0" w:color="auto"/>
              <w:right w:val="single" w:sz="4" w:space="0" w:color="auto"/>
            </w:tcBorders>
            <w:noWrap/>
          </w:tcPr>
          <w:p w14:paraId="5CF52A3D"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9,7</w:t>
            </w:r>
          </w:p>
        </w:tc>
        <w:tc>
          <w:tcPr>
            <w:tcW w:w="1441" w:type="dxa"/>
            <w:tcBorders>
              <w:top w:val="single" w:sz="4" w:space="0" w:color="auto"/>
              <w:left w:val="single" w:sz="4" w:space="0" w:color="auto"/>
              <w:bottom w:val="single" w:sz="4" w:space="0" w:color="auto"/>
              <w:right w:val="single" w:sz="4" w:space="0" w:color="auto"/>
            </w:tcBorders>
            <w:noWrap/>
          </w:tcPr>
          <w:p w14:paraId="44623C67"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4860</w:t>
            </w:r>
          </w:p>
        </w:tc>
        <w:tc>
          <w:tcPr>
            <w:tcW w:w="1248" w:type="dxa"/>
            <w:tcBorders>
              <w:top w:val="single" w:sz="4" w:space="0" w:color="auto"/>
              <w:left w:val="single" w:sz="4" w:space="0" w:color="auto"/>
              <w:bottom w:val="single" w:sz="4" w:space="0" w:color="auto"/>
              <w:right w:val="single" w:sz="4" w:space="0" w:color="auto"/>
            </w:tcBorders>
          </w:tcPr>
          <w:p w14:paraId="07B417E2"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173</w:t>
            </w:r>
          </w:p>
        </w:tc>
      </w:tr>
      <w:tr w:rsidR="001C72E7" w:rsidRPr="001C72E7" w14:paraId="4024A97F" w14:textId="77777777" w:rsidTr="001C72E7">
        <w:trPr>
          <w:cantSplit/>
          <w:trHeight w:hRule="exact" w:val="340"/>
          <w:jc w:val="center"/>
        </w:trPr>
        <w:tc>
          <w:tcPr>
            <w:tcW w:w="1980" w:type="dxa"/>
            <w:tcBorders>
              <w:top w:val="single" w:sz="4" w:space="0" w:color="auto"/>
              <w:left w:val="single" w:sz="4" w:space="0" w:color="auto"/>
              <w:bottom w:val="single" w:sz="4" w:space="0" w:color="auto"/>
              <w:right w:val="single" w:sz="4" w:space="0" w:color="auto"/>
            </w:tcBorders>
          </w:tcPr>
          <w:p w14:paraId="0FC971DF" w14:textId="77777777" w:rsidR="00D1794B" w:rsidRPr="001C72E7" w:rsidRDefault="00D1794B" w:rsidP="00F01962">
            <w:pPr>
              <w:spacing w:line="240" w:lineRule="auto"/>
              <w:jc w:val="center"/>
              <w:rPr>
                <w:rFonts w:ascii="Times New Roman" w:hAnsi="Times New Roman" w:cs="Times New Roman"/>
                <w:sz w:val="28"/>
                <w:szCs w:val="28"/>
              </w:rPr>
            </w:pPr>
          </w:p>
        </w:tc>
        <w:tc>
          <w:tcPr>
            <w:tcW w:w="8217" w:type="dxa"/>
            <w:gridSpan w:val="6"/>
            <w:tcBorders>
              <w:top w:val="single" w:sz="4" w:space="0" w:color="auto"/>
              <w:left w:val="single" w:sz="4" w:space="0" w:color="auto"/>
              <w:bottom w:val="single" w:sz="4" w:space="0" w:color="auto"/>
              <w:right w:val="single" w:sz="4" w:space="0" w:color="auto"/>
            </w:tcBorders>
            <w:vAlign w:val="center"/>
          </w:tcPr>
          <w:p w14:paraId="3E222CFD"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Сельские населенные пункты с численностью населения менее 1 тыс. человек</w:t>
            </w:r>
          </w:p>
        </w:tc>
      </w:tr>
      <w:tr w:rsidR="001C72E7" w:rsidRPr="001C72E7" w14:paraId="5B312C1C" w14:textId="77777777" w:rsidTr="001C72E7">
        <w:trPr>
          <w:cantSplit/>
          <w:trHeight w:hRule="exact" w:val="340"/>
          <w:jc w:val="center"/>
        </w:trPr>
        <w:tc>
          <w:tcPr>
            <w:tcW w:w="1980" w:type="dxa"/>
            <w:vMerge w:val="restart"/>
            <w:tcBorders>
              <w:top w:val="single" w:sz="4" w:space="0" w:color="auto"/>
              <w:left w:val="single" w:sz="4" w:space="0" w:color="auto"/>
              <w:right w:val="single" w:sz="4" w:space="0" w:color="auto"/>
            </w:tcBorders>
          </w:tcPr>
          <w:p w14:paraId="598740D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Многоквартирные жилые дома</w:t>
            </w:r>
          </w:p>
        </w:tc>
        <w:tc>
          <w:tcPr>
            <w:tcW w:w="1134" w:type="dxa"/>
            <w:tcBorders>
              <w:top w:val="single" w:sz="4" w:space="0" w:color="auto"/>
              <w:left w:val="single" w:sz="4" w:space="0" w:color="auto"/>
              <w:bottom w:val="single" w:sz="4" w:space="0" w:color="auto"/>
              <w:right w:val="single" w:sz="4" w:space="0" w:color="auto"/>
            </w:tcBorders>
            <w:vAlign w:val="center"/>
          </w:tcPr>
          <w:p w14:paraId="34CF0119"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69EE22"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44,7</w:t>
            </w:r>
          </w:p>
        </w:tc>
        <w:tc>
          <w:tcPr>
            <w:tcW w:w="1604" w:type="dxa"/>
            <w:tcBorders>
              <w:top w:val="single" w:sz="4" w:space="0" w:color="auto"/>
              <w:left w:val="single" w:sz="4" w:space="0" w:color="auto"/>
              <w:bottom w:val="single" w:sz="4" w:space="0" w:color="auto"/>
              <w:right w:val="single" w:sz="4" w:space="0" w:color="auto"/>
            </w:tcBorders>
            <w:noWrap/>
            <w:vAlign w:val="center"/>
          </w:tcPr>
          <w:p w14:paraId="6EE13DDB"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4470</w:t>
            </w:r>
          </w:p>
        </w:tc>
        <w:tc>
          <w:tcPr>
            <w:tcW w:w="1373" w:type="dxa"/>
            <w:tcBorders>
              <w:top w:val="single" w:sz="4" w:space="0" w:color="auto"/>
              <w:left w:val="single" w:sz="4" w:space="0" w:color="auto"/>
              <w:bottom w:val="single" w:sz="4" w:space="0" w:color="auto"/>
              <w:right w:val="single" w:sz="4" w:space="0" w:color="auto"/>
            </w:tcBorders>
            <w:noWrap/>
          </w:tcPr>
          <w:p w14:paraId="520EDA8A"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26,0</w:t>
            </w:r>
          </w:p>
        </w:tc>
        <w:tc>
          <w:tcPr>
            <w:tcW w:w="1441" w:type="dxa"/>
            <w:tcBorders>
              <w:top w:val="single" w:sz="4" w:space="0" w:color="auto"/>
              <w:left w:val="single" w:sz="4" w:space="0" w:color="auto"/>
              <w:bottom w:val="single" w:sz="4" w:space="0" w:color="auto"/>
              <w:right w:val="single" w:sz="4" w:space="0" w:color="auto"/>
            </w:tcBorders>
            <w:noWrap/>
          </w:tcPr>
          <w:p w14:paraId="1EE2D433"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2600</w:t>
            </w:r>
          </w:p>
        </w:tc>
        <w:tc>
          <w:tcPr>
            <w:tcW w:w="1248" w:type="dxa"/>
            <w:tcBorders>
              <w:top w:val="single" w:sz="4" w:space="0" w:color="auto"/>
              <w:left w:val="single" w:sz="4" w:space="0" w:color="auto"/>
              <w:bottom w:val="single" w:sz="4" w:space="0" w:color="auto"/>
              <w:right w:val="single" w:sz="4" w:space="0" w:color="auto"/>
            </w:tcBorders>
          </w:tcPr>
          <w:p w14:paraId="7EF369DC"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98</w:t>
            </w:r>
          </w:p>
        </w:tc>
      </w:tr>
      <w:tr w:rsidR="001C72E7" w:rsidRPr="001C72E7" w14:paraId="4113B50C" w14:textId="77777777" w:rsidTr="001C72E7">
        <w:trPr>
          <w:cantSplit/>
          <w:trHeight w:hRule="exact" w:val="340"/>
          <w:jc w:val="center"/>
        </w:trPr>
        <w:tc>
          <w:tcPr>
            <w:tcW w:w="1980" w:type="dxa"/>
            <w:vMerge/>
            <w:tcBorders>
              <w:left w:val="single" w:sz="4" w:space="0" w:color="auto"/>
              <w:right w:val="single" w:sz="4" w:space="0" w:color="auto"/>
            </w:tcBorders>
          </w:tcPr>
          <w:p w14:paraId="08760C83" w14:textId="77777777" w:rsidR="00D1794B" w:rsidRPr="001C72E7" w:rsidRDefault="00D1794B" w:rsidP="00F01962">
            <w:pPr>
              <w:spacing w:line="24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33CAA501"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noWrap/>
            <w:vAlign w:val="center"/>
          </w:tcPr>
          <w:p w14:paraId="0028DFAC"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35,9</w:t>
            </w:r>
          </w:p>
        </w:tc>
        <w:tc>
          <w:tcPr>
            <w:tcW w:w="1604" w:type="dxa"/>
            <w:tcBorders>
              <w:top w:val="single" w:sz="4" w:space="0" w:color="auto"/>
              <w:left w:val="single" w:sz="4" w:space="0" w:color="auto"/>
              <w:bottom w:val="single" w:sz="4" w:space="0" w:color="auto"/>
              <w:right w:val="single" w:sz="4" w:space="0" w:color="auto"/>
            </w:tcBorders>
            <w:noWrap/>
            <w:vAlign w:val="center"/>
          </w:tcPr>
          <w:p w14:paraId="3B1987D3"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7190</w:t>
            </w:r>
          </w:p>
        </w:tc>
        <w:tc>
          <w:tcPr>
            <w:tcW w:w="1373" w:type="dxa"/>
            <w:tcBorders>
              <w:top w:val="single" w:sz="4" w:space="0" w:color="auto"/>
              <w:left w:val="single" w:sz="4" w:space="0" w:color="auto"/>
              <w:bottom w:val="single" w:sz="4" w:space="0" w:color="auto"/>
              <w:right w:val="single" w:sz="4" w:space="0" w:color="auto"/>
            </w:tcBorders>
            <w:noWrap/>
          </w:tcPr>
          <w:p w14:paraId="5D7C8849"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18,3</w:t>
            </w:r>
          </w:p>
        </w:tc>
        <w:tc>
          <w:tcPr>
            <w:tcW w:w="1441" w:type="dxa"/>
            <w:tcBorders>
              <w:top w:val="single" w:sz="4" w:space="0" w:color="auto"/>
              <w:left w:val="single" w:sz="4" w:space="0" w:color="auto"/>
              <w:bottom w:val="single" w:sz="4" w:space="0" w:color="auto"/>
              <w:right w:val="single" w:sz="4" w:space="0" w:color="auto"/>
            </w:tcBorders>
            <w:noWrap/>
          </w:tcPr>
          <w:p w14:paraId="0D85508F"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3670</w:t>
            </w:r>
          </w:p>
        </w:tc>
        <w:tc>
          <w:tcPr>
            <w:tcW w:w="1248" w:type="dxa"/>
            <w:tcBorders>
              <w:top w:val="single" w:sz="4" w:space="0" w:color="auto"/>
              <w:left w:val="single" w:sz="4" w:space="0" w:color="auto"/>
              <w:bottom w:val="single" w:sz="4" w:space="0" w:color="auto"/>
              <w:right w:val="single" w:sz="4" w:space="0" w:color="auto"/>
            </w:tcBorders>
          </w:tcPr>
          <w:p w14:paraId="4E7030FA"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131</w:t>
            </w:r>
          </w:p>
        </w:tc>
      </w:tr>
      <w:tr w:rsidR="001C72E7" w:rsidRPr="001C72E7" w14:paraId="25CDCDF0" w14:textId="77777777" w:rsidTr="001C72E7">
        <w:trPr>
          <w:cantSplit/>
          <w:trHeight w:hRule="exact" w:val="340"/>
          <w:jc w:val="center"/>
        </w:trPr>
        <w:tc>
          <w:tcPr>
            <w:tcW w:w="1980" w:type="dxa"/>
            <w:vMerge/>
            <w:tcBorders>
              <w:left w:val="single" w:sz="4" w:space="0" w:color="auto"/>
              <w:bottom w:val="single" w:sz="4" w:space="0" w:color="auto"/>
              <w:right w:val="single" w:sz="4" w:space="0" w:color="auto"/>
            </w:tcBorders>
          </w:tcPr>
          <w:p w14:paraId="2C15591D" w14:textId="77777777" w:rsidR="00D1794B" w:rsidRPr="001C72E7" w:rsidRDefault="00D1794B" w:rsidP="00F01962">
            <w:pPr>
              <w:spacing w:line="360" w:lineRule="auto"/>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4A087983"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noWrap/>
            <w:vAlign w:val="center"/>
          </w:tcPr>
          <w:p w14:paraId="422A7779"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29,7</w:t>
            </w:r>
          </w:p>
        </w:tc>
        <w:tc>
          <w:tcPr>
            <w:tcW w:w="1604" w:type="dxa"/>
            <w:tcBorders>
              <w:top w:val="single" w:sz="4" w:space="0" w:color="auto"/>
              <w:left w:val="single" w:sz="4" w:space="0" w:color="auto"/>
              <w:bottom w:val="single" w:sz="4" w:space="0" w:color="auto"/>
              <w:right w:val="single" w:sz="4" w:space="0" w:color="auto"/>
            </w:tcBorders>
            <w:noWrap/>
            <w:vAlign w:val="center"/>
          </w:tcPr>
          <w:p w14:paraId="72363179"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8920</w:t>
            </w:r>
          </w:p>
        </w:tc>
        <w:tc>
          <w:tcPr>
            <w:tcW w:w="1373" w:type="dxa"/>
            <w:tcBorders>
              <w:top w:val="single" w:sz="4" w:space="0" w:color="auto"/>
              <w:left w:val="single" w:sz="4" w:space="0" w:color="auto"/>
              <w:bottom w:val="single" w:sz="4" w:space="0" w:color="auto"/>
              <w:right w:val="single" w:sz="4" w:space="0" w:color="auto"/>
            </w:tcBorders>
            <w:noWrap/>
          </w:tcPr>
          <w:p w14:paraId="2414EAF7"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13,9</w:t>
            </w:r>
          </w:p>
        </w:tc>
        <w:tc>
          <w:tcPr>
            <w:tcW w:w="1441" w:type="dxa"/>
            <w:tcBorders>
              <w:top w:val="single" w:sz="4" w:space="0" w:color="auto"/>
              <w:left w:val="single" w:sz="4" w:space="0" w:color="auto"/>
              <w:bottom w:val="single" w:sz="4" w:space="0" w:color="auto"/>
              <w:right w:val="single" w:sz="4" w:space="0" w:color="auto"/>
            </w:tcBorders>
            <w:noWrap/>
          </w:tcPr>
          <w:p w14:paraId="5186D0E2"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4180</w:t>
            </w:r>
          </w:p>
        </w:tc>
        <w:tc>
          <w:tcPr>
            <w:tcW w:w="1248" w:type="dxa"/>
            <w:tcBorders>
              <w:top w:val="single" w:sz="4" w:space="0" w:color="auto"/>
              <w:left w:val="single" w:sz="4" w:space="0" w:color="auto"/>
              <w:bottom w:val="single" w:sz="4" w:space="0" w:color="auto"/>
              <w:right w:val="single" w:sz="4" w:space="0" w:color="auto"/>
            </w:tcBorders>
          </w:tcPr>
          <w:p w14:paraId="3C084F0F" w14:textId="77777777" w:rsidR="00D1794B" w:rsidRPr="001C72E7" w:rsidRDefault="00D1794B" w:rsidP="00F01962">
            <w:pPr>
              <w:spacing w:line="360" w:lineRule="auto"/>
              <w:jc w:val="center"/>
              <w:rPr>
                <w:rFonts w:ascii="Times New Roman" w:hAnsi="Times New Roman" w:cs="Times New Roman"/>
                <w:sz w:val="28"/>
                <w:szCs w:val="28"/>
              </w:rPr>
            </w:pPr>
            <w:r w:rsidRPr="001C72E7">
              <w:rPr>
                <w:rFonts w:ascii="Times New Roman" w:hAnsi="Times New Roman" w:cs="Times New Roman"/>
                <w:sz w:val="28"/>
                <w:szCs w:val="28"/>
              </w:rPr>
              <w:t>149</w:t>
            </w:r>
          </w:p>
        </w:tc>
      </w:tr>
    </w:tbl>
    <w:p w14:paraId="227BA276" w14:textId="77777777" w:rsidR="00725FC5" w:rsidRDefault="00725FC5" w:rsidP="00D1794B">
      <w:pPr>
        <w:pStyle w:val="a5"/>
        <w:spacing w:after="0"/>
        <w:ind w:left="0" w:firstLine="567"/>
        <w:jc w:val="both"/>
        <w:rPr>
          <w:sz w:val="22"/>
          <w:szCs w:val="22"/>
        </w:rPr>
      </w:pPr>
    </w:p>
    <w:p w14:paraId="4B7FAE92" w14:textId="77777777" w:rsidR="00D1794B" w:rsidRPr="001C72E7" w:rsidRDefault="00D1794B" w:rsidP="00D1794B">
      <w:pPr>
        <w:pStyle w:val="a5"/>
        <w:spacing w:after="0"/>
        <w:ind w:left="0" w:firstLine="567"/>
        <w:jc w:val="both"/>
        <w:rPr>
          <w:sz w:val="22"/>
          <w:szCs w:val="22"/>
        </w:rPr>
      </w:pPr>
      <w:r w:rsidRPr="001C72E7">
        <w:rPr>
          <w:sz w:val="22"/>
          <w:szCs w:val="22"/>
        </w:rPr>
        <w:t>Примечания:</w:t>
      </w:r>
    </w:p>
    <w:p w14:paraId="7C58ED81" w14:textId="77777777" w:rsidR="00D1794B" w:rsidRPr="001C72E7" w:rsidRDefault="00D1794B" w:rsidP="00D1794B">
      <w:pPr>
        <w:pStyle w:val="a5"/>
        <w:spacing w:after="0"/>
        <w:ind w:left="0" w:firstLine="567"/>
        <w:jc w:val="both"/>
        <w:rPr>
          <w:bCs/>
          <w:sz w:val="22"/>
          <w:szCs w:val="22"/>
        </w:rPr>
      </w:pPr>
      <w:r w:rsidRPr="001C72E7">
        <w:rPr>
          <w:bCs/>
          <w:sz w:val="22"/>
          <w:szCs w:val="22"/>
        </w:rPr>
        <w:t xml:space="preserve">1) максимальные </w:t>
      </w:r>
      <w:r w:rsidRPr="001C72E7">
        <w:rPr>
          <w:sz w:val="22"/>
          <w:szCs w:val="22"/>
        </w:rPr>
        <w:t>показатели интенсивности использования жилых территорий</w:t>
      </w:r>
      <w:r w:rsidRPr="001C72E7">
        <w:rPr>
          <w:bCs/>
          <w:sz w:val="22"/>
          <w:szCs w:val="22"/>
        </w:rPr>
        <w:t xml:space="preserve"> для промежуточных нецелочисленных значений средней этажности </w:t>
      </w:r>
      <w:r w:rsidRPr="001C72E7">
        <w:rPr>
          <w:sz w:val="22"/>
          <w:szCs w:val="22"/>
        </w:rPr>
        <w:t>жилых домов</w:t>
      </w:r>
      <w:r w:rsidRPr="001C72E7">
        <w:rPr>
          <w:bCs/>
          <w:sz w:val="22"/>
          <w:szCs w:val="22"/>
        </w:rPr>
        <w:t xml:space="preserve"> рассчитываются методом линейной интерполяции, </w:t>
      </w:r>
      <w:r w:rsidRPr="001C72E7">
        <w:rPr>
          <w:sz w:val="22"/>
          <w:szCs w:val="22"/>
        </w:rPr>
        <w:t>а в случае превышения, предусмотренной в таблице этажности, расчетные показатели определяются методом линейной экстраполяции. В случае экстраполяции уменьшение показателя коэффициента застройки в квартале возможно до 6 %, не допускается увеличение показателя плотности застройки более чем на 15%;</w:t>
      </w:r>
    </w:p>
    <w:p w14:paraId="7A9C5F3A" w14:textId="77777777" w:rsidR="00D1794B" w:rsidRPr="001C72E7" w:rsidRDefault="00D1794B" w:rsidP="00F85052">
      <w:pPr>
        <w:pStyle w:val="a5"/>
        <w:spacing w:after="0"/>
        <w:ind w:left="0" w:firstLine="567"/>
        <w:jc w:val="both"/>
        <w:rPr>
          <w:sz w:val="22"/>
          <w:szCs w:val="22"/>
        </w:rPr>
      </w:pPr>
      <w:r w:rsidRPr="001C72E7">
        <w:rPr>
          <w:bCs/>
          <w:sz w:val="22"/>
          <w:szCs w:val="22"/>
        </w:rPr>
        <w:t>2) </w:t>
      </w:r>
      <w:r w:rsidRPr="001C72E7">
        <w:rPr>
          <w:sz w:val="22"/>
          <w:szCs w:val="22"/>
        </w:rPr>
        <w:t>расчетные показатели плотности населения приведены при расчетной обеспеченности 28 м</w:t>
      </w:r>
      <w:r w:rsidRPr="001C72E7">
        <w:rPr>
          <w:sz w:val="22"/>
          <w:szCs w:val="22"/>
          <w:vertAlign w:val="superscript"/>
        </w:rPr>
        <w:t>2</w:t>
      </w:r>
      <w:r w:rsidRPr="001C72E7">
        <w:rPr>
          <w:sz w:val="22"/>
          <w:szCs w:val="22"/>
        </w:rPr>
        <w:t xml:space="preserve"> площади квартир на жителя многоквартирного дома;</w:t>
      </w:r>
    </w:p>
    <w:p w14:paraId="5BFE2D87" w14:textId="77777777" w:rsidR="00D1794B" w:rsidRPr="001C72E7" w:rsidRDefault="00D1794B" w:rsidP="00F85052">
      <w:pPr>
        <w:pStyle w:val="-"/>
        <w:spacing w:before="0" w:after="0"/>
        <w:ind w:left="0" w:firstLine="567"/>
        <w:rPr>
          <w:sz w:val="22"/>
          <w:szCs w:val="22"/>
        </w:rPr>
      </w:pPr>
      <w:r w:rsidRPr="001C72E7">
        <w:rPr>
          <w:bCs/>
          <w:sz w:val="22"/>
          <w:szCs w:val="22"/>
          <w:lang w:val="ru-RU"/>
        </w:rPr>
        <w:t>3</w:t>
      </w:r>
      <w:r w:rsidRPr="001C72E7">
        <w:rPr>
          <w:bCs/>
          <w:sz w:val="22"/>
          <w:szCs w:val="22"/>
        </w:rPr>
        <w:t>) </w:t>
      </w:r>
      <w:r w:rsidRPr="001C72E7">
        <w:rPr>
          <w:sz w:val="22"/>
          <w:szCs w:val="22"/>
        </w:rPr>
        <w:t>средняя этажность, коэффициент и плотность застройки жилыми домами, плотность населения по определению являются математически связанными показателями</w:t>
      </w:r>
      <w:r w:rsidRPr="001C72E7">
        <w:rPr>
          <w:sz w:val="22"/>
          <w:szCs w:val="22"/>
          <w:lang w:val="ru-RU"/>
        </w:rPr>
        <w:t xml:space="preserve"> </w:t>
      </w:r>
      <w:r w:rsidRPr="001C72E7">
        <w:rPr>
          <w:sz w:val="22"/>
          <w:szCs w:val="22"/>
        </w:rPr>
        <w:t xml:space="preserve">– плотность застройки равна произведению средней этажности на коэффициент застройки с учетом коэффициентов согласования единиц измерения, например, </w:t>
      </w:r>
      <w:r w:rsidRPr="001C72E7">
        <w:rPr>
          <w:bCs/>
          <w:sz w:val="22"/>
          <w:szCs w:val="22"/>
        </w:rPr>
        <w:t>5 × (</w:t>
      </w:r>
      <w:r w:rsidRPr="001C72E7">
        <w:rPr>
          <w:sz w:val="22"/>
          <w:szCs w:val="22"/>
        </w:rPr>
        <w:t>24,4% / 100%) × 10000 = 12</w:t>
      </w:r>
      <w:r w:rsidRPr="001C72E7">
        <w:rPr>
          <w:sz w:val="22"/>
          <w:szCs w:val="22"/>
          <w:lang w:val="ru-RU"/>
        </w:rPr>
        <w:t>2</w:t>
      </w:r>
      <w:r w:rsidRPr="001C72E7">
        <w:rPr>
          <w:sz w:val="22"/>
          <w:szCs w:val="22"/>
        </w:rPr>
        <w:t>00;</w:t>
      </w:r>
    </w:p>
    <w:p w14:paraId="41257ED1" w14:textId="77777777" w:rsidR="00D1794B" w:rsidRPr="001C72E7" w:rsidRDefault="00D1794B" w:rsidP="00F85052">
      <w:pPr>
        <w:pStyle w:val="a5"/>
        <w:spacing w:after="0"/>
        <w:ind w:left="0" w:firstLine="567"/>
        <w:jc w:val="both"/>
        <w:rPr>
          <w:bCs/>
          <w:sz w:val="22"/>
          <w:szCs w:val="22"/>
        </w:rPr>
      </w:pPr>
      <w:r w:rsidRPr="001C72E7">
        <w:rPr>
          <w:bCs/>
          <w:sz w:val="22"/>
          <w:szCs w:val="22"/>
        </w:rPr>
        <w:t>4) коэффициент и плотность застройки района многоквартирными жилыми домами установлены с учетом минимально необходимой по расчету площади для размещения объектов обслуживания жилой застройки – объектов образования, торговли, общественного питания и иных перечисленных в таблице 3 видов;</w:t>
      </w:r>
    </w:p>
    <w:p w14:paraId="567EEB8B" w14:textId="77777777" w:rsidR="00D1794B" w:rsidRPr="001C72E7" w:rsidRDefault="00D1794B" w:rsidP="00F85052">
      <w:pPr>
        <w:pStyle w:val="a5"/>
        <w:spacing w:after="0"/>
        <w:ind w:left="0" w:firstLine="567"/>
        <w:jc w:val="both"/>
        <w:rPr>
          <w:sz w:val="22"/>
          <w:szCs w:val="22"/>
        </w:rPr>
      </w:pPr>
      <w:r w:rsidRPr="001C72E7">
        <w:rPr>
          <w:sz w:val="22"/>
          <w:szCs w:val="22"/>
        </w:rPr>
        <w:t>5) при расчете коэффициента застройки и плотности застройки квартала многоквартирными жилыми домами из расчетной площади квартала исключаются площади земельных участков, на которых размещаются индивидуальные жилые дома и (или) объекты образования, здравоохранения, культуры и иного нежилого назначения, если суммарная площадь таких земельных участков составляет более 25 процентов площади квартала;</w:t>
      </w:r>
    </w:p>
    <w:p w14:paraId="5E1F289C" w14:textId="77777777" w:rsidR="00D1794B" w:rsidRPr="001C72E7" w:rsidRDefault="00D1794B" w:rsidP="00F85052">
      <w:pPr>
        <w:pStyle w:val="a5"/>
        <w:spacing w:after="0"/>
        <w:ind w:left="0" w:firstLine="567"/>
        <w:jc w:val="both"/>
        <w:rPr>
          <w:sz w:val="22"/>
          <w:szCs w:val="22"/>
        </w:rPr>
      </w:pPr>
      <w:r w:rsidRPr="001C72E7">
        <w:rPr>
          <w:sz w:val="22"/>
          <w:szCs w:val="22"/>
          <w:shd w:val="clear" w:color="auto" w:fill="FFFFFF"/>
        </w:rPr>
        <w:t>в населенных пунктах с численностью населения менее 3 тыс. человек показатели интенсивности использования всей жилой территории могут приниматься как для единого жилого района.</w:t>
      </w:r>
    </w:p>
    <w:p w14:paraId="6C65BED6" w14:textId="77777777" w:rsidR="00D1794B" w:rsidRPr="001C72E7" w:rsidRDefault="00D1794B" w:rsidP="00F85052">
      <w:pPr>
        <w:spacing w:line="240" w:lineRule="auto"/>
        <w:ind w:firstLine="567"/>
        <w:jc w:val="both"/>
        <w:textAlignment w:val="baseline"/>
        <w:rPr>
          <w:rFonts w:ascii="Times New Roman" w:hAnsi="Times New Roman" w:cs="Times New Roman"/>
        </w:rPr>
      </w:pPr>
      <w:r w:rsidRPr="001C72E7">
        <w:rPr>
          <w:rFonts w:ascii="Times New Roman" w:hAnsi="Times New Roman" w:cs="Times New Roman"/>
        </w:rPr>
        <w:t xml:space="preserve">6) при определении коэффициента застройки и плотности застройки жилого квартала многоквартирными жилыми домами возможно увеличение расчетной площади жилого квартала за счет </w:t>
      </w:r>
      <w:proofErr w:type="spellStart"/>
      <w:r w:rsidRPr="001C72E7">
        <w:rPr>
          <w:rFonts w:ascii="Times New Roman" w:hAnsi="Times New Roman" w:cs="Times New Roman"/>
        </w:rPr>
        <w:t>машино</w:t>
      </w:r>
      <w:proofErr w:type="spellEnd"/>
      <w:r w:rsidRPr="001C72E7">
        <w:rPr>
          <w:rFonts w:ascii="Times New Roman" w:hAnsi="Times New Roman" w:cs="Times New Roman"/>
        </w:rPr>
        <w:t xml:space="preserve">-мест для постоянного хранения индивидуального автомобильного транспорта в подземных и/или </w:t>
      </w:r>
      <w:r w:rsidRPr="001C72E7">
        <w:rPr>
          <w:rFonts w:ascii="Times New Roman" w:hAnsi="Times New Roman" w:cs="Times New Roman"/>
        </w:rPr>
        <w:lastRenderedPageBreak/>
        <w:t xml:space="preserve">наземных многоуровневых парковках, размещаемых в границах этого квартала. Увеличение расчетной площади квартала на величину S </w:t>
      </w:r>
      <w:proofErr w:type="spellStart"/>
      <w:r w:rsidRPr="001C72E7">
        <w:rPr>
          <w:rFonts w:ascii="Times New Roman" w:hAnsi="Times New Roman" w:cs="Times New Roman"/>
          <w:vertAlign w:val="subscript"/>
        </w:rPr>
        <w:t>ув.кв</w:t>
      </w:r>
      <w:proofErr w:type="spellEnd"/>
      <w:r w:rsidRPr="001C72E7">
        <w:rPr>
          <w:rFonts w:ascii="Times New Roman" w:hAnsi="Times New Roman" w:cs="Times New Roman"/>
        </w:rPr>
        <w:t xml:space="preserve"> определяется по формуле:</w:t>
      </w:r>
    </w:p>
    <w:p w14:paraId="1657139A" w14:textId="77777777" w:rsidR="00D1794B" w:rsidRPr="001C72E7" w:rsidRDefault="00D1794B" w:rsidP="00F85052">
      <w:pPr>
        <w:ind w:firstLine="567"/>
        <w:jc w:val="both"/>
        <w:textAlignment w:val="baseline"/>
        <w:rPr>
          <w:rFonts w:ascii="Times New Roman" w:hAnsi="Times New Roman" w:cs="Times New Roman"/>
        </w:rPr>
      </w:pPr>
      <w:r w:rsidRPr="001C72E7">
        <w:rPr>
          <w:rFonts w:ascii="Times New Roman" w:hAnsi="Times New Roman" w:cs="Times New Roman"/>
        </w:rPr>
        <w:t xml:space="preserve">S </w:t>
      </w:r>
      <w:proofErr w:type="spellStart"/>
      <w:r w:rsidRPr="001C72E7">
        <w:rPr>
          <w:rFonts w:ascii="Times New Roman" w:hAnsi="Times New Roman" w:cs="Times New Roman"/>
          <w:vertAlign w:val="subscript"/>
        </w:rPr>
        <w:t>ув.кв</w:t>
      </w:r>
      <w:proofErr w:type="spellEnd"/>
      <w:r w:rsidRPr="001C72E7">
        <w:rPr>
          <w:rFonts w:ascii="Times New Roman" w:hAnsi="Times New Roman" w:cs="Times New Roman"/>
        </w:rPr>
        <w:t xml:space="preserve"> =. </w:t>
      </w:r>
      <w:proofErr w:type="spellStart"/>
      <w:r w:rsidRPr="001C72E7">
        <w:rPr>
          <w:rFonts w:ascii="Times New Roman" w:hAnsi="Times New Roman" w:cs="Times New Roman"/>
        </w:rPr>
        <w:t>N</w:t>
      </w:r>
      <w:r w:rsidRPr="001C72E7">
        <w:rPr>
          <w:rFonts w:ascii="Times New Roman" w:hAnsi="Times New Roman" w:cs="Times New Roman"/>
          <w:vertAlign w:val="subscript"/>
        </w:rPr>
        <w:t>м</w:t>
      </w:r>
      <w:proofErr w:type="spellEnd"/>
      <w:r w:rsidRPr="001C72E7">
        <w:rPr>
          <w:rFonts w:ascii="Times New Roman" w:hAnsi="Times New Roman" w:cs="Times New Roman"/>
          <w:vertAlign w:val="subscript"/>
        </w:rPr>
        <w:t>/м</w:t>
      </w:r>
      <w:r w:rsidRPr="001C72E7">
        <w:rPr>
          <w:rFonts w:ascii="Times New Roman" w:hAnsi="Times New Roman" w:cs="Times New Roman"/>
        </w:rPr>
        <w:t xml:space="preserve"> × 22,5, </w:t>
      </w:r>
    </w:p>
    <w:p w14:paraId="2597B82A" w14:textId="77777777" w:rsidR="00D1794B" w:rsidRPr="001C72E7" w:rsidRDefault="00D1794B" w:rsidP="00F85052">
      <w:pPr>
        <w:ind w:firstLine="567"/>
        <w:jc w:val="both"/>
        <w:textAlignment w:val="baseline"/>
        <w:rPr>
          <w:rFonts w:ascii="Times New Roman" w:hAnsi="Times New Roman" w:cs="Times New Roman"/>
        </w:rPr>
      </w:pPr>
      <w:r w:rsidRPr="001C72E7">
        <w:rPr>
          <w:rFonts w:ascii="Times New Roman" w:hAnsi="Times New Roman" w:cs="Times New Roman"/>
        </w:rPr>
        <w:t xml:space="preserve">где </w:t>
      </w:r>
      <w:proofErr w:type="spellStart"/>
      <w:r w:rsidRPr="001C72E7">
        <w:rPr>
          <w:rFonts w:ascii="Times New Roman" w:hAnsi="Times New Roman" w:cs="Times New Roman"/>
        </w:rPr>
        <w:t>N</w:t>
      </w:r>
      <w:r w:rsidRPr="001C72E7">
        <w:rPr>
          <w:rFonts w:ascii="Times New Roman" w:hAnsi="Times New Roman" w:cs="Times New Roman"/>
          <w:vertAlign w:val="subscript"/>
        </w:rPr>
        <w:t>м</w:t>
      </w:r>
      <w:proofErr w:type="spellEnd"/>
      <w:r w:rsidRPr="001C72E7">
        <w:rPr>
          <w:rFonts w:ascii="Times New Roman" w:hAnsi="Times New Roman" w:cs="Times New Roman"/>
          <w:vertAlign w:val="subscript"/>
        </w:rPr>
        <w:t>/м</w:t>
      </w:r>
      <w:r w:rsidRPr="001C72E7">
        <w:rPr>
          <w:rFonts w:ascii="Times New Roman" w:hAnsi="Times New Roman" w:cs="Times New Roman"/>
        </w:rPr>
        <w:t xml:space="preserve"> – количество </w:t>
      </w:r>
      <w:proofErr w:type="spellStart"/>
      <w:r w:rsidRPr="001C72E7">
        <w:rPr>
          <w:rFonts w:ascii="Times New Roman" w:hAnsi="Times New Roman" w:cs="Times New Roman"/>
        </w:rPr>
        <w:t>машино</w:t>
      </w:r>
      <w:proofErr w:type="spellEnd"/>
      <w:r w:rsidRPr="001C72E7">
        <w:rPr>
          <w:rFonts w:ascii="Times New Roman" w:hAnsi="Times New Roman" w:cs="Times New Roman"/>
        </w:rPr>
        <w:t>-мест для постоянного хранения индивидуального автомобильного транспорта, размещаемых в подземных или наземных многоуровневых парковках в границах квартала;</w:t>
      </w:r>
    </w:p>
    <w:p w14:paraId="4880E618" w14:textId="77777777" w:rsidR="00D1794B" w:rsidRPr="001C72E7" w:rsidRDefault="00D1794B" w:rsidP="00F85052">
      <w:pPr>
        <w:ind w:firstLine="567"/>
        <w:jc w:val="both"/>
        <w:textAlignment w:val="baseline"/>
        <w:rPr>
          <w:rFonts w:ascii="Times New Roman" w:hAnsi="Times New Roman" w:cs="Times New Roman"/>
        </w:rPr>
      </w:pPr>
      <w:r w:rsidRPr="001C72E7">
        <w:rPr>
          <w:rFonts w:ascii="Times New Roman" w:hAnsi="Times New Roman" w:cs="Times New Roman"/>
        </w:rPr>
        <w:t xml:space="preserve">       22,5 м</w:t>
      </w:r>
      <w:r w:rsidRPr="001C72E7">
        <w:rPr>
          <w:rFonts w:ascii="Times New Roman" w:hAnsi="Times New Roman" w:cs="Times New Roman"/>
          <w:vertAlign w:val="superscript"/>
        </w:rPr>
        <w:t>2</w:t>
      </w:r>
      <w:r w:rsidRPr="001C72E7">
        <w:rPr>
          <w:rFonts w:ascii="Times New Roman" w:hAnsi="Times New Roman" w:cs="Times New Roman"/>
        </w:rPr>
        <w:t xml:space="preserve"> – расчетная площадь одного </w:t>
      </w:r>
      <w:proofErr w:type="spellStart"/>
      <w:r w:rsidRPr="001C72E7">
        <w:rPr>
          <w:rFonts w:ascii="Times New Roman" w:hAnsi="Times New Roman" w:cs="Times New Roman"/>
        </w:rPr>
        <w:t>машино</w:t>
      </w:r>
      <w:proofErr w:type="spellEnd"/>
      <w:r w:rsidRPr="001C72E7">
        <w:rPr>
          <w:rFonts w:ascii="Times New Roman" w:hAnsi="Times New Roman" w:cs="Times New Roman"/>
        </w:rPr>
        <w:t>-места.</w:t>
      </w:r>
    </w:p>
    <w:p w14:paraId="14080176" w14:textId="77777777" w:rsidR="00D1794B" w:rsidRPr="001C72E7" w:rsidRDefault="00D1794B" w:rsidP="001C72E7">
      <w:pPr>
        <w:spacing w:after="0" w:line="240" w:lineRule="auto"/>
        <w:ind w:firstLine="709"/>
        <w:jc w:val="both"/>
        <w:textAlignment w:val="baseline"/>
        <w:rPr>
          <w:rFonts w:ascii="Times New Roman" w:hAnsi="Times New Roman" w:cs="Times New Roman"/>
        </w:rPr>
      </w:pPr>
      <w:r w:rsidRPr="001C72E7">
        <w:rPr>
          <w:rFonts w:ascii="Times New Roman" w:hAnsi="Times New Roman" w:cs="Times New Roman"/>
        </w:rPr>
        <w:t xml:space="preserve">При этом в случае увеличения расчетной площади квартала за счет </w:t>
      </w:r>
      <w:proofErr w:type="spellStart"/>
      <w:r w:rsidRPr="001C72E7">
        <w:rPr>
          <w:rFonts w:ascii="Times New Roman" w:hAnsi="Times New Roman" w:cs="Times New Roman"/>
        </w:rPr>
        <w:t>машино</w:t>
      </w:r>
      <w:proofErr w:type="spellEnd"/>
      <w:r w:rsidRPr="001C72E7">
        <w:rPr>
          <w:rFonts w:ascii="Times New Roman" w:hAnsi="Times New Roman" w:cs="Times New Roman"/>
        </w:rPr>
        <w:t xml:space="preserve">-мест для постоянного хранения индивидуального автомобильного транспорта, размещаемых в наземных многоуровневых парковках в границах квартала, из расчетной площади квартала вычитается площадь застройки таких паркингов (за исключением случаев, если на первом этаже паркинга </w:t>
      </w:r>
      <w:proofErr w:type="spellStart"/>
      <w:r w:rsidRPr="001C72E7">
        <w:rPr>
          <w:rFonts w:ascii="Times New Roman" w:hAnsi="Times New Roman" w:cs="Times New Roman"/>
        </w:rPr>
        <w:t>машино</w:t>
      </w:r>
      <w:proofErr w:type="spellEnd"/>
      <w:r w:rsidRPr="001C72E7">
        <w:rPr>
          <w:rFonts w:ascii="Times New Roman" w:hAnsi="Times New Roman" w:cs="Times New Roman"/>
        </w:rPr>
        <w:t>-места не размещаются, или при создании паркингов с эксплуатируемой кровлей).</w:t>
      </w:r>
    </w:p>
    <w:p w14:paraId="122CBE13" w14:textId="77777777" w:rsidR="00D1794B" w:rsidRPr="001C72E7" w:rsidRDefault="00D1794B" w:rsidP="001C72E7">
      <w:pPr>
        <w:spacing w:after="0" w:line="240" w:lineRule="auto"/>
        <w:ind w:firstLine="709"/>
        <w:jc w:val="both"/>
        <w:textAlignment w:val="baseline"/>
        <w:rPr>
          <w:rFonts w:ascii="Times New Roman" w:hAnsi="Times New Roman" w:cs="Times New Roman"/>
        </w:rPr>
      </w:pPr>
      <w:r w:rsidRPr="001C72E7">
        <w:rPr>
          <w:rFonts w:ascii="Times New Roman" w:hAnsi="Times New Roman" w:cs="Times New Roman"/>
        </w:rPr>
        <w:t>Максимальный процент нормативной потребности, установленный настоящим пунктом, не применяется к территориям, в отношении которых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масштабных инвестиционных проектов или территориям, в отношении которых принято решение о подготовке документации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14:paraId="598486D7" w14:textId="77777777" w:rsidR="00D1794B" w:rsidRPr="001C72E7" w:rsidRDefault="00D1794B" w:rsidP="001C72E7">
      <w:pPr>
        <w:spacing w:after="0" w:line="240" w:lineRule="auto"/>
        <w:ind w:firstLine="709"/>
        <w:jc w:val="both"/>
        <w:textAlignment w:val="baseline"/>
        <w:rPr>
          <w:rFonts w:ascii="Times New Roman" w:hAnsi="Times New Roman" w:cs="Times New Roman"/>
        </w:rPr>
      </w:pPr>
      <w:r w:rsidRPr="001C72E7">
        <w:rPr>
          <w:rFonts w:ascii="Times New Roman" w:hAnsi="Times New Roman" w:cs="Times New Roman"/>
        </w:rPr>
        <w:t xml:space="preserve">Также увеличение расчетной площади жилого квартала возможно за счет создаваемой территории общего пользования, выделяемой в границах комплексного развития территории, в пешеходной доступности не более 300 м до границы рассматриваемого квартала и предназначенной для создания общественных пространств для прогулок, отдыха, развлечений для населения планируемой застройки, в том числе: площадей, набережных, скверов, бульваров, зон отдыха, садов, городских садов и т.п. зон рекреационного назначения, не более потребности в озелененных территориях расчетного населения такого квартала. </w:t>
      </w:r>
    </w:p>
    <w:p w14:paraId="2A68EFAE" w14:textId="5E2AA044" w:rsidR="00120AA9" w:rsidRPr="001C72E7" w:rsidRDefault="00D1794B" w:rsidP="001C72E7">
      <w:pPr>
        <w:spacing w:after="0" w:line="240" w:lineRule="auto"/>
        <w:ind w:firstLine="709"/>
        <w:jc w:val="both"/>
        <w:textAlignment w:val="baseline"/>
        <w:rPr>
          <w:rFonts w:ascii="Times New Roman" w:hAnsi="Times New Roman" w:cs="Times New Roman"/>
        </w:rPr>
      </w:pPr>
      <w:r w:rsidRPr="001C72E7">
        <w:rPr>
          <w:rFonts w:ascii="Times New Roman" w:hAnsi="Times New Roman" w:cs="Times New Roman"/>
        </w:rPr>
        <w:t xml:space="preserve">7) </w:t>
      </w:r>
      <w:r w:rsidRPr="001C72E7">
        <w:rPr>
          <w:rFonts w:ascii="Times New Roman" w:hAnsi="Times New Roman" w:cs="Times New Roman"/>
          <w:shd w:val="clear" w:color="auto" w:fill="FFFFFF"/>
        </w:rPr>
        <w:t>в случае размещения в жилом квартале или районе многоквартирных жилых домов, в которых второй и/или третий этаж предусмотрены нежилыми, при расчете плотности застройки жилого квартала или района площадь таких этажей не включается в показатель суммарной поэтажной площади наземной части жилых зданий (домов) в габаритах наружных стен</w:t>
      </w:r>
      <w:r w:rsidRPr="001C72E7">
        <w:rPr>
          <w:rFonts w:ascii="Times New Roman" w:hAnsi="Times New Roman" w:cs="Times New Roman"/>
        </w:rPr>
        <w:t>.</w:t>
      </w:r>
      <w:r w:rsidR="00120AA9" w:rsidRPr="001C72E7">
        <w:rPr>
          <w:rFonts w:ascii="Times New Roman" w:hAnsi="Times New Roman" w:cs="Times New Roman"/>
        </w:rPr>
        <w:t>».</w:t>
      </w:r>
    </w:p>
    <w:p w14:paraId="7A2B5959" w14:textId="325D694A" w:rsidR="00D1794B" w:rsidRPr="001C72E7" w:rsidRDefault="00D1794B" w:rsidP="001C72E7">
      <w:pPr>
        <w:spacing w:after="0" w:line="240" w:lineRule="auto"/>
        <w:ind w:firstLine="709"/>
        <w:jc w:val="both"/>
        <w:rPr>
          <w:rFonts w:ascii="Times New Roman" w:hAnsi="Times New Roman" w:cs="Times New Roman"/>
          <w:sz w:val="28"/>
          <w:szCs w:val="28"/>
        </w:rPr>
      </w:pPr>
      <w:r w:rsidRPr="001C72E7">
        <w:rPr>
          <w:rFonts w:ascii="Times New Roman" w:hAnsi="Times New Roman" w:cs="Times New Roman"/>
          <w:sz w:val="28"/>
          <w:szCs w:val="28"/>
        </w:rPr>
        <w:t>1.3. Пункт 1.2.4. раздела 1.2. «Расчетные показатели в области жилищного строительства» местных нормативов изложить в следующей редакции:</w:t>
      </w:r>
    </w:p>
    <w:p w14:paraId="130C633C" w14:textId="0AE9B6EB" w:rsidR="00D1794B" w:rsidRDefault="00D1794B" w:rsidP="001C72E7">
      <w:pPr>
        <w:tabs>
          <w:tab w:val="center" w:pos="8400"/>
        </w:tabs>
        <w:spacing w:after="0" w:line="240" w:lineRule="auto"/>
        <w:ind w:firstLine="709"/>
        <w:jc w:val="both"/>
        <w:rPr>
          <w:rFonts w:ascii="Times New Roman" w:hAnsi="Times New Roman" w:cs="Times New Roman"/>
          <w:bCs/>
          <w:sz w:val="28"/>
          <w:szCs w:val="28"/>
        </w:rPr>
      </w:pPr>
      <w:r w:rsidRPr="001C72E7">
        <w:rPr>
          <w:rFonts w:ascii="Times New Roman" w:hAnsi="Times New Roman" w:cs="Times New Roman"/>
          <w:sz w:val="28"/>
          <w:szCs w:val="28"/>
        </w:rPr>
        <w:t>«1.2.4.</w:t>
      </w:r>
      <w:r w:rsidRPr="001C72E7">
        <w:rPr>
          <w:rFonts w:ascii="Times New Roman" w:hAnsi="Times New Roman" w:cs="Times New Roman"/>
          <w:bCs/>
          <w:sz w:val="28"/>
          <w:szCs w:val="28"/>
        </w:rPr>
        <w:t xml:space="preserve"> Для расчета параметров застройки квартала (части квартала) </w:t>
      </w:r>
      <w:r w:rsidRPr="001C72E7">
        <w:rPr>
          <w:rFonts w:ascii="Times New Roman" w:hAnsi="Times New Roman" w:cs="Times New Roman"/>
          <w:sz w:val="28"/>
          <w:szCs w:val="28"/>
        </w:rPr>
        <w:t>блокированными</w:t>
      </w:r>
      <w:r w:rsidRPr="001C72E7">
        <w:rPr>
          <w:rFonts w:ascii="Times New Roman" w:hAnsi="Times New Roman" w:cs="Times New Roman"/>
          <w:bCs/>
          <w:sz w:val="28"/>
          <w:szCs w:val="28"/>
        </w:rPr>
        <w:t xml:space="preserve"> жилыми домами используются показатели –</w:t>
      </w:r>
      <w:r w:rsidR="000749C7" w:rsidRPr="001C72E7">
        <w:rPr>
          <w:rFonts w:ascii="Times New Roman" w:hAnsi="Times New Roman" w:cs="Times New Roman"/>
          <w:bCs/>
          <w:sz w:val="28"/>
          <w:szCs w:val="28"/>
        </w:rPr>
        <w:t xml:space="preserve"> </w:t>
      </w:r>
      <w:r w:rsidRPr="001C72E7">
        <w:rPr>
          <w:rFonts w:ascii="Times New Roman" w:hAnsi="Times New Roman" w:cs="Times New Roman"/>
          <w:bCs/>
          <w:sz w:val="28"/>
          <w:szCs w:val="28"/>
        </w:rPr>
        <w:t>коэффициент и плотность застройки, значения которых в зависимости от средней этажности приведены в таблице 2.</w:t>
      </w:r>
    </w:p>
    <w:p w14:paraId="7C143DFD" w14:textId="77777777" w:rsidR="00725FC5" w:rsidRDefault="00725FC5" w:rsidP="001C72E7">
      <w:pPr>
        <w:tabs>
          <w:tab w:val="center" w:pos="8400"/>
        </w:tabs>
        <w:spacing w:after="0" w:line="240" w:lineRule="auto"/>
        <w:ind w:firstLine="709"/>
        <w:jc w:val="both"/>
        <w:rPr>
          <w:rFonts w:ascii="Times New Roman" w:hAnsi="Times New Roman" w:cs="Times New Roman"/>
          <w:bCs/>
          <w:sz w:val="28"/>
          <w:szCs w:val="28"/>
        </w:rPr>
      </w:pPr>
    </w:p>
    <w:p w14:paraId="2F9B0ACC" w14:textId="77777777" w:rsidR="00725FC5" w:rsidRDefault="00725FC5" w:rsidP="001C72E7">
      <w:pPr>
        <w:tabs>
          <w:tab w:val="center" w:pos="8400"/>
        </w:tabs>
        <w:spacing w:after="0" w:line="240" w:lineRule="auto"/>
        <w:ind w:firstLine="709"/>
        <w:jc w:val="both"/>
        <w:rPr>
          <w:rFonts w:ascii="Times New Roman" w:hAnsi="Times New Roman" w:cs="Times New Roman"/>
          <w:bCs/>
          <w:sz w:val="28"/>
          <w:szCs w:val="28"/>
        </w:rPr>
      </w:pPr>
    </w:p>
    <w:p w14:paraId="69F9FF8F" w14:textId="77777777" w:rsidR="00725FC5" w:rsidRDefault="00725FC5" w:rsidP="001C72E7">
      <w:pPr>
        <w:tabs>
          <w:tab w:val="center" w:pos="8400"/>
        </w:tabs>
        <w:spacing w:after="0" w:line="240" w:lineRule="auto"/>
        <w:ind w:firstLine="709"/>
        <w:jc w:val="both"/>
        <w:rPr>
          <w:rFonts w:ascii="Times New Roman" w:hAnsi="Times New Roman" w:cs="Times New Roman"/>
          <w:bCs/>
          <w:sz w:val="28"/>
          <w:szCs w:val="28"/>
        </w:rPr>
      </w:pPr>
    </w:p>
    <w:p w14:paraId="36CE0DC8" w14:textId="77777777" w:rsidR="00725FC5" w:rsidRDefault="00725FC5" w:rsidP="001C72E7">
      <w:pPr>
        <w:tabs>
          <w:tab w:val="center" w:pos="8400"/>
        </w:tabs>
        <w:spacing w:after="0" w:line="240" w:lineRule="auto"/>
        <w:ind w:firstLine="709"/>
        <w:jc w:val="both"/>
        <w:rPr>
          <w:rFonts w:ascii="Times New Roman" w:hAnsi="Times New Roman" w:cs="Times New Roman"/>
          <w:bCs/>
          <w:sz w:val="28"/>
          <w:szCs w:val="28"/>
        </w:rPr>
      </w:pPr>
    </w:p>
    <w:p w14:paraId="19F37CAA" w14:textId="77777777" w:rsidR="00725FC5" w:rsidRDefault="00725FC5" w:rsidP="001C72E7">
      <w:pPr>
        <w:tabs>
          <w:tab w:val="center" w:pos="8400"/>
        </w:tabs>
        <w:spacing w:after="0" w:line="240" w:lineRule="auto"/>
        <w:ind w:firstLine="709"/>
        <w:jc w:val="both"/>
        <w:rPr>
          <w:rFonts w:ascii="Times New Roman" w:hAnsi="Times New Roman" w:cs="Times New Roman"/>
          <w:bCs/>
          <w:sz w:val="28"/>
          <w:szCs w:val="28"/>
        </w:rPr>
      </w:pPr>
    </w:p>
    <w:p w14:paraId="2D02326B" w14:textId="77777777" w:rsidR="00725FC5" w:rsidRDefault="00725FC5" w:rsidP="001C72E7">
      <w:pPr>
        <w:tabs>
          <w:tab w:val="center" w:pos="8400"/>
        </w:tabs>
        <w:spacing w:after="0" w:line="240" w:lineRule="auto"/>
        <w:ind w:firstLine="709"/>
        <w:jc w:val="both"/>
        <w:rPr>
          <w:rFonts w:ascii="Times New Roman" w:hAnsi="Times New Roman" w:cs="Times New Roman"/>
          <w:bCs/>
          <w:sz w:val="28"/>
          <w:szCs w:val="28"/>
        </w:rPr>
      </w:pPr>
    </w:p>
    <w:p w14:paraId="4854F03D" w14:textId="77777777" w:rsidR="00725FC5" w:rsidRDefault="00725FC5" w:rsidP="001C72E7">
      <w:pPr>
        <w:tabs>
          <w:tab w:val="center" w:pos="8400"/>
        </w:tabs>
        <w:spacing w:after="0" w:line="240" w:lineRule="auto"/>
        <w:ind w:firstLine="709"/>
        <w:jc w:val="both"/>
        <w:rPr>
          <w:rFonts w:ascii="Times New Roman" w:hAnsi="Times New Roman" w:cs="Times New Roman"/>
          <w:bCs/>
          <w:sz w:val="28"/>
          <w:szCs w:val="28"/>
        </w:rPr>
      </w:pPr>
    </w:p>
    <w:p w14:paraId="7D9124EE" w14:textId="77777777" w:rsidR="00725FC5" w:rsidRDefault="00725FC5" w:rsidP="001C72E7">
      <w:pPr>
        <w:tabs>
          <w:tab w:val="center" w:pos="8400"/>
        </w:tabs>
        <w:spacing w:after="0" w:line="240" w:lineRule="auto"/>
        <w:ind w:firstLine="709"/>
        <w:jc w:val="both"/>
        <w:rPr>
          <w:rFonts w:ascii="Times New Roman" w:hAnsi="Times New Roman" w:cs="Times New Roman"/>
          <w:bCs/>
          <w:sz w:val="28"/>
          <w:szCs w:val="28"/>
        </w:rPr>
      </w:pPr>
    </w:p>
    <w:p w14:paraId="4442B752" w14:textId="77777777" w:rsidR="00725FC5" w:rsidRDefault="00725FC5" w:rsidP="001C72E7">
      <w:pPr>
        <w:tabs>
          <w:tab w:val="center" w:pos="8400"/>
        </w:tabs>
        <w:spacing w:after="0" w:line="240" w:lineRule="auto"/>
        <w:ind w:firstLine="709"/>
        <w:jc w:val="both"/>
        <w:rPr>
          <w:rFonts w:ascii="Times New Roman" w:hAnsi="Times New Roman" w:cs="Times New Roman"/>
          <w:bCs/>
          <w:sz w:val="28"/>
          <w:szCs w:val="28"/>
        </w:rPr>
      </w:pPr>
    </w:p>
    <w:p w14:paraId="4E7F9E2E" w14:textId="77777777" w:rsidR="00725FC5" w:rsidRDefault="00725FC5" w:rsidP="001C72E7">
      <w:pPr>
        <w:tabs>
          <w:tab w:val="center" w:pos="8400"/>
        </w:tabs>
        <w:spacing w:after="0" w:line="240" w:lineRule="auto"/>
        <w:ind w:firstLine="709"/>
        <w:jc w:val="both"/>
        <w:rPr>
          <w:rFonts w:ascii="Times New Roman" w:hAnsi="Times New Roman" w:cs="Times New Roman"/>
          <w:bCs/>
          <w:sz w:val="28"/>
          <w:szCs w:val="28"/>
        </w:rPr>
      </w:pPr>
    </w:p>
    <w:p w14:paraId="10E418F0" w14:textId="77777777" w:rsidR="00725FC5" w:rsidRDefault="00725FC5" w:rsidP="001C72E7">
      <w:pPr>
        <w:tabs>
          <w:tab w:val="center" w:pos="8400"/>
        </w:tabs>
        <w:spacing w:after="0" w:line="240" w:lineRule="auto"/>
        <w:ind w:firstLine="709"/>
        <w:jc w:val="both"/>
        <w:rPr>
          <w:rFonts w:ascii="Times New Roman" w:hAnsi="Times New Roman" w:cs="Times New Roman"/>
          <w:bCs/>
          <w:sz w:val="28"/>
          <w:szCs w:val="28"/>
        </w:rPr>
      </w:pPr>
    </w:p>
    <w:p w14:paraId="199D7AF1" w14:textId="77777777" w:rsidR="00725FC5" w:rsidRDefault="00725FC5" w:rsidP="001C72E7">
      <w:pPr>
        <w:tabs>
          <w:tab w:val="center" w:pos="8400"/>
        </w:tabs>
        <w:spacing w:after="0" w:line="240" w:lineRule="auto"/>
        <w:ind w:firstLine="709"/>
        <w:jc w:val="both"/>
        <w:rPr>
          <w:rFonts w:ascii="Times New Roman" w:hAnsi="Times New Roman" w:cs="Times New Roman"/>
          <w:bCs/>
          <w:sz w:val="28"/>
          <w:szCs w:val="28"/>
        </w:rPr>
      </w:pPr>
    </w:p>
    <w:p w14:paraId="24328AED" w14:textId="77777777" w:rsidR="00725FC5" w:rsidRPr="001C72E7" w:rsidRDefault="00725FC5" w:rsidP="001C72E7">
      <w:pPr>
        <w:tabs>
          <w:tab w:val="center" w:pos="8400"/>
        </w:tabs>
        <w:spacing w:after="0" w:line="240" w:lineRule="auto"/>
        <w:ind w:firstLine="709"/>
        <w:jc w:val="both"/>
        <w:rPr>
          <w:rFonts w:ascii="Times New Roman" w:hAnsi="Times New Roman" w:cs="Times New Roman"/>
          <w:bCs/>
          <w:sz w:val="28"/>
          <w:szCs w:val="28"/>
        </w:rPr>
      </w:pPr>
    </w:p>
    <w:p w14:paraId="7DFDE211" w14:textId="77777777" w:rsidR="00D1794B" w:rsidRPr="001C72E7" w:rsidRDefault="00D1794B" w:rsidP="00D1794B">
      <w:pPr>
        <w:spacing w:line="240" w:lineRule="auto"/>
        <w:jc w:val="right"/>
        <w:outlineLvl w:val="4"/>
        <w:rPr>
          <w:rFonts w:ascii="Times New Roman" w:hAnsi="Times New Roman" w:cs="Times New Roman"/>
          <w:sz w:val="28"/>
          <w:szCs w:val="28"/>
        </w:rPr>
      </w:pPr>
      <w:r w:rsidRPr="001C72E7">
        <w:rPr>
          <w:rFonts w:ascii="Times New Roman" w:hAnsi="Times New Roman" w:cs="Times New Roman"/>
          <w:sz w:val="28"/>
          <w:szCs w:val="28"/>
        </w:rPr>
        <w:lastRenderedPageBreak/>
        <w:t>Таблица 2</w:t>
      </w:r>
    </w:p>
    <w:p w14:paraId="0FD6AE79" w14:textId="012647E0" w:rsidR="00D1794B" w:rsidRPr="001C72E7" w:rsidRDefault="00D1794B" w:rsidP="00D1794B">
      <w:pPr>
        <w:tabs>
          <w:tab w:val="center" w:pos="8400"/>
          <w:tab w:val="center" w:pos="9639"/>
        </w:tabs>
        <w:spacing w:line="240" w:lineRule="auto"/>
        <w:ind w:right="-32" w:firstLine="567"/>
        <w:jc w:val="center"/>
        <w:rPr>
          <w:rFonts w:ascii="Times New Roman" w:hAnsi="Times New Roman" w:cs="Times New Roman"/>
          <w:bCs/>
          <w:sz w:val="28"/>
          <w:szCs w:val="28"/>
        </w:rPr>
      </w:pPr>
      <w:r w:rsidRPr="001C72E7">
        <w:rPr>
          <w:rFonts w:ascii="Times New Roman" w:hAnsi="Times New Roman" w:cs="Times New Roman"/>
          <w:bCs/>
          <w:sz w:val="28"/>
          <w:szCs w:val="28"/>
        </w:rPr>
        <w:t>Расчетные показатели интенсивности застройки кварталов и</w:t>
      </w:r>
      <w:r w:rsidR="000749C7" w:rsidRPr="001C72E7">
        <w:rPr>
          <w:rFonts w:ascii="Times New Roman" w:hAnsi="Times New Roman" w:cs="Times New Roman"/>
          <w:bCs/>
          <w:sz w:val="28"/>
          <w:szCs w:val="28"/>
        </w:rPr>
        <w:t xml:space="preserve"> жилых</w:t>
      </w:r>
      <w:r w:rsidRPr="001C72E7">
        <w:rPr>
          <w:rFonts w:ascii="Times New Roman" w:hAnsi="Times New Roman" w:cs="Times New Roman"/>
          <w:bCs/>
          <w:sz w:val="28"/>
          <w:szCs w:val="28"/>
        </w:rPr>
        <w:t xml:space="preserve"> районов </w:t>
      </w:r>
      <w:r w:rsidRPr="001C72E7">
        <w:rPr>
          <w:rFonts w:ascii="Times New Roman" w:hAnsi="Times New Roman" w:cs="Times New Roman"/>
          <w:sz w:val="28"/>
          <w:szCs w:val="28"/>
        </w:rPr>
        <w:t>блокирован</w:t>
      </w:r>
      <w:r w:rsidRPr="001C72E7">
        <w:rPr>
          <w:rFonts w:ascii="Times New Roman" w:hAnsi="Times New Roman" w:cs="Times New Roman"/>
          <w:bCs/>
          <w:sz w:val="28"/>
          <w:szCs w:val="28"/>
        </w:rPr>
        <w:t>ными жилыми домами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2015"/>
        <w:gridCol w:w="1917"/>
        <w:gridCol w:w="2335"/>
        <w:gridCol w:w="1874"/>
      </w:tblGrid>
      <w:tr w:rsidR="001C72E7" w:rsidRPr="001C72E7" w14:paraId="4F4A56F1" w14:textId="77777777" w:rsidTr="00F01962">
        <w:trPr>
          <w:trHeight w:val="812"/>
          <w:tblHeader/>
          <w:jc w:val="center"/>
        </w:trPr>
        <w:tc>
          <w:tcPr>
            <w:tcW w:w="1666" w:type="dxa"/>
            <w:vMerge w:val="restart"/>
            <w:tcBorders>
              <w:top w:val="single" w:sz="4" w:space="0" w:color="auto"/>
              <w:left w:val="single" w:sz="4" w:space="0" w:color="auto"/>
              <w:right w:val="single" w:sz="4" w:space="0" w:color="auto"/>
            </w:tcBorders>
            <w:vAlign w:val="center"/>
          </w:tcPr>
          <w:p w14:paraId="39F01B05" w14:textId="77777777" w:rsidR="00D1794B" w:rsidRPr="001C72E7" w:rsidRDefault="00D1794B" w:rsidP="00F01962">
            <w:pPr>
              <w:spacing w:line="240" w:lineRule="auto"/>
              <w:ind w:left="-22" w:right="-71"/>
              <w:jc w:val="center"/>
              <w:rPr>
                <w:rFonts w:ascii="Times New Roman" w:hAnsi="Times New Roman" w:cs="Times New Roman"/>
                <w:sz w:val="28"/>
                <w:szCs w:val="28"/>
              </w:rPr>
            </w:pPr>
            <w:r w:rsidRPr="001C72E7">
              <w:rPr>
                <w:rFonts w:ascii="Times New Roman" w:hAnsi="Times New Roman" w:cs="Times New Roman"/>
                <w:sz w:val="28"/>
                <w:szCs w:val="28"/>
              </w:rPr>
              <w:t>Средняя этажность блокированных жилых домов в жилом квартале</w:t>
            </w:r>
          </w:p>
        </w:tc>
        <w:tc>
          <w:tcPr>
            <w:tcW w:w="3932" w:type="dxa"/>
            <w:gridSpan w:val="2"/>
            <w:tcBorders>
              <w:top w:val="single" w:sz="4" w:space="0" w:color="auto"/>
              <w:left w:val="single" w:sz="4" w:space="0" w:color="auto"/>
              <w:bottom w:val="single" w:sz="4" w:space="0" w:color="auto"/>
              <w:right w:val="single" w:sz="4" w:space="0" w:color="auto"/>
            </w:tcBorders>
            <w:noWrap/>
            <w:vAlign w:val="center"/>
          </w:tcPr>
          <w:p w14:paraId="4B495819" w14:textId="77777777" w:rsidR="00D1794B" w:rsidRPr="001C72E7" w:rsidRDefault="00D1794B" w:rsidP="00F01962">
            <w:pPr>
              <w:jc w:val="center"/>
              <w:rPr>
                <w:rFonts w:ascii="Times New Roman" w:hAnsi="Times New Roman" w:cs="Times New Roman"/>
                <w:sz w:val="28"/>
                <w:szCs w:val="28"/>
              </w:rPr>
            </w:pPr>
            <w:r w:rsidRPr="001C72E7">
              <w:rPr>
                <w:rFonts w:ascii="Times New Roman" w:hAnsi="Times New Roman" w:cs="Times New Roman"/>
                <w:sz w:val="28"/>
                <w:szCs w:val="28"/>
              </w:rPr>
              <w:t>Квартал</w:t>
            </w:r>
          </w:p>
        </w:tc>
        <w:tc>
          <w:tcPr>
            <w:tcW w:w="4307" w:type="dxa"/>
            <w:gridSpan w:val="2"/>
            <w:tcBorders>
              <w:top w:val="single" w:sz="4" w:space="0" w:color="auto"/>
              <w:left w:val="single" w:sz="4" w:space="0" w:color="auto"/>
              <w:bottom w:val="single" w:sz="4" w:space="0" w:color="auto"/>
              <w:right w:val="single" w:sz="4" w:space="0" w:color="auto"/>
            </w:tcBorders>
            <w:vAlign w:val="center"/>
          </w:tcPr>
          <w:p w14:paraId="57C58348" w14:textId="77777777" w:rsidR="00D1794B" w:rsidRPr="001C72E7" w:rsidRDefault="00D1794B" w:rsidP="00F01962">
            <w:pPr>
              <w:jc w:val="center"/>
              <w:rPr>
                <w:rFonts w:ascii="Times New Roman" w:hAnsi="Times New Roman" w:cs="Times New Roman"/>
                <w:sz w:val="28"/>
                <w:szCs w:val="28"/>
              </w:rPr>
            </w:pPr>
            <w:r w:rsidRPr="001C72E7">
              <w:rPr>
                <w:rFonts w:ascii="Times New Roman" w:hAnsi="Times New Roman" w:cs="Times New Roman"/>
                <w:sz w:val="28"/>
                <w:szCs w:val="28"/>
              </w:rPr>
              <w:t>Жилой район</w:t>
            </w:r>
          </w:p>
        </w:tc>
      </w:tr>
      <w:tr w:rsidR="001C72E7" w:rsidRPr="001C72E7" w14:paraId="7051952A" w14:textId="77777777" w:rsidTr="00F01962">
        <w:trPr>
          <w:trHeight w:val="812"/>
          <w:tblHeader/>
          <w:jc w:val="center"/>
        </w:trPr>
        <w:tc>
          <w:tcPr>
            <w:tcW w:w="1666" w:type="dxa"/>
            <w:vMerge/>
            <w:tcBorders>
              <w:left w:val="single" w:sz="4" w:space="0" w:color="auto"/>
              <w:bottom w:val="single" w:sz="4" w:space="0" w:color="auto"/>
              <w:right w:val="single" w:sz="4" w:space="0" w:color="auto"/>
            </w:tcBorders>
            <w:vAlign w:val="center"/>
            <w:hideMark/>
          </w:tcPr>
          <w:p w14:paraId="71F64A11" w14:textId="77777777" w:rsidR="00D1794B" w:rsidRPr="001C72E7" w:rsidRDefault="00D1794B" w:rsidP="00F01962">
            <w:pPr>
              <w:spacing w:line="240" w:lineRule="auto"/>
              <w:ind w:left="-22" w:right="-71"/>
              <w:jc w:val="center"/>
              <w:rPr>
                <w:rFonts w:ascii="Times New Roman" w:hAnsi="Times New Roman" w:cs="Times New Roman"/>
                <w:sz w:val="28"/>
                <w:szCs w:val="28"/>
              </w:rPr>
            </w:pPr>
          </w:p>
        </w:tc>
        <w:tc>
          <w:tcPr>
            <w:tcW w:w="2015" w:type="dxa"/>
            <w:tcBorders>
              <w:top w:val="single" w:sz="4" w:space="0" w:color="auto"/>
              <w:left w:val="single" w:sz="4" w:space="0" w:color="auto"/>
              <w:bottom w:val="single" w:sz="4" w:space="0" w:color="auto"/>
              <w:right w:val="single" w:sz="4" w:space="0" w:color="auto"/>
            </w:tcBorders>
            <w:noWrap/>
            <w:vAlign w:val="center"/>
            <w:hideMark/>
          </w:tcPr>
          <w:p w14:paraId="10846B4F" w14:textId="77777777" w:rsidR="00D1794B" w:rsidRPr="001C72E7" w:rsidRDefault="00D1794B" w:rsidP="00F01962">
            <w:pPr>
              <w:ind w:left="-108" w:right="-108"/>
              <w:rPr>
                <w:rFonts w:ascii="Times New Roman" w:hAnsi="Times New Roman" w:cs="Times New Roman"/>
                <w:sz w:val="28"/>
                <w:szCs w:val="28"/>
              </w:rPr>
            </w:pPr>
            <w:r w:rsidRPr="001C72E7">
              <w:rPr>
                <w:rFonts w:ascii="Times New Roman" w:hAnsi="Times New Roman" w:cs="Times New Roman"/>
                <w:sz w:val="28"/>
                <w:szCs w:val="28"/>
              </w:rPr>
              <w:t>Коэффициент застройки жилыми домами, не более %</w:t>
            </w:r>
          </w:p>
        </w:tc>
        <w:tc>
          <w:tcPr>
            <w:tcW w:w="1917" w:type="dxa"/>
            <w:tcBorders>
              <w:top w:val="single" w:sz="4" w:space="0" w:color="auto"/>
              <w:left w:val="single" w:sz="4" w:space="0" w:color="auto"/>
              <w:bottom w:val="single" w:sz="4" w:space="0" w:color="auto"/>
              <w:right w:val="single" w:sz="4" w:space="0" w:color="auto"/>
            </w:tcBorders>
          </w:tcPr>
          <w:p w14:paraId="4315765D" w14:textId="77777777" w:rsidR="00D1794B" w:rsidRPr="001C72E7" w:rsidRDefault="00D1794B" w:rsidP="00F01962">
            <w:pPr>
              <w:rPr>
                <w:rFonts w:ascii="Times New Roman" w:hAnsi="Times New Roman" w:cs="Times New Roman"/>
                <w:sz w:val="28"/>
                <w:szCs w:val="28"/>
              </w:rPr>
            </w:pPr>
            <w:r w:rsidRPr="001C72E7">
              <w:rPr>
                <w:rFonts w:ascii="Times New Roman" w:hAnsi="Times New Roman" w:cs="Times New Roman"/>
                <w:sz w:val="28"/>
                <w:szCs w:val="28"/>
              </w:rPr>
              <w:t>Плотность застройки, жилыми домами, не более м</w:t>
            </w:r>
            <w:r w:rsidRPr="001C72E7">
              <w:rPr>
                <w:rFonts w:ascii="Times New Roman" w:hAnsi="Times New Roman" w:cs="Times New Roman"/>
                <w:sz w:val="28"/>
                <w:szCs w:val="28"/>
                <w:vertAlign w:val="superscript"/>
              </w:rPr>
              <w:t>2</w:t>
            </w:r>
            <w:r w:rsidRPr="001C72E7">
              <w:rPr>
                <w:rFonts w:ascii="Times New Roman" w:hAnsi="Times New Roman" w:cs="Times New Roman"/>
                <w:sz w:val="28"/>
                <w:szCs w:val="28"/>
              </w:rPr>
              <w:t>/га</w:t>
            </w:r>
          </w:p>
        </w:tc>
        <w:tc>
          <w:tcPr>
            <w:tcW w:w="2335" w:type="dxa"/>
            <w:tcBorders>
              <w:top w:val="single" w:sz="4" w:space="0" w:color="auto"/>
              <w:left w:val="single" w:sz="4" w:space="0" w:color="auto"/>
              <w:bottom w:val="single" w:sz="4" w:space="0" w:color="auto"/>
              <w:right w:val="single" w:sz="4" w:space="0" w:color="auto"/>
            </w:tcBorders>
            <w:vAlign w:val="center"/>
            <w:hideMark/>
          </w:tcPr>
          <w:p w14:paraId="296A9E43" w14:textId="77777777" w:rsidR="00D1794B" w:rsidRPr="001C72E7" w:rsidRDefault="00D1794B" w:rsidP="00F01962">
            <w:pPr>
              <w:rPr>
                <w:rFonts w:ascii="Times New Roman" w:hAnsi="Times New Roman" w:cs="Times New Roman"/>
                <w:sz w:val="28"/>
                <w:szCs w:val="28"/>
              </w:rPr>
            </w:pPr>
            <w:r w:rsidRPr="001C72E7">
              <w:rPr>
                <w:rFonts w:ascii="Times New Roman" w:hAnsi="Times New Roman" w:cs="Times New Roman"/>
                <w:sz w:val="28"/>
                <w:szCs w:val="28"/>
              </w:rPr>
              <w:t>Коэффициент застройки, жилыми домами, не более %</w:t>
            </w:r>
          </w:p>
        </w:tc>
        <w:tc>
          <w:tcPr>
            <w:tcW w:w="1972" w:type="dxa"/>
            <w:tcBorders>
              <w:top w:val="single" w:sz="4" w:space="0" w:color="auto"/>
              <w:left w:val="single" w:sz="4" w:space="0" w:color="auto"/>
              <w:bottom w:val="single" w:sz="4" w:space="0" w:color="auto"/>
              <w:right w:val="single" w:sz="4" w:space="0" w:color="auto"/>
            </w:tcBorders>
          </w:tcPr>
          <w:p w14:paraId="7A4626F6" w14:textId="77777777" w:rsidR="00D1794B" w:rsidRPr="001C72E7" w:rsidRDefault="00D1794B" w:rsidP="00F01962">
            <w:pPr>
              <w:rPr>
                <w:rFonts w:ascii="Times New Roman" w:hAnsi="Times New Roman" w:cs="Times New Roman"/>
                <w:sz w:val="28"/>
                <w:szCs w:val="28"/>
              </w:rPr>
            </w:pPr>
            <w:r w:rsidRPr="001C72E7">
              <w:rPr>
                <w:rFonts w:ascii="Times New Roman" w:hAnsi="Times New Roman" w:cs="Times New Roman"/>
                <w:sz w:val="28"/>
                <w:szCs w:val="28"/>
              </w:rPr>
              <w:t>Плотность застройки, жилыми домами, не более м</w:t>
            </w:r>
            <w:r w:rsidRPr="001C72E7">
              <w:rPr>
                <w:rFonts w:ascii="Times New Roman" w:hAnsi="Times New Roman" w:cs="Times New Roman"/>
                <w:sz w:val="28"/>
                <w:szCs w:val="28"/>
                <w:vertAlign w:val="superscript"/>
              </w:rPr>
              <w:t>2</w:t>
            </w:r>
            <w:r w:rsidRPr="001C72E7">
              <w:rPr>
                <w:rFonts w:ascii="Times New Roman" w:hAnsi="Times New Roman" w:cs="Times New Roman"/>
                <w:sz w:val="28"/>
                <w:szCs w:val="28"/>
              </w:rPr>
              <w:t>/га</w:t>
            </w:r>
          </w:p>
        </w:tc>
      </w:tr>
      <w:tr w:rsidR="001C72E7" w:rsidRPr="001C72E7" w14:paraId="3D06D8B2" w14:textId="77777777" w:rsidTr="00F01962">
        <w:trPr>
          <w:trHeight w:val="340"/>
          <w:jc w:val="center"/>
        </w:trPr>
        <w:tc>
          <w:tcPr>
            <w:tcW w:w="1666" w:type="dxa"/>
            <w:tcBorders>
              <w:top w:val="single" w:sz="4" w:space="0" w:color="auto"/>
              <w:left w:val="single" w:sz="4" w:space="0" w:color="auto"/>
              <w:bottom w:val="single" w:sz="4" w:space="0" w:color="auto"/>
              <w:right w:val="single" w:sz="4" w:space="0" w:color="auto"/>
            </w:tcBorders>
          </w:tcPr>
          <w:p w14:paraId="04D45862" w14:textId="77777777" w:rsidR="00D1794B" w:rsidRPr="001C72E7" w:rsidRDefault="00D1794B" w:rsidP="00F01962">
            <w:pPr>
              <w:spacing w:line="240" w:lineRule="auto"/>
              <w:jc w:val="center"/>
              <w:rPr>
                <w:rFonts w:ascii="Times New Roman" w:hAnsi="Times New Roman" w:cs="Times New Roman"/>
                <w:sz w:val="28"/>
                <w:szCs w:val="28"/>
                <w:lang w:bidi="ru-RU"/>
              </w:rPr>
            </w:pPr>
          </w:p>
        </w:tc>
        <w:tc>
          <w:tcPr>
            <w:tcW w:w="8239" w:type="dxa"/>
            <w:gridSpan w:val="4"/>
            <w:tcBorders>
              <w:top w:val="single" w:sz="4" w:space="0" w:color="auto"/>
              <w:left w:val="single" w:sz="4" w:space="0" w:color="auto"/>
              <w:bottom w:val="single" w:sz="4" w:space="0" w:color="auto"/>
              <w:right w:val="single" w:sz="4" w:space="0" w:color="auto"/>
            </w:tcBorders>
            <w:vAlign w:val="center"/>
          </w:tcPr>
          <w:p w14:paraId="614F5F46" w14:textId="77777777" w:rsidR="00D1794B" w:rsidRPr="001C72E7" w:rsidRDefault="00D1794B" w:rsidP="00F01962">
            <w:pPr>
              <w:spacing w:line="240" w:lineRule="auto"/>
              <w:jc w:val="center"/>
              <w:rPr>
                <w:rFonts w:ascii="Times New Roman" w:hAnsi="Times New Roman" w:cs="Times New Roman"/>
                <w:sz w:val="28"/>
                <w:szCs w:val="28"/>
                <w:lang w:bidi="ru-RU"/>
              </w:rPr>
            </w:pPr>
            <w:r w:rsidRPr="001C72E7">
              <w:rPr>
                <w:rFonts w:ascii="Times New Roman" w:hAnsi="Times New Roman" w:cs="Times New Roman"/>
                <w:sz w:val="28"/>
                <w:szCs w:val="28"/>
                <w:lang w:bidi="ru-RU"/>
              </w:rPr>
              <w:t xml:space="preserve">Город </w:t>
            </w:r>
            <w:r w:rsidRPr="001C72E7">
              <w:rPr>
                <w:rFonts w:ascii="Times New Roman" w:hAnsi="Times New Roman" w:cs="Times New Roman"/>
                <w:bCs/>
                <w:sz w:val="28"/>
                <w:szCs w:val="28"/>
              </w:rPr>
              <w:t>Кашира</w:t>
            </w:r>
          </w:p>
        </w:tc>
      </w:tr>
      <w:tr w:rsidR="001C72E7" w:rsidRPr="001C72E7" w14:paraId="6A420FA1" w14:textId="77777777" w:rsidTr="00F01962">
        <w:trPr>
          <w:trHeight w:val="340"/>
          <w:jc w:val="center"/>
        </w:trPr>
        <w:tc>
          <w:tcPr>
            <w:tcW w:w="1666" w:type="dxa"/>
            <w:tcBorders>
              <w:top w:val="single" w:sz="4" w:space="0" w:color="auto"/>
              <w:left w:val="single" w:sz="4" w:space="0" w:color="auto"/>
              <w:bottom w:val="single" w:sz="4" w:space="0" w:color="auto"/>
              <w:right w:val="single" w:sz="4" w:space="0" w:color="auto"/>
            </w:tcBorders>
          </w:tcPr>
          <w:p w14:paraId="4AB3FD74"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w:t>
            </w:r>
          </w:p>
        </w:tc>
        <w:tc>
          <w:tcPr>
            <w:tcW w:w="2015" w:type="dxa"/>
            <w:tcBorders>
              <w:top w:val="single" w:sz="4" w:space="0" w:color="auto"/>
              <w:left w:val="single" w:sz="4" w:space="0" w:color="auto"/>
              <w:bottom w:val="single" w:sz="4" w:space="0" w:color="auto"/>
              <w:right w:val="single" w:sz="4" w:space="0" w:color="auto"/>
            </w:tcBorders>
            <w:noWrap/>
          </w:tcPr>
          <w:p w14:paraId="760F2E58"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48,8</w:t>
            </w:r>
          </w:p>
        </w:tc>
        <w:tc>
          <w:tcPr>
            <w:tcW w:w="1917" w:type="dxa"/>
            <w:tcBorders>
              <w:top w:val="single" w:sz="4" w:space="0" w:color="auto"/>
              <w:left w:val="single" w:sz="4" w:space="0" w:color="auto"/>
              <w:bottom w:val="single" w:sz="4" w:space="0" w:color="auto"/>
              <w:right w:val="single" w:sz="4" w:space="0" w:color="auto"/>
            </w:tcBorders>
          </w:tcPr>
          <w:p w14:paraId="3F71D2B1"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4880</w:t>
            </w:r>
          </w:p>
        </w:tc>
        <w:tc>
          <w:tcPr>
            <w:tcW w:w="2335" w:type="dxa"/>
            <w:tcBorders>
              <w:top w:val="single" w:sz="4" w:space="0" w:color="auto"/>
              <w:left w:val="single" w:sz="4" w:space="0" w:color="auto"/>
              <w:bottom w:val="single" w:sz="4" w:space="0" w:color="auto"/>
              <w:right w:val="single" w:sz="4" w:space="0" w:color="auto"/>
            </w:tcBorders>
            <w:noWrap/>
          </w:tcPr>
          <w:p w14:paraId="0CAC995C"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36,8</w:t>
            </w:r>
          </w:p>
        </w:tc>
        <w:tc>
          <w:tcPr>
            <w:tcW w:w="1972" w:type="dxa"/>
            <w:tcBorders>
              <w:top w:val="single" w:sz="4" w:space="0" w:color="auto"/>
              <w:left w:val="single" w:sz="4" w:space="0" w:color="auto"/>
              <w:bottom w:val="single" w:sz="4" w:space="0" w:color="auto"/>
              <w:right w:val="single" w:sz="4" w:space="0" w:color="auto"/>
            </w:tcBorders>
          </w:tcPr>
          <w:p w14:paraId="548415B8"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3680</w:t>
            </w:r>
          </w:p>
        </w:tc>
      </w:tr>
      <w:tr w:rsidR="001C72E7" w:rsidRPr="001C72E7" w14:paraId="476B125A" w14:textId="77777777" w:rsidTr="00F01962">
        <w:trPr>
          <w:trHeight w:val="340"/>
          <w:jc w:val="center"/>
        </w:trPr>
        <w:tc>
          <w:tcPr>
            <w:tcW w:w="1666" w:type="dxa"/>
            <w:tcBorders>
              <w:top w:val="single" w:sz="4" w:space="0" w:color="auto"/>
              <w:left w:val="single" w:sz="4" w:space="0" w:color="auto"/>
              <w:bottom w:val="single" w:sz="4" w:space="0" w:color="auto"/>
              <w:right w:val="single" w:sz="4" w:space="0" w:color="auto"/>
            </w:tcBorders>
          </w:tcPr>
          <w:p w14:paraId="035E80E3"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w:t>
            </w:r>
          </w:p>
        </w:tc>
        <w:tc>
          <w:tcPr>
            <w:tcW w:w="2015" w:type="dxa"/>
            <w:tcBorders>
              <w:top w:val="single" w:sz="4" w:space="0" w:color="auto"/>
              <w:left w:val="single" w:sz="4" w:space="0" w:color="auto"/>
              <w:bottom w:val="single" w:sz="4" w:space="0" w:color="auto"/>
              <w:right w:val="single" w:sz="4" w:space="0" w:color="auto"/>
            </w:tcBorders>
            <w:noWrap/>
          </w:tcPr>
          <w:p w14:paraId="5B833F6F"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41,6</w:t>
            </w:r>
          </w:p>
        </w:tc>
        <w:tc>
          <w:tcPr>
            <w:tcW w:w="1917" w:type="dxa"/>
            <w:tcBorders>
              <w:top w:val="single" w:sz="4" w:space="0" w:color="auto"/>
              <w:left w:val="single" w:sz="4" w:space="0" w:color="auto"/>
              <w:bottom w:val="single" w:sz="4" w:space="0" w:color="auto"/>
              <w:right w:val="single" w:sz="4" w:space="0" w:color="auto"/>
            </w:tcBorders>
          </w:tcPr>
          <w:p w14:paraId="55255D4A"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8320</w:t>
            </w:r>
          </w:p>
        </w:tc>
        <w:tc>
          <w:tcPr>
            <w:tcW w:w="2335" w:type="dxa"/>
            <w:tcBorders>
              <w:top w:val="single" w:sz="4" w:space="0" w:color="auto"/>
              <w:left w:val="single" w:sz="4" w:space="0" w:color="auto"/>
              <w:bottom w:val="single" w:sz="4" w:space="0" w:color="auto"/>
              <w:right w:val="single" w:sz="4" w:space="0" w:color="auto"/>
            </w:tcBorders>
            <w:noWrap/>
          </w:tcPr>
          <w:p w14:paraId="1578C32A"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27,8</w:t>
            </w:r>
          </w:p>
        </w:tc>
        <w:tc>
          <w:tcPr>
            <w:tcW w:w="1972" w:type="dxa"/>
            <w:tcBorders>
              <w:top w:val="single" w:sz="4" w:space="0" w:color="auto"/>
              <w:left w:val="single" w:sz="4" w:space="0" w:color="auto"/>
              <w:bottom w:val="single" w:sz="4" w:space="0" w:color="auto"/>
              <w:right w:val="single" w:sz="4" w:space="0" w:color="auto"/>
            </w:tcBorders>
          </w:tcPr>
          <w:p w14:paraId="54E3EF9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5560</w:t>
            </w:r>
          </w:p>
        </w:tc>
      </w:tr>
      <w:tr w:rsidR="001C72E7" w:rsidRPr="001C72E7" w14:paraId="45021480" w14:textId="77777777" w:rsidTr="00F01962">
        <w:trPr>
          <w:trHeight w:val="340"/>
          <w:jc w:val="center"/>
        </w:trPr>
        <w:tc>
          <w:tcPr>
            <w:tcW w:w="1666" w:type="dxa"/>
            <w:tcBorders>
              <w:top w:val="single" w:sz="4" w:space="0" w:color="auto"/>
              <w:left w:val="single" w:sz="4" w:space="0" w:color="auto"/>
              <w:bottom w:val="single" w:sz="4" w:space="0" w:color="auto"/>
              <w:right w:val="single" w:sz="4" w:space="0" w:color="auto"/>
            </w:tcBorders>
          </w:tcPr>
          <w:p w14:paraId="71ABDDC2"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w:t>
            </w:r>
          </w:p>
        </w:tc>
        <w:tc>
          <w:tcPr>
            <w:tcW w:w="2015" w:type="dxa"/>
            <w:tcBorders>
              <w:top w:val="single" w:sz="4" w:space="0" w:color="auto"/>
              <w:left w:val="single" w:sz="4" w:space="0" w:color="auto"/>
              <w:bottom w:val="single" w:sz="4" w:space="0" w:color="auto"/>
              <w:right w:val="single" w:sz="4" w:space="0" w:color="auto"/>
            </w:tcBorders>
            <w:noWrap/>
          </w:tcPr>
          <w:p w14:paraId="69675E39"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36,6</w:t>
            </w:r>
          </w:p>
        </w:tc>
        <w:tc>
          <w:tcPr>
            <w:tcW w:w="1917" w:type="dxa"/>
            <w:tcBorders>
              <w:top w:val="single" w:sz="4" w:space="0" w:color="auto"/>
              <w:left w:val="single" w:sz="4" w:space="0" w:color="auto"/>
              <w:bottom w:val="single" w:sz="4" w:space="0" w:color="auto"/>
              <w:right w:val="single" w:sz="4" w:space="0" w:color="auto"/>
            </w:tcBorders>
          </w:tcPr>
          <w:p w14:paraId="3D96AF90"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10990</w:t>
            </w:r>
          </w:p>
        </w:tc>
        <w:tc>
          <w:tcPr>
            <w:tcW w:w="2335" w:type="dxa"/>
            <w:tcBorders>
              <w:top w:val="single" w:sz="4" w:space="0" w:color="auto"/>
              <w:left w:val="single" w:sz="4" w:space="0" w:color="auto"/>
              <w:bottom w:val="single" w:sz="4" w:space="0" w:color="auto"/>
              <w:right w:val="single" w:sz="4" w:space="0" w:color="auto"/>
            </w:tcBorders>
            <w:noWrap/>
          </w:tcPr>
          <w:p w14:paraId="58D9EEA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22,6</w:t>
            </w:r>
          </w:p>
        </w:tc>
        <w:tc>
          <w:tcPr>
            <w:tcW w:w="1972" w:type="dxa"/>
            <w:tcBorders>
              <w:top w:val="single" w:sz="4" w:space="0" w:color="auto"/>
              <w:left w:val="single" w:sz="4" w:space="0" w:color="auto"/>
              <w:bottom w:val="single" w:sz="4" w:space="0" w:color="auto"/>
              <w:right w:val="single" w:sz="4" w:space="0" w:color="auto"/>
            </w:tcBorders>
          </w:tcPr>
          <w:p w14:paraId="3BA506C9"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6780</w:t>
            </w:r>
          </w:p>
        </w:tc>
      </w:tr>
      <w:tr w:rsidR="001C72E7" w:rsidRPr="001C72E7" w14:paraId="664A6EE7" w14:textId="77777777" w:rsidTr="00F01962">
        <w:trPr>
          <w:trHeight w:val="340"/>
          <w:jc w:val="center"/>
        </w:trPr>
        <w:tc>
          <w:tcPr>
            <w:tcW w:w="1666" w:type="dxa"/>
            <w:tcBorders>
              <w:top w:val="single" w:sz="4" w:space="0" w:color="auto"/>
              <w:left w:val="single" w:sz="4" w:space="0" w:color="auto"/>
              <w:bottom w:val="single" w:sz="4" w:space="0" w:color="auto"/>
              <w:right w:val="single" w:sz="4" w:space="0" w:color="auto"/>
            </w:tcBorders>
          </w:tcPr>
          <w:p w14:paraId="7BD95746" w14:textId="77777777" w:rsidR="00D1794B" w:rsidRPr="001C72E7" w:rsidRDefault="00D1794B" w:rsidP="00F01962">
            <w:pPr>
              <w:spacing w:line="240" w:lineRule="auto"/>
              <w:jc w:val="center"/>
              <w:rPr>
                <w:rFonts w:ascii="Times New Roman" w:hAnsi="Times New Roman" w:cs="Times New Roman"/>
                <w:sz w:val="28"/>
                <w:szCs w:val="28"/>
              </w:rPr>
            </w:pPr>
          </w:p>
        </w:tc>
        <w:tc>
          <w:tcPr>
            <w:tcW w:w="6267" w:type="dxa"/>
            <w:gridSpan w:val="3"/>
            <w:tcBorders>
              <w:top w:val="single" w:sz="4" w:space="0" w:color="auto"/>
              <w:left w:val="single" w:sz="4" w:space="0" w:color="auto"/>
              <w:bottom w:val="single" w:sz="4" w:space="0" w:color="auto"/>
              <w:right w:val="single" w:sz="4" w:space="0" w:color="auto"/>
            </w:tcBorders>
            <w:vAlign w:val="center"/>
            <w:hideMark/>
          </w:tcPr>
          <w:p w14:paraId="5BF6246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Сельские населенные пункты с численностью населения от 1 до 3 тыс. человек</w:t>
            </w:r>
          </w:p>
        </w:tc>
        <w:tc>
          <w:tcPr>
            <w:tcW w:w="1972" w:type="dxa"/>
            <w:tcBorders>
              <w:top w:val="single" w:sz="4" w:space="0" w:color="auto"/>
              <w:left w:val="single" w:sz="4" w:space="0" w:color="auto"/>
              <w:bottom w:val="single" w:sz="4" w:space="0" w:color="auto"/>
              <w:right w:val="single" w:sz="4" w:space="0" w:color="auto"/>
            </w:tcBorders>
          </w:tcPr>
          <w:p w14:paraId="0CDF1C39" w14:textId="77777777" w:rsidR="00D1794B" w:rsidRPr="001C72E7" w:rsidRDefault="00D1794B" w:rsidP="00F01962">
            <w:pPr>
              <w:spacing w:line="240" w:lineRule="auto"/>
              <w:jc w:val="center"/>
              <w:rPr>
                <w:rFonts w:ascii="Times New Roman" w:hAnsi="Times New Roman" w:cs="Times New Roman"/>
                <w:sz w:val="28"/>
                <w:szCs w:val="28"/>
              </w:rPr>
            </w:pPr>
          </w:p>
        </w:tc>
      </w:tr>
      <w:tr w:rsidR="001C72E7" w:rsidRPr="001C72E7" w14:paraId="07E3EC2F" w14:textId="77777777" w:rsidTr="00F01962">
        <w:trPr>
          <w:trHeight w:val="340"/>
          <w:jc w:val="center"/>
        </w:trPr>
        <w:tc>
          <w:tcPr>
            <w:tcW w:w="1666" w:type="dxa"/>
            <w:tcBorders>
              <w:top w:val="single" w:sz="4" w:space="0" w:color="auto"/>
              <w:left w:val="single" w:sz="4" w:space="0" w:color="auto"/>
              <w:bottom w:val="single" w:sz="4" w:space="0" w:color="auto"/>
              <w:right w:val="single" w:sz="4" w:space="0" w:color="auto"/>
            </w:tcBorders>
            <w:hideMark/>
          </w:tcPr>
          <w:p w14:paraId="508D7699"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w:t>
            </w:r>
          </w:p>
        </w:tc>
        <w:tc>
          <w:tcPr>
            <w:tcW w:w="2015" w:type="dxa"/>
            <w:tcBorders>
              <w:top w:val="single" w:sz="4" w:space="0" w:color="auto"/>
              <w:left w:val="single" w:sz="4" w:space="0" w:color="auto"/>
              <w:bottom w:val="single" w:sz="4" w:space="0" w:color="auto"/>
              <w:right w:val="single" w:sz="4" w:space="0" w:color="auto"/>
            </w:tcBorders>
            <w:noWrap/>
            <w:hideMark/>
          </w:tcPr>
          <w:p w14:paraId="5E0BADE3"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48,3</w:t>
            </w:r>
          </w:p>
        </w:tc>
        <w:tc>
          <w:tcPr>
            <w:tcW w:w="1917" w:type="dxa"/>
            <w:tcBorders>
              <w:top w:val="single" w:sz="4" w:space="0" w:color="auto"/>
              <w:left w:val="single" w:sz="4" w:space="0" w:color="auto"/>
              <w:bottom w:val="single" w:sz="4" w:space="0" w:color="auto"/>
              <w:right w:val="single" w:sz="4" w:space="0" w:color="auto"/>
            </w:tcBorders>
          </w:tcPr>
          <w:p w14:paraId="011AC34C"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4830</w:t>
            </w:r>
          </w:p>
        </w:tc>
        <w:tc>
          <w:tcPr>
            <w:tcW w:w="2335" w:type="dxa"/>
            <w:tcBorders>
              <w:top w:val="single" w:sz="4" w:space="0" w:color="auto"/>
              <w:left w:val="single" w:sz="4" w:space="0" w:color="auto"/>
              <w:bottom w:val="single" w:sz="4" w:space="0" w:color="auto"/>
              <w:right w:val="single" w:sz="4" w:space="0" w:color="auto"/>
            </w:tcBorders>
            <w:noWrap/>
          </w:tcPr>
          <w:p w14:paraId="7AC2E850"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36,0</w:t>
            </w:r>
          </w:p>
        </w:tc>
        <w:tc>
          <w:tcPr>
            <w:tcW w:w="1972" w:type="dxa"/>
            <w:tcBorders>
              <w:top w:val="single" w:sz="4" w:space="0" w:color="auto"/>
              <w:left w:val="single" w:sz="4" w:space="0" w:color="auto"/>
              <w:bottom w:val="single" w:sz="4" w:space="0" w:color="auto"/>
              <w:right w:val="single" w:sz="4" w:space="0" w:color="auto"/>
            </w:tcBorders>
          </w:tcPr>
          <w:p w14:paraId="22573DA0"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3600</w:t>
            </w:r>
          </w:p>
        </w:tc>
      </w:tr>
      <w:tr w:rsidR="001C72E7" w:rsidRPr="001C72E7" w14:paraId="3CCA49C5" w14:textId="77777777" w:rsidTr="00F01962">
        <w:trPr>
          <w:trHeight w:val="340"/>
          <w:jc w:val="center"/>
        </w:trPr>
        <w:tc>
          <w:tcPr>
            <w:tcW w:w="1666" w:type="dxa"/>
            <w:tcBorders>
              <w:top w:val="single" w:sz="4" w:space="0" w:color="auto"/>
              <w:left w:val="single" w:sz="4" w:space="0" w:color="auto"/>
              <w:bottom w:val="single" w:sz="4" w:space="0" w:color="auto"/>
              <w:right w:val="single" w:sz="4" w:space="0" w:color="auto"/>
            </w:tcBorders>
            <w:hideMark/>
          </w:tcPr>
          <w:p w14:paraId="4DE87E5F"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w:t>
            </w:r>
          </w:p>
        </w:tc>
        <w:tc>
          <w:tcPr>
            <w:tcW w:w="2015" w:type="dxa"/>
            <w:tcBorders>
              <w:top w:val="single" w:sz="4" w:space="0" w:color="auto"/>
              <w:left w:val="single" w:sz="4" w:space="0" w:color="auto"/>
              <w:bottom w:val="single" w:sz="4" w:space="0" w:color="auto"/>
              <w:right w:val="single" w:sz="4" w:space="0" w:color="auto"/>
            </w:tcBorders>
            <w:noWrap/>
            <w:hideMark/>
          </w:tcPr>
          <w:p w14:paraId="6B44DE4C"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40,9</w:t>
            </w:r>
          </w:p>
        </w:tc>
        <w:tc>
          <w:tcPr>
            <w:tcW w:w="1917" w:type="dxa"/>
            <w:tcBorders>
              <w:top w:val="single" w:sz="4" w:space="0" w:color="auto"/>
              <w:left w:val="single" w:sz="4" w:space="0" w:color="auto"/>
              <w:bottom w:val="single" w:sz="4" w:space="0" w:color="auto"/>
              <w:right w:val="single" w:sz="4" w:space="0" w:color="auto"/>
            </w:tcBorders>
          </w:tcPr>
          <w:p w14:paraId="4C10F701"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8180</w:t>
            </w:r>
          </w:p>
        </w:tc>
        <w:tc>
          <w:tcPr>
            <w:tcW w:w="2335" w:type="dxa"/>
            <w:tcBorders>
              <w:top w:val="single" w:sz="4" w:space="0" w:color="auto"/>
              <w:left w:val="single" w:sz="4" w:space="0" w:color="auto"/>
              <w:bottom w:val="single" w:sz="4" w:space="0" w:color="auto"/>
              <w:right w:val="single" w:sz="4" w:space="0" w:color="auto"/>
            </w:tcBorders>
            <w:noWrap/>
          </w:tcPr>
          <w:p w14:paraId="41E0C2B2"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26,9</w:t>
            </w:r>
          </w:p>
        </w:tc>
        <w:tc>
          <w:tcPr>
            <w:tcW w:w="1972" w:type="dxa"/>
            <w:tcBorders>
              <w:top w:val="single" w:sz="4" w:space="0" w:color="auto"/>
              <w:left w:val="single" w:sz="4" w:space="0" w:color="auto"/>
              <w:bottom w:val="single" w:sz="4" w:space="0" w:color="auto"/>
              <w:right w:val="single" w:sz="4" w:space="0" w:color="auto"/>
            </w:tcBorders>
          </w:tcPr>
          <w:p w14:paraId="6699FEA1"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5380</w:t>
            </w:r>
          </w:p>
        </w:tc>
      </w:tr>
      <w:tr w:rsidR="001C72E7" w:rsidRPr="001C72E7" w14:paraId="5FB223E9" w14:textId="77777777" w:rsidTr="00F01962">
        <w:trPr>
          <w:trHeight w:val="340"/>
          <w:jc w:val="center"/>
        </w:trPr>
        <w:tc>
          <w:tcPr>
            <w:tcW w:w="1666" w:type="dxa"/>
            <w:tcBorders>
              <w:top w:val="single" w:sz="4" w:space="0" w:color="auto"/>
              <w:left w:val="single" w:sz="4" w:space="0" w:color="auto"/>
              <w:bottom w:val="single" w:sz="4" w:space="0" w:color="auto"/>
              <w:right w:val="single" w:sz="4" w:space="0" w:color="auto"/>
            </w:tcBorders>
            <w:hideMark/>
          </w:tcPr>
          <w:p w14:paraId="377CD7E5"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w:t>
            </w:r>
          </w:p>
        </w:tc>
        <w:tc>
          <w:tcPr>
            <w:tcW w:w="2015" w:type="dxa"/>
            <w:tcBorders>
              <w:top w:val="single" w:sz="4" w:space="0" w:color="auto"/>
              <w:left w:val="single" w:sz="4" w:space="0" w:color="auto"/>
              <w:bottom w:val="single" w:sz="4" w:space="0" w:color="auto"/>
              <w:right w:val="single" w:sz="4" w:space="0" w:color="auto"/>
            </w:tcBorders>
            <w:noWrap/>
            <w:hideMark/>
          </w:tcPr>
          <w:p w14:paraId="4B73310D"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35,8</w:t>
            </w:r>
          </w:p>
        </w:tc>
        <w:tc>
          <w:tcPr>
            <w:tcW w:w="1917" w:type="dxa"/>
            <w:tcBorders>
              <w:top w:val="single" w:sz="4" w:space="0" w:color="auto"/>
              <w:left w:val="single" w:sz="4" w:space="0" w:color="auto"/>
              <w:bottom w:val="single" w:sz="4" w:space="0" w:color="auto"/>
              <w:right w:val="single" w:sz="4" w:space="0" w:color="auto"/>
            </w:tcBorders>
          </w:tcPr>
          <w:p w14:paraId="1D2D96CB"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10750</w:t>
            </w:r>
          </w:p>
        </w:tc>
        <w:tc>
          <w:tcPr>
            <w:tcW w:w="2335" w:type="dxa"/>
            <w:tcBorders>
              <w:top w:val="single" w:sz="4" w:space="0" w:color="auto"/>
              <w:left w:val="single" w:sz="4" w:space="0" w:color="auto"/>
              <w:bottom w:val="single" w:sz="4" w:space="0" w:color="auto"/>
              <w:right w:val="single" w:sz="4" w:space="0" w:color="auto"/>
            </w:tcBorders>
            <w:noWrap/>
          </w:tcPr>
          <w:p w14:paraId="78FE9FC4"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21,8</w:t>
            </w:r>
          </w:p>
        </w:tc>
        <w:tc>
          <w:tcPr>
            <w:tcW w:w="1972" w:type="dxa"/>
            <w:tcBorders>
              <w:top w:val="single" w:sz="4" w:space="0" w:color="auto"/>
              <w:left w:val="single" w:sz="4" w:space="0" w:color="auto"/>
              <w:bottom w:val="single" w:sz="4" w:space="0" w:color="auto"/>
              <w:right w:val="single" w:sz="4" w:space="0" w:color="auto"/>
            </w:tcBorders>
          </w:tcPr>
          <w:p w14:paraId="5B4420FB"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6540</w:t>
            </w:r>
          </w:p>
        </w:tc>
      </w:tr>
      <w:tr w:rsidR="001C72E7" w:rsidRPr="001C72E7" w14:paraId="4FCD3810" w14:textId="77777777" w:rsidTr="00F01962">
        <w:trPr>
          <w:trHeight w:val="455"/>
          <w:jc w:val="center"/>
        </w:trPr>
        <w:tc>
          <w:tcPr>
            <w:tcW w:w="1666" w:type="dxa"/>
            <w:tcBorders>
              <w:top w:val="single" w:sz="4" w:space="0" w:color="auto"/>
              <w:left w:val="single" w:sz="4" w:space="0" w:color="auto"/>
              <w:bottom w:val="single" w:sz="4" w:space="0" w:color="auto"/>
              <w:right w:val="single" w:sz="4" w:space="0" w:color="auto"/>
            </w:tcBorders>
          </w:tcPr>
          <w:p w14:paraId="50187C9B" w14:textId="77777777" w:rsidR="00D1794B" w:rsidRPr="001C72E7" w:rsidRDefault="00D1794B" w:rsidP="00F01962">
            <w:pPr>
              <w:spacing w:line="240" w:lineRule="auto"/>
              <w:jc w:val="center"/>
              <w:rPr>
                <w:rFonts w:ascii="Times New Roman" w:hAnsi="Times New Roman" w:cs="Times New Roman"/>
                <w:sz w:val="28"/>
                <w:szCs w:val="28"/>
              </w:rPr>
            </w:pPr>
          </w:p>
        </w:tc>
        <w:tc>
          <w:tcPr>
            <w:tcW w:w="6267" w:type="dxa"/>
            <w:gridSpan w:val="3"/>
            <w:tcBorders>
              <w:top w:val="single" w:sz="4" w:space="0" w:color="auto"/>
              <w:left w:val="single" w:sz="4" w:space="0" w:color="auto"/>
              <w:bottom w:val="single" w:sz="4" w:space="0" w:color="auto"/>
              <w:right w:val="single" w:sz="4" w:space="0" w:color="auto"/>
            </w:tcBorders>
            <w:vAlign w:val="center"/>
          </w:tcPr>
          <w:p w14:paraId="567133C7"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Сельские населенные пункты с численностью населения менее 1 тыс. человек</w:t>
            </w:r>
          </w:p>
        </w:tc>
        <w:tc>
          <w:tcPr>
            <w:tcW w:w="1972" w:type="dxa"/>
            <w:tcBorders>
              <w:top w:val="single" w:sz="4" w:space="0" w:color="auto"/>
              <w:left w:val="single" w:sz="4" w:space="0" w:color="auto"/>
              <w:bottom w:val="single" w:sz="4" w:space="0" w:color="auto"/>
              <w:right w:val="single" w:sz="4" w:space="0" w:color="auto"/>
            </w:tcBorders>
          </w:tcPr>
          <w:p w14:paraId="4FDC4198" w14:textId="77777777" w:rsidR="00D1794B" w:rsidRPr="001C72E7" w:rsidRDefault="00D1794B" w:rsidP="00F01962">
            <w:pPr>
              <w:spacing w:line="240" w:lineRule="auto"/>
              <w:jc w:val="center"/>
              <w:rPr>
                <w:rFonts w:ascii="Times New Roman" w:hAnsi="Times New Roman" w:cs="Times New Roman"/>
                <w:sz w:val="28"/>
                <w:szCs w:val="28"/>
              </w:rPr>
            </w:pPr>
          </w:p>
        </w:tc>
      </w:tr>
      <w:tr w:rsidR="001C72E7" w:rsidRPr="001C72E7" w14:paraId="74993B80" w14:textId="77777777" w:rsidTr="00F01962">
        <w:trPr>
          <w:trHeight w:val="340"/>
          <w:jc w:val="center"/>
        </w:trPr>
        <w:tc>
          <w:tcPr>
            <w:tcW w:w="1666" w:type="dxa"/>
            <w:tcBorders>
              <w:top w:val="single" w:sz="4" w:space="0" w:color="auto"/>
              <w:left w:val="single" w:sz="4" w:space="0" w:color="auto"/>
              <w:bottom w:val="single" w:sz="4" w:space="0" w:color="auto"/>
              <w:right w:val="single" w:sz="4" w:space="0" w:color="auto"/>
            </w:tcBorders>
            <w:vAlign w:val="center"/>
          </w:tcPr>
          <w:p w14:paraId="0EECA178"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w:t>
            </w:r>
          </w:p>
        </w:tc>
        <w:tc>
          <w:tcPr>
            <w:tcW w:w="2015" w:type="dxa"/>
            <w:tcBorders>
              <w:top w:val="single" w:sz="4" w:space="0" w:color="auto"/>
              <w:left w:val="single" w:sz="4" w:space="0" w:color="auto"/>
              <w:bottom w:val="single" w:sz="4" w:space="0" w:color="auto"/>
              <w:right w:val="single" w:sz="4" w:space="0" w:color="auto"/>
            </w:tcBorders>
            <w:noWrap/>
            <w:vAlign w:val="center"/>
          </w:tcPr>
          <w:p w14:paraId="26FB4266"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48,2</w:t>
            </w:r>
          </w:p>
        </w:tc>
        <w:tc>
          <w:tcPr>
            <w:tcW w:w="1917" w:type="dxa"/>
            <w:tcBorders>
              <w:top w:val="single" w:sz="4" w:space="0" w:color="auto"/>
              <w:left w:val="single" w:sz="4" w:space="0" w:color="auto"/>
              <w:bottom w:val="single" w:sz="4" w:space="0" w:color="auto"/>
              <w:right w:val="single" w:sz="4" w:space="0" w:color="auto"/>
            </w:tcBorders>
            <w:vAlign w:val="center"/>
          </w:tcPr>
          <w:p w14:paraId="102F19AD"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4820</w:t>
            </w:r>
          </w:p>
        </w:tc>
        <w:tc>
          <w:tcPr>
            <w:tcW w:w="2335" w:type="dxa"/>
            <w:tcBorders>
              <w:top w:val="single" w:sz="4" w:space="0" w:color="auto"/>
              <w:left w:val="single" w:sz="4" w:space="0" w:color="auto"/>
              <w:bottom w:val="single" w:sz="4" w:space="0" w:color="auto"/>
              <w:right w:val="single" w:sz="4" w:space="0" w:color="auto"/>
            </w:tcBorders>
            <w:noWrap/>
            <w:vAlign w:val="center"/>
          </w:tcPr>
          <w:p w14:paraId="79F8B46C"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35,7</w:t>
            </w:r>
          </w:p>
        </w:tc>
        <w:tc>
          <w:tcPr>
            <w:tcW w:w="1972" w:type="dxa"/>
            <w:tcBorders>
              <w:top w:val="single" w:sz="4" w:space="0" w:color="auto"/>
              <w:left w:val="single" w:sz="4" w:space="0" w:color="auto"/>
              <w:bottom w:val="single" w:sz="4" w:space="0" w:color="auto"/>
              <w:right w:val="single" w:sz="4" w:space="0" w:color="auto"/>
            </w:tcBorders>
          </w:tcPr>
          <w:p w14:paraId="552E8460"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3570</w:t>
            </w:r>
          </w:p>
        </w:tc>
      </w:tr>
      <w:tr w:rsidR="001C72E7" w:rsidRPr="001C72E7" w14:paraId="4EEB12E1" w14:textId="77777777" w:rsidTr="00F01962">
        <w:trPr>
          <w:trHeight w:val="340"/>
          <w:jc w:val="center"/>
        </w:trPr>
        <w:tc>
          <w:tcPr>
            <w:tcW w:w="1666" w:type="dxa"/>
            <w:tcBorders>
              <w:top w:val="single" w:sz="4" w:space="0" w:color="auto"/>
              <w:left w:val="single" w:sz="4" w:space="0" w:color="auto"/>
              <w:bottom w:val="single" w:sz="4" w:space="0" w:color="auto"/>
              <w:right w:val="single" w:sz="4" w:space="0" w:color="auto"/>
            </w:tcBorders>
            <w:vAlign w:val="center"/>
          </w:tcPr>
          <w:p w14:paraId="358C9B88"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w:t>
            </w:r>
          </w:p>
        </w:tc>
        <w:tc>
          <w:tcPr>
            <w:tcW w:w="2015" w:type="dxa"/>
            <w:tcBorders>
              <w:top w:val="single" w:sz="4" w:space="0" w:color="auto"/>
              <w:left w:val="single" w:sz="4" w:space="0" w:color="auto"/>
              <w:bottom w:val="single" w:sz="4" w:space="0" w:color="auto"/>
              <w:right w:val="single" w:sz="4" w:space="0" w:color="auto"/>
            </w:tcBorders>
            <w:noWrap/>
            <w:vAlign w:val="center"/>
          </w:tcPr>
          <w:p w14:paraId="6E3777F6"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40,7</w:t>
            </w:r>
          </w:p>
        </w:tc>
        <w:tc>
          <w:tcPr>
            <w:tcW w:w="1917" w:type="dxa"/>
            <w:tcBorders>
              <w:top w:val="single" w:sz="4" w:space="0" w:color="auto"/>
              <w:left w:val="single" w:sz="4" w:space="0" w:color="auto"/>
              <w:bottom w:val="single" w:sz="4" w:space="0" w:color="auto"/>
              <w:right w:val="single" w:sz="4" w:space="0" w:color="auto"/>
            </w:tcBorders>
            <w:vAlign w:val="center"/>
          </w:tcPr>
          <w:p w14:paraId="6102041D"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8130</w:t>
            </w:r>
          </w:p>
        </w:tc>
        <w:tc>
          <w:tcPr>
            <w:tcW w:w="2335" w:type="dxa"/>
            <w:tcBorders>
              <w:top w:val="single" w:sz="4" w:space="0" w:color="auto"/>
              <w:left w:val="single" w:sz="4" w:space="0" w:color="auto"/>
              <w:bottom w:val="single" w:sz="4" w:space="0" w:color="auto"/>
              <w:right w:val="single" w:sz="4" w:space="0" w:color="auto"/>
            </w:tcBorders>
            <w:noWrap/>
            <w:vAlign w:val="center"/>
          </w:tcPr>
          <w:p w14:paraId="2564AE2B"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26,6</w:t>
            </w:r>
          </w:p>
        </w:tc>
        <w:tc>
          <w:tcPr>
            <w:tcW w:w="1972" w:type="dxa"/>
            <w:tcBorders>
              <w:top w:val="single" w:sz="4" w:space="0" w:color="auto"/>
              <w:left w:val="single" w:sz="4" w:space="0" w:color="auto"/>
              <w:bottom w:val="single" w:sz="4" w:space="0" w:color="auto"/>
              <w:right w:val="single" w:sz="4" w:space="0" w:color="auto"/>
            </w:tcBorders>
          </w:tcPr>
          <w:p w14:paraId="227A7519"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5320</w:t>
            </w:r>
          </w:p>
        </w:tc>
      </w:tr>
      <w:tr w:rsidR="001C72E7" w:rsidRPr="001C72E7" w14:paraId="3BD5C1C6" w14:textId="77777777" w:rsidTr="00F01962">
        <w:trPr>
          <w:trHeight w:val="340"/>
          <w:jc w:val="center"/>
        </w:trPr>
        <w:tc>
          <w:tcPr>
            <w:tcW w:w="1666" w:type="dxa"/>
            <w:tcBorders>
              <w:top w:val="single" w:sz="4" w:space="0" w:color="auto"/>
              <w:left w:val="single" w:sz="4" w:space="0" w:color="auto"/>
              <w:bottom w:val="single" w:sz="4" w:space="0" w:color="auto"/>
              <w:right w:val="single" w:sz="4" w:space="0" w:color="auto"/>
            </w:tcBorders>
            <w:vAlign w:val="center"/>
          </w:tcPr>
          <w:p w14:paraId="2B401090"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w:t>
            </w:r>
          </w:p>
        </w:tc>
        <w:tc>
          <w:tcPr>
            <w:tcW w:w="2015" w:type="dxa"/>
            <w:tcBorders>
              <w:top w:val="single" w:sz="4" w:space="0" w:color="auto"/>
              <w:left w:val="single" w:sz="4" w:space="0" w:color="auto"/>
              <w:bottom w:val="single" w:sz="4" w:space="0" w:color="auto"/>
              <w:right w:val="single" w:sz="4" w:space="0" w:color="auto"/>
            </w:tcBorders>
            <w:noWrap/>
            <w:vAlign w:val="center"/>
          </w:tcPr>
          <w:p w14:paraId="53C84173"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35,5</w:t>
            </w:r>
          </w:p>
        </w:tc>
        <w:tc>
          <w:tcPr>
            <w:tcW w:w="1917" w:type="dxa"/>
            <w:tcBorders>
              <w:top w:val="single" w:sz="4" w:space="0" w:color="auto"/>
              <w:left w:val="single" w:sz="4" w:space="0" w:color="auto"/>
              <w:bottom w:val="single" w:sz="4" w:space="0" w:color="auto"/>
              <w:right w:val="single" w:sz="4" w:space="0" w:color="auto"/>
            </w:tcBorders>
            <w:vAlign w:val="center"/>
          </w:tcPr>
          <w:p w14:paraId="4483AA26"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10660</w:t>
            </w:r>
          </w:p>
        </w:tc>
        <w:tc>
          <w:tcPr>
            <w:tcW w:w="2335" w:type="dxa"/>
            <w:tcBorders>
              <w:top w:val="single" w:sz="4" w:space="0" w:color="auto"/>
              <w:left w:val="single" w:sz="4" w:space="0" w:color="auto"/>
              <w:bottom w:val="single" w:sz="4" w:space="0" w:color="auto"/>
              <w:right w:val="single" w:sz="4" w:space="0" w:color="auto"/>
            </w:tcBorders>
            <w:noWrap/>
            <w:vAlign w:val="center"/>
          </w:tcPr>
          <w:p w14:paraId="0A2357B0"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21,5</w:t>
            </w:r>
          </w:p>
        </w:tc>
        <w:tc>
          <w:tcPr>
            <w:tcW w:w="1972" w:type="dxa"/>
            <w:tcBorders>
              <w:top w:val="single" w:sz="4" w:space="0" w:color="auto"/>
              <w:left w:val="single" w:sz="4" w:space="0" w:color="auto"/>
              <w:bottom w:val="single" w:sz="4" w:space="0" w:color="auto"/>
              <w:right w:val="single" w:sz="4" w:space="0" w:color="auto"/>
            </w:tcBorders>
          </w:tcPr>
          <w:p w14:paraId="08E7B34A" w14:textId="77777777" w:rsidR="00D1794B" w:rsidRPr="001C72E7" w:rsidRDefault="00D1794B" w:rsidP="00F01962">
            <w:pPr>
              <w:spacing w:line="240" w:lineRule="auto"/>
              <w:jc w:val="center"/>
              <w:rPr>
                <w:rFonts w:ascii="Times New Roman" w:hAnsi="Times New Roman" w:cs="Times New Roman"/>
                <w:sz w:val="28"/>
                <w:szCs w:val="28"/>
              </w:rPr>
            </w:pPr>
            <w:r w:rsidRPr="001C72E7">
              <w:rPr>
                <w:rFonts w:ascii="Times New Roman" w:hAnsi="Times New Roman" w:cs="Times New Roman"/>
                <w:sz w:val="28"/>
                <w:szCs w:val="28"/>
              </w:rPr>
              <w:t>6450</w:t>
            </w:r>
          </w:p>
        </w:tc>
      </w:tr>
    </w:tbl>
    <w:p w14:paraId="792D98F4" w14:textId="77777777" w:rsidR="001C72E7" w:rsidRPr="001C72E7" w:rsidRDefault="00D1794B" w:rsidP="001C72E7">
      <w:pPr>
        <w:spacing w:line="240" w:lineRule="auto"/>
        <w:ind w:right="-71" w:firstLine="567"/>
        <w:rPr>
          <w:rFonts w:ascii="Times New Roman" w:hAnsi="Times New Roman" w:cs="Times New Roman"/>
        </w:rPr>
      </w:pPr>
      <w:r w:rsidRPr="001C72E7">
        <w:rPr>
          <w:rFonts w:ascii="Times New Roman" w:hAnsi="Times New Roman" w:cs="Times New Roman"/>
        </w:rPr>
        <w:t>Примечания:</w:t>
      </w:r>
    </w:p>
    <w:p w14:paraId="64D25B3F" w14:textId="77777777" w:rsidR="001C72E7" w:rsidRDefault="00D1794B" w:rsidP="001C72E7">
      <w:pPr>
        <w:spacing w:after="0" w:line="240" w:lineRule="auto"/>
        <w:ind w:firstLine="567"/>
        <w:rPr>
          <w:rFonts w:ascii="Times New Roman" w:hAnsi="Times New Roman" w:cs="Times New Roman"/>
          <w:bCs/>
        </w:rPr>
      </w:pPr>
      <w:r w:rsidRPr="001C72E7">
        <w:rPr>
          <w:rFonts w:ascii="Times New Roman" w:hAnsi="Times New Roman" w:cs="Times New Roman"/>
          <w:bCs/>
        </w:rPr>
        <w:t xml:space="preserve">1) максимальные </w:t>
      </w:r>
      <w:r w:rsidRPr="001C72E7">
        <w:rPr>
          <w:rFonts w:ascii="Times New Roman" w:hAnsi="Times New Roman" w:cs="Times New Roman"/>
        </w:rPr>
        <w:t>показатели интенсивности использования жилых территорий</w:t>
      </w:r>
      <w:r w:rsidRPr="001C72E7">
        <w:rPr>
          <w:rFonts w:ascii="Times New Roman" w:hAnsi="Times New Roman" w:cs="Times New Roman"/>
          <w:bCs/>
        </w:rPr>
        <w:t xml:space="preserve"> для промежуточных нецелочисленных значений средней этажности </w:t>
      </w:r>
      <w:r w:rsidRPr="001C72E7">
        <w:rPr>
          <w:rFonts w:ascii="Times New Roman" w:hAnsi="Times New Roman" w:cs="Times New Roman"/>
        </w:rPr>
        <w:t>жилых домов</w:t>
      </w:r>
      <w:r w:rsidRPr="001C72E7">
        <w:rPr>
          <w:rFonts w:ascii="Times New Roman" w:hAnsi="Times New Roman" w:cs="Times New Roman"/>
          <w:bCs/>
        </w:rPr>
        <w:t xml:space="preserve"> рассчитываются методом линейной интерполяции;</w:t>
      </w:r>
    </w:p>
    <w:p w14:paraId="5FED90BB" w14:textId="524CEB80" w:rsidR="00D1794B" w:rsidRPr="001C72E7" w:rsidRDefault="00D1794B" w:rsidP="001C72E7">
      <w:pPr>
        <w:spacing w:after="0" w:line="240" w:lineRule="auto"/>
        <w:ind w:firstLine="567"/>
        <w:rPr>
          <w:rFonts w:ascii="Times New Roman" w:hAnsi="Times New Roman" w:cs="Times New Roman"/>
        </w:rPr>
      </w:pPr>
      <w:r w:rsidRPr="001C72E7">
        <w:rPr>
          <w:rFonts w:ascii="Times New Roman" w:hAnsi="Times New Roman" w:cs="Times New Roman"/>
          <w:bCs/>
        </w:rPr>
        <w:t xml:space="preserve">2) средняя этажность, коэффициент застройки и плотность застройки жилыми домами </w:t>
      </w:r>
      <w:r w:rsidRPr="001C72E7">
        <w:rPr>
          <w:rFonts w:ascii="Times New Roman" w:hAnsi="Times New Roman" w:cs="Times New Roman"/>
          <w:bCs/>
        </w:rPr>
        <w:br/>
        <w:t>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2 × (</w:t>
      </w:r>
      <w:r w:rsidRPr="001C72E7">
        <w:rPr>
          <w:rFonts w:ascii="Times New Roman" w:hAnsi="Times New Roman" w:cs="Times New Roman"/>
        </w:rPr>
        <w:t>41,6% / 100%) × 10000 = 8320</w:t>
      </w:r>
      <w:r w:rsidR="00725FC5">
        <w:rPr>
          <w:rFonts w:ascii="Times New Roman" w:hAnsi="Times New Roman" w:cs="Times New Roman"/>
        </w:rPr>
        <w:t>.</w:t>
      </w:r>
      <w:r w:rsidRPr="001C72E7">
        <w:rPr>
          <w:rFonts w:ascii="Times New Roman" w:hAnsi="Times New Roman" w:cs="Times New Roman"/>
        </w:rPr>
        <w:t>».</w:t>
      </w:r>
    </w:p>
    <w:p w14:paraId="0087F0BE" w14:textId="5DABD5CD" w:rsidR="00D1794B" w:rsidRPr="00F85052" w:rsidRDefault="00C7533F" w:rsidP="00120AA9">
      <w:pPr>
        <w:spacing w:after="0" w:line="240" w:lineRule="auto"/>
        <w:ind w:firstLine="708"/>
        <w:jc w:val="both"/>
        <w:rPr>
          <w:rFonts w:ascii="Times New Roman" w:hAnsi="Times New Roman" w:cs="Times New Roman"/>
          <w:sz w:val="28"/>
          <w:szCs w:val="28"/>
        </w:rPr>
      </w:pPr>
      <w:r w:rsidRPr="00F85052">
        <w:rPr>
          <w:rFonts w:ascii="Times New Roman" w:hAnsi="Times New Roman" w:cs="Times New Roman"/>
          <w:sz w:val="28"/>
          <w:szCs w:val="28"/>
        </w:rPr>
        <w:t>1.4. Пункт 1.2.6. раздела 1.2. «Расчетные показатели в области жилищного строительства» местных нормативов изложить в следующей редакции:</w:t>
      </w:r>
    </w:p>
    <w:p w14:paraId="6B94A5DE" w14:textId="33BEDDC7" w:rsidR="00C7533F" w:rsidRPr="00F85052" w:rsidRDefault="00C7533F" w:rsidP="00C7533F">
      <w:pPr>
        <w:pStyle w:val="a9"/>
        <w:tabs>
          <w:tab w:val="center" w:pos="8100"/>
          <w:tab w:val="center" w:pos="8925"/>
        </w:tabs>
        <w:spacing w:before="0" w:after="0"/>
        <w:ind w:right="24" w:firstLine="600"/>
        <w:jc w:val="both"/>
        <w:rPr>
          <w:sz w:val="28"/>
          <w:szCs w:val="28"/>
        </w:rPr>
      </w:pPr>
      <w:r w:rsidRPr="00F85052">
        <w:rPr>
          <w:bCs/>
          <w:sz w:val="28"/>
          <w:szCs w:val="28"/>
        </w:rPr>
        <w:lastRenderedPageBreak/>
        <w:t>«1.2.6. </w:t>
      </w:r>
      <w:r w:rsidRPr="00F85052">
        <w:rPr>
          <w:sz w:val="28"/>
          <w:szCs w:val="28"/>
        </w:rPr>
        <w:t>В составе кластеров ИЖС и МЖС минимальный размер земельных участков:</w:t>
      </w:r>
    </w:p>
    <w:p w14:paraId="40AC1A0D" w14:textId="77777777" w:rsidR="00C7533F" w:rsidRPr="00F85052" w:rsidRDefault="00C7533F" w:rsidP="00C7533F">
      <w:pPr>
        <w:pStyle w:val="a9"/>
        <w:tabs>
          <w:tab w:val="center" w:pos="8100"/>
          <w:tab w:val="center" w:pos="8925"/>
        </w:tabs>
        <w:spacing w:before="0" w:after="0"/>
        <w:ind w:right="24" w:firstLine="600"/>
        <w:jc w:val="both"/>
        <w:rPr>
          <w:sz w:val="28"/>
          <w:szCs w:val="28"/>
        </w:rPr>
      </w:pPr>
      <w:r w:rsidRPr="00F85052">
        <w:rPr>
          <w:sz w:val="28"/>
          <w:szCs w:val="28"/>
        </w:rPr>
        <w:t>- 300 м</w:t>
      </w:r>
      <w:r w:rsidRPr="00F85052">
        <w:rPr>
          <w:sz w:val="28"/>
          <w:szCs w:val="28"/>
          <w:vertAlign w:val="superscript"/>
        </w:rPr>
        <w:t>2</w:t>
      </w:r>
      <w:r w:rsidRPr="00F85052">
        <w:rPr>
          <w:sz w:val="28"/>
          <w:szCs w:val="28"/>
        </w:rPr>
        <w:t xml:space="preserve"> для индивидуальной жилой застройки;</w:t>
      </w:r>
    </w:p>
    <w:p w14:paraId="25704DD9" w14:textId="037DD214" w:rsidR="00C7533F" w:rsidRPr="00F85052" w:rsidRDefault="00C7533F" w:rsidP="00C7533F">
      <w:pPr>
        <w:pStyle w:val="a9"/>
        <w:tabs>
          <w:tab w:val="center" w:pos="8100"/>
          <w:tab w:val="center" w:pos="8925"/>
        </w:tabs>
        <w:spacing w:before="0" w:after="0"/>
        <w:ind w:right="24" w:firstLine="600"/>
        <w:jc w:val="both"/>
        <w:rPr>
          <w:sz w:val="28"/>
          <w:szCs w:val="28"/>
        </w:rPr>
      </w:pPr>
      <w:r w:rsidRPr="00F85052">
        <w:rPr>
          <w:sz w:val="28"/>
          <w:szCs w:val="28"/>
        </w:rPr>
        <w:t>- 200 м</w:t>
      </w:r>
      <w:r w:rsidRPr="00F85052">
        <w:rPr>
          <w:sz w:val="28"/>
          <w:szCs w:val="28"/>
          <w:vertAlign w:val="superscript"/>
        </w:rPr>
        <w:t>2</w:t>
      </w:r>
      <w:r w:rsidRPr="00F85052">
        <w:rPr>
          <w:sz w:val="28"/>
          <w:szCs w:val="28"/>
        </w:rPr>
        <w:t xml:space="preserve"> для блокированной жилой застройки</w:t>
      </w:r>
      <w:r w:rsidR="00725FC5">
        <w:rPr>
          <w:sz w:val="28"/>
          <w:szCs w:val="28"/>
        </w:rPr>
        <w:t>.</w:t>
      </w:r>
      <w:r w:rsidRPr="00F85052">
        <w:rPr>
          <w:sz w:val="28"/>
          <w:szCs w:val="28"/>
        </w:rPr>
        <w:t>».</w:t>
      </w:r>
    </w:p>
    <w:p w14:paraId="7F774A1B" w14:textId="028ED12A" w:rsidR="00C7533F" w:rsidRPr="00F85052" w:rsidRDefault="00C7533F" w:rsidP="00C7533F">
      <w:pPr>
        <w:spacing w:after="0" w:line="240" w:lineRule="auto"/>
        <w:ind w:firstLine="708"/>
        <w:jc w:val="both"/>
        <w:rPr>
          <w:rFonts w:ascii="Times New Roman" w:hAnsi="Times New Roman" w:cs="Times New Roman"/>
          <w:sz w:val="28"/>
          <w:szCs w:val="28"/>
        </w:rPr>
      </w:pPr>
      <w:r w:rsidRPr="00F85052">
        <w:rPr>
          <w:rFonts w:ascii="Times New Roman" w:hAnsi="Times New Roman" w:cs="Times New Roman"/>
          <w:sz w:val="28"/>
          <w:szCs w:val="28"/>
        </w:rPr>
        <w:t>1.5. Пункт 1.2.8. раздела 1.2. «Расчетные показатели в области жилищного строительства» местных нормативов изложить в следующей редакции:</w:t>
      </w:r>
    </w:p>
    <w:p w14:paraId="5AF4157B" w14:textId="77777777" w:rsidR="001C72E7" w:rsidRDefault="00C7533F" w:rsidP="001C72E7">
      <w:pPr>
        <w:tabs>
          <w:tab w:val="center" w:pos="8400"/>
        </w:tabs>
        <w:spacing w:after="0" w:line="240" w:lineRule="auto"/>
        <w:ind w:firstLine="709"/>
        <w:jc w:val="both"/>
        <w:rPr>
          <w:rFonts w:ascii="Times New Roman" w:hAnsi="Times New Roman" w:cs="Times New Roman"/>
          <w:bCs/>
          <w:sz w:val="28"/>
          <w:szCs w:val="28"/>
        </w:rPr>
      </w:pPr>
      <w:r w:rsidRPr="00F85052">
        <w:rPr>
          <w:rFonts w:ascii="Times New Roman" w:hAnsi="Times New Roman" w:cs="Times New Roman"/>
          <w:bCs/>
          <w:sz w:val="28"/>
          <w:szCs w:val="28"/>
        </w:rPr>
        <w:t>«1.2.8. На жилых территориях городского округа, застроенных индивидуальными жилыми домами, расчетные показатели плотности населения не нормируются.»</w:t>
      </w:r>
      <w:r w:rsidR="001C72E7">
        <w:rPr>
          <w:rFonts w:ascii="Times New Roman" w:hAnsi="Times New Roman" w:cs="Times New Roman"/>
          <w:bCs/>
          <w:sz w:val="28"/>
          <w:szCs w:val="28"/>
        </w:rPr>
        <w:t>.</w:t>
      </w:r>
    </w:p>
    <w:p w14:paraId="789C3DAB" w14:textId="60E8EB8B" w:rsidR="00DF0AF8" w:rsidRPr="00F85052" w:rsidRDefault="00DF0AF8" w:rsidP="001C72E7">
      <w:pPr>
        <w:tabs>
          <w:tab w:val="center" w:pos="8400"/>
        </w:tabs>
        <w:spacing w:after="0" w:line="240" w:lineRule="auto"/>
        <w:ind w:firstLine="709"/>
        <w:jc w:val="both"/>
        <w:rPr>
          <w:rFonts w:ascii="Times New Roman" w:hAnsi="Times New Roman" w:cs="Times New Roman"/>
          <w:sz w:val="28"/>
          <w:szCs w:val="28"/>
        </w:rPr>
      </w:pPr>
      <w:r w:rsidRPr="00F85052">
        <w:rPr>
          <w:rFonts w:ascii="Times New Roman" w:hAnsi="Times New Roman" w:cs="Times New Roman"/>
          <w:sz w:val="28"/>
          <w:szCs w:val="28"/>
        </w:rPr>
        <w:t>1.6. Пункт 1.2.9. раздела 1.2. «Расчетные показатели в области жилищного строительства» местных нормативов изложить в следующей редакции:</w:t>
      </w:r>
    </w:p>
    <w:p w14:paraId="3BFAF4CD" w14:textId="0C491700" w:rsidR="00C7533F" w:rsidRPr="006E538D" w:rsidRDefault="00DF0AF8" w:rsidP="00C7533F">
      <w:pPr>
        <w:spacing w:after="0" w:line="240" w:lineRule="auto"/>
        <w:ind w:firstLine="708"/>
        <w:jc w:val="both"/>
        <w:rPr>
          <w:rFonts w:ascii="Times New Roman" w:hAnsi="Times New Roman" w:cs="Times New Roman"/>
          <w:sz w:val="28"/>
          <w:szCs w:val="28"/>
          <w:shd w:val="clear" w:color="auto" w:fill="FFFFFF"/>
        </w:rPr>
      </w:pPr>
      <w:r w:rsidRPr="00F85052">
        <w:rPr>
          <w:rFonts w:ascii="Times New Roman" w:hAnsi="Times New Roman" w:cs="Times New Roman"/>
          <w:sz w:val="28"/>
          <w:szCs w:val="28"/>
        </w:rPr>
        <w:t>«</w:t>
      </w:r>
      <w:r w:rsidRPr="001C72E7">
        <w:rPr>
          <w:rFonts w:ascii="Times New Roman" w:hAnsi="Times New Roman" w:cs="Times New Roman"/>
          <w:sz w:val="28"/>
          <w:szCs w:val="28"/>
        </w:rPr>
        <w:t xml:space="preserve">1.2.9. </w:t>
      </w:r>
      <w:r w:rsidRPr="001C72E7">
        <w:rPr>
          <w:rFonts w:ascii="Times New Roman" w:hAnsi="Times New Roman" w:cs="Times New Roman"/>
          <w:sz w:val="28"/>
          <w:szCs w:val="28"/>
          <w:shd w:val="clear" w:color="auto" w:fill="FFFFFF"/>
        </w:rPr>
        <w:t xml:space="preserve">Расчетное население в проектируемой застройке индивидуальными жилыми домами и блокированными жилыми домами определяется по количеству </w:t>
      </w:r>
      <w:r w:rsidRPr="006E538D">
        <w:rPr>
          <w:rFonts w:ascii="Times New Roman" w:hAnsi="Times New Roman" w:cs="Times New Roman"/>
          <w:sz w:val="28"/>
          <w:szCs w:val="28"/>
          <w:shd w:val="clear" w:color="auto" w:fill="FFFFFF"/>
        </w:rPr>
        <w:t>проектируемых индивидуальных жилых домов (блоков), умноженному на 2,5, для кластеров ИЖС и МЖС, умноженному на 2,7.»</w:t>
      </w:r>
      <w:r w:rsidR="00EA1494" w:rsidRPr="006E538D">
        <w:rPr>
          <w:rFonts w:ascii="Times New Roman" w:hAnsi="Times New Roman" w:cs="Times New Roman"/>
          <w:sz w:val="28"/>
          <w:szCs w:val="28"/>
          <w:shd w:val="clear" w:color="auto" w:fill="FFFFFF"/>
        </w:rPr>
        <w:t>.</w:t>
      </w:r>
    </w:p>
    <w:p w14:paraId="38450900" w14:textId="14229671" w:rsidR="00DF0AF8" w:rsidRPr="006E538D" w:rsidRDefault="00DF0AF8" w:rsidP="006E538D">
      <w:pPr>
        <w:pStyle w:val="a9"/>
        <w:tabs>
          <w:tab w:val="center" w:pos="8100"/>
          <w:tab w:val="center" w:pos="8925"/>
        </w:tabs>
        <w:spacing w:before="0" w:after="0"/>
        <w:ind w:firstLine="600"/>
        <w:jc w:val="both"/>
        <w:rPr>
          <w:sz w:val="28"/>
          <w:szCs w:val="28"/>
        </w:rPr>
      </w:pPr>
      <w:r w:rsidRPr="006E538D">
        <w:rPr>
          <w:sz w:val="28"/>
          <w:szCs w:val="28"/>
        </w:rPr>
        <w:t>1.</w:t>
      </w:r>
      <w:r w:rsidR="007949F5" w:rsidRPr="006E538D">
        <w:rPr>
          <w:sz w:val="28"/>
          <w:szCs w:val="28"/>
        </w:rPr>
        <w:t>7</w:t>
      </w:r>
      <w:r w:rsidRPr="006E538D">
        <w:rPr>
          <w:sz w:val="28"/>
          <w:szCs w:val="28"/>
        </w:rPr>
        <w:t xml:space="preserve">. </w:t>
      </w:r>
      <w:r w:rsidR="00725FC5">
        <w:rPr>
          <w:sz w:val="28"/>
          <w:szCs w:val="28"/>
        </w:rPr>
        <w:t>Абзац 5</w:t>
      </w:r>
      <w:r w:rsidR="00FB0CA2" w:rsidRPr="006E538D">
        <w:rPr>
          <w:sz w:val="28"/>
          <w:szCs w:val="28"/>
        </w:rPr>
        <w:t xml:space="preserve"> п</w:t>
      </w:r>
      <w:r w:rsidRPr="006E538D">
        <w:rPr>
          <w:sz w:val="28"/>
          <w:szCs w:val="28"/>
        </w:rPr>
        <w:t>ункт</w:t>
      </w:r>
      <w:r w:rsidR="00FB0CA2" w:rsidRPr="006E538D">
        <w:rPr>
          <w:sz w:val="28"/>
          <w:szCs w:val="28"/>
        </w:rPr>
        <w:t>а</w:t>
      </w:r>
      <w:r w:rsidRPr="006E538D">
        <w:rPr>
          <w:sz w:val="28"/>
          <w:szCs w:val="28"/>
        </w:rPr>
        <w:t xml:space="preserve"> 1.2.1</w:t>
      </w:r>
      <w:r w:rsidR="00ED3A1D" w:rsidRPr="006E538D">
        <w:rPr>
          <w:sz w:val="28"/>
          <w:szCs w:val="28"/>
        </w:rPr>
        <w:t>1</w:t>
      </w:r>
      <w:r w:rsidRPr="006E538D">
        <w:rPr>
          <w:sz w:val="28"/>
          <w:szCs w:val="28"/>
        </w:rPr>
        <w:t xml:space="preserve">. раздела 1.2. «Расчетные показатели в области жилищного строительства» местных нормативов </w:t>
      </w:r>
      <w:r w:rsidR="00FB0CA2" w:rsidRPr="006E538D">
        <w:rPr>
          <w:sz w:val="28"/>
          <w:szCs w:val="28"/>
        </w:rPr>
        <w:t>изложить в следующей редакции</w:t>
      </w:r>
      <w:r w:rsidRPr="006E538D">
        <w:rPr>
          <w:sz w:val="28"/>
          <w:szCs w:val="28"/>
        </w:rPr>
        <w:t>:</w:t>
      </w:r>
    </w:p>
    <w:p w14:paraId="18BA8AAC" w14:textId="5AA027FB" w:rsidR="00EA1494" w:rsidRPr="006E538D" w:rsidRDefault="00ED3A1D" w:rsidP="006E538D">
      <w:pPr>
        <w:spacing w:after="0" w:line="240" w:lineRule="auto"/>
        <w:ind w:firstLine="567"/>
        <w:jc w:val="both"/>
        <w:textAlignment w:val="baseline"/>
        <w:rPr>
          <w:rFonts w:ascii="Times New Roman" w:hAnsi="Times New Roman" w:cs="Times New Roman"/>
          <w:sz w:val="28"/>
          <w:szCs w:val="28"/>
          <w:shd w:val="clear" w:color="auto" w:fill="FFFFFF"/>
        </w:rPr>
      </w:pPr>
      <w:r w:rsidRPr="006E538D">
        <w:rPr>
          <w:rFonts w:ascii="Times New Roman" w:hAnsi="Times New Roman" w:cs="Times New Roman"/>
          <w:sz w:val="28"/>
          <w:szCs w:val="28"/>
          <w:shd w:val="clear" w:color="auto" w:fill="FFFFFF"/>
        </w:rPr>
        <w:t>«</w:t>
      </w:r>
      <w:r w:rsidR="006E538D" w:rsidRPr="006E538D">
        <w:rPr>
          <w:rFonts w:ascii="Times New Roman" w:hAnsi="Times New Roman" w:cs="Times New Roman"/>
          <w:sz w:val="28"/>
          <w:szCs w:val="28"/>
        </w:rPr>
        <w:t xml:space="preserve">Границы зон 20 и 120 метров устанавливаются относительно границ существующей и (или) планируемой (при наличии утвержденной документации по планировке территории) застройки индивидуальными жилыми домами и (или) садовыми домами. </w:t>
      </w:r>
      <w:r w:rsidR="00F702D2" w:rsidRPr="006E538D">
        <w:rPr>
          <w:rFonts w:ascii="Times New Roman" w:hAnsi="Times New Roman" w:cs="Times New Roman"/>
          <w:sz w:val="28"/>
          <w:szCs w:val="28"/>
          <w:shd w:val="clear" w:color="auto" w:fill="FFFFFF"/>
        </w:rPr>
        <w:t>Граница существующей застройки индивидуальными жилыми домами и (или) садовыми домами определяется с учетом границ соответствующей территориальной зоны, определенной правилами землепользования и застройки, и (или) границ соответствующей функциональной зоны, установленной генеральным планом городского округа, и (или) границ земельных участков согласно данным государственного кадастрового учета (принимается ближайшая к планируемой застройке граница). При этом улично-дорожная сеть общего пользования в границах застройки индивидуальными жилыми домами и (или) садовыми домами со стороны планируемой к развитию территории может не учитываться, если в отношении этой улично-дорожной сети планируется установление красных линий, при наличии обоснования в соответствии с законодательством Российской Федерации</w:t>
      </w:r>
      <w:r w:rsidRPr="006E538D">
        <w:rPr>
          <w:rFonts w:ascii="Times New Roman" w:hAnsi="Times New Roman" w:cs="Times New Roman"/>
          <w:sz w:val="28"/>
          <w:szCs w:val="28"/>
          <w:shd w:val="clear" w:color="auto" w:fill="FFFFFF"/>
        </w:rPr>
        <w:t>.».</w:t>
      </w:r>
    </w:p>
    <w:p w14:paraId="644AA3A0" w14:textId="0124ECBD" w:rsidR="004978AC" w:rsidRPr="006E538D" w:rsidRDefault="004978AC" w:rsidP="006E538D">
      <w:pPr>
        <w:spacing w:after="0" w:line="240" w:lineRule="auto"/>
        <w:ind w:firstLine="708"/>
        <w:jc w:val="both"/>
        <w:rPr>
          <w:rFonts w:ascii="Times New Roman" w:hAnsi="Times New Roman" w:cs="Times New Roman"/>
          <w:sz w:val="28"/>
          <w:szCs w:val="28"/>
          <w:shd w:val="clear" w:color="auto" w:fill="FFFFFF"/>
        </w:rPr>
      </w:pPr>
      <w:r w:rsidRPr="006E538D">
        <w:rPr>
          <w:rFonts w:ascii="Times New Roman" w:hAnsi="Times New Roman" w:cs="Times New Roman"/>
          <w:sz w:val="28"/>
          <w:szCs w:val="28"/>
          <w:shd w:val="clear" w:color="auto" w:fill="FFFFFF"/>
        </w:rPr>
        <w:t>1.</w:t>
      </w:r>
      <w:r w:rsidR="007949F5" w:rsidRPr="006E538D">
        <w:rPr>
          <w:rFonts w:ascii="Times New Roman" w:hAnsi="Times New Roman" w:cs="Times New Roman"/>
          <w:sz w:val="28"/>
          <w:szCs w:val="28"/>
          <w:shd w:val="clear" w:color="auto" w:fill="FFFFFF"/>
        </w:rPr>
        <w:t>8</w:t>
      </w:r>
      <w:r w:rsidRPr="006E538D">
        <w:rPr>
          <w:rFonts w:ascii="Times New Roman" w:hAnsi="Times New Roman" w:cs="Times New Roman"/>
          <w:sz w:val="28"/>
          <w:szCs w:val="28"/>
          <w:shd w:val="clear" w:color="auto" w:fill="FFFFFF"/>
        </w:rPr>
        <w:t xml:space="preserve">. </w:t>
      </w:r>
      <w:r w:rsidRPr="006E538D">
        <w:rPr>
          <w:rFonts w:ascii="Times New Roman" w:hAnsi="Times New Roman" w:cs="Times New Roman"/>
          <w:sz w:val="28"/>
          <w:szCs w:val="28"/>
        </w:rPr>
        <w:t>Пункт 1.3.1. раздела 1.3. «</w:t>
      </w:r>
      <w:r w:rsidRPr="006E538D">
        <w:rPr>
          <w:rFonts w:ascii="Times New Roman" w:hAnsi="Times New Roman" w:cs="Times New Roman"/>
          <w:bCs/>
          <w:sz w:val="28"/>
          <w:szCs w:val="28"/>
        </w:rPr>
        <w:t>Расчетные показатели обеспеченности территорией для размещения объектов местного значения в границах элементов планировочных структур населенного пункта</w:t>
      </w:r>
      <w:r w:rsidRPr="006E538D">
        <w:rPr>
          <w:rFonts w:ascii="Times New Roman" w:hAnsi="Times New Roman" w:cs="Times New Roman"/>
          <w:sz w:val="28"/>
          <w:szCs w:val="28"/>
        </w:rPr>
        <w:t>» местных нормативов изложить в следующей редакции:</w:t>
      </w:r>
    </w:p>
    <w:p w14:paraId="3EEFA789" w14:textId="49EC5326" w:rsidR="00F01962" w:rsidRPr="00F01962" w:rsidRDefault="004978AC" w:rsidP="00F01962">
      <w:pPr>
        <w:spacing w:after="0" w:line="240" w:lineRule="auto"/>
        <w:ind w:firstLine="709"/>
        <w:jc w:val="both"/>
        <w:rPr>
          <w:rFonts w:ascii="Times New Roman" w:hAnsi="Times New Roman" w:cs="Times New Roman"/>
          <w:bCs/>
          <w:sz w:val="28"/>
          <w:szCs w:val="28"/>
        </w:rPr>
      </w:pPr>
      <w:r w:rsidRPr="00F01962">
        <w:rPr>
          <w:rFonts w:ascii="Times New Roman" w:hAnsi="Times New Roman" w:cs="Times New Roman"/>
          <w:sz w:val="28"/>
          <w:szCs w:val="28"/>
        </w:rPr>
        <w:t>«</w:t>
      </w:r>
      <w:r w:rsidRPr="00F01962">
        <w:rPr>
          <w:rFonts w:ascii="Times New Roman" w:hAnsi="Times New Roman" w:cs="Times New Roman"/>
          <w:bCs/>
          <w:sz w:val="28"/>
          <w:szCs w:val="28"/>
        </w:rPr>
        <w:t xml:space="preserve">Виды и примерный состав объектов социального и коммунально-бытового назначения </w:t>
      </w:r>
      <w:r w:rsidRPr="00F01962">
        <w:rPr>
          <w:rFonts w:ascii="Times New Roman" w:hAnsi="Times New Roman" w:cs="Times New Roman"/>
          <w:sz w:val="28"/>
          <w:szCs w:val="28"/>
        </w:rPr>
        <w:t>в границах квартала, жилого район и населенного пункта приведен в таблице 3</w:t>
      </w:r>
      <w:r w:rsidRPr="00F01962">
        <w:rPr>
          <w:rFonts w:ascii="Times New Roman" w:hAnsi="Times New Roman" w:cs="Times New Roman"/>
          <w:bCs/>
          <w:sz w:val="28"/>
          <w:szCs w:val="28"/>
        </w:rPr>
        <w:t>.»</w:t>
      </w:r>
      <w:r w:rsidR="006E538D">
        <w:rPr>
          <w:rFonts w:ascii="Times New Roman" w:hAnsi="Times New Roman" w:cs="Times New Roman"/>
          <w:bCs/>
          <w:sz w:val="28"/>
          <w:szCs w:val="28"/>
        </w:rPr>
        <w:t>.</w:t>
      </w:r>
    </w:p>
    <w:p w14:paraId="7E449769" w14:textId="0AFAFB61" w:rsidR="004978AC" w:rsidRPr="00F01962" w:rsidRDefault="004978AC" w:rsidP="00F01962">
      <w:pPr>
        <w:spacing w:after="0" w:line="240" w:lineRule="auto"/>
        <w:ind w:firstLine="709"/>
        <w:jc w:val="both"/>
        <w:rPr>
          <w:rFonts w:ascii="Times New Roman" w:hAnsi="Times New Roman" w:cs="Times New Roman"/>
          <w:bCs/>
          <w:sz w:val="28"/>
          <w:szCs w:val="28"/>
        </w:rPr>
      </w:pPr>
      <w:r w:rsidRPr="00F01962">
        <w:rPr>
          <w:rFonts w:ascii="Times New Roman" w:hAnsi="Times New Roman" w:cs="Times New Roman"/>
          <w:sz w:val="28"/>
          <w:szCs w:val="28"/>
        </w:rPr>
        <w:t>1.</w:t>
      </w:r>
      <w:r w:rsidR="007949F5" w:rsidRPr="00F01962">
        <w:rPr>
          <w:rFonts w:ascii="Times New Roman" w:hAnsi="Times New Roman" w:cs="Times New Roman"/>
          <w:sz w:val="28"/>
          <w:szCs w:val="28"/>
        </w:rPr>
        <w:t>9</w:t>
      </w:r>
      <w:r w:rsidRPr="00F01962">
        <w:rPr>
          <w:rFonts w:ascii="Times New Roman" w:hAnsi="Times New Roman" w:cs="Times New Roman"/>
          <w:sz w:val="28"/>
          <w:szCs w:val="28"/>
        </w:rPr>
        <w:t>. Пункт 1.3.2. раздела 1.3. «</w:t>
      </w:r>
      <w:r w:rsidRPr="00F01962">
        <w:rPr>
          <w:rFonts w:ascii="Times New Roman" w:hAnsi="Times New Roman" w:cs="Times New Roman"/>
          <w:bCs/>
          <w:sz w:val="28"/>
          <w:szCs w:val="28"/>
        </w:rPr>
        <w:t>Расчетные показатели обеспеченности территорией для размещения объектов местного значения в границах элементов планировочных структур населенного пункта</w:t>
      </w:r>
      <w:r w:rsidRPr="00F01962">
        <w:rPr>
          <w:rFonts w:ascii="Times New Roman" w:hAnsi="Times New Roman" w:cs="Times New Roman"/>
          <w:sz w:val="28"/>
          <w:szCs w:val="28"/>
        </w:rPr>
        <w:t>» местных нормативов изложить в следующей редакции:</w:t>
      </w:r>
    </w:p>
    <w:p w14:paraId="7FE51C07" w14:textId="44F1251D" w:rsidR="004978AC" w:rsidRPr="00F01962" w:rsidRDefault="004978AC" w:rsidP="00EA1494">
      <w:pPr>
        <w:pStyle w:val="formattext"/>
        <w:shd w:val="clear" w:color="auto" w:fill="FFFFFF"/>
        <w:spacing w:before="0" w:beforeAutospacing="0" w:after="0" w:afterAutospacing="0"/>
        <w:ind w:firstLine="480"/>
        <w:jc w:val="both"/>
        <w:textAlignment w:val="baseline"/>
        <w:rPr>
          <w:sz w:val="28"/>
          <w:szCs w:val="28"/>
        </w:rPr>
      </w:pPr>
      <w:r w:rsidRPr="00F01962">
        <w:rPr>
          <w:sz w:val="28"/>
          <w:szCs w:val="28"/>
        </w:rPr>
        <w:lastRenderedPageBreak/>
        <w:t xml:space="preserve">«1.3.2. За расчетный показатель потребности в территориях принимается минимально необходимая площадь территории в квадратных метрах для размещения объектов конкретного назначения в границах квартала, жилого района, </w:t>
      </w:r>
      <w:r w:rsidR="00EA1494" w:rsidRPr="00F01962">
        <w:rPr>
          <w:sz w:val="28"/>
          <w:szCs w:val="28"/>
        </w:rPr>
        <w:t xml:space="preserve">населенного пункта в </w:t>
      </w:r>
      <w:r w:rsidRPr="00F01962">
        <w:rPr>
          <w:sz w:val="28"/>
          <w:szCs w:val="28"/>
        </w:rPr>
        <w:t>расчете на одного жителя.</w:t>
      </w:r>
    </w:p>
    <w:p w14:paraId="137126FE" w14:textId="77777777" w:rsidR="004978AC" w:rsidRPr="00F01962" w:rsidRDefault="004978AC" w:rsidP="00EA1494">
      <w:pPr>
        <w:pStyle w:val="formattext"/>
        <w:shd w:val="clear" w:color="auto" w:fill="FFFFFF"/>
        <w:spacing w:before="0" w:beforeAutospacing="0" w:after="0" w:afterAutospacing="0"/>
        <w:ind w:firstLine="480"/>
        <w:jc w:val="both"/>
        <w:textAlignment w:val="baseline"/>
        <w:rPr>
          <w:sz w:val="28"/>
          <w:szCs w:val="28"/>
        </w:rPr>
      </w:pPr>
      <w:r w:rsidRPr="00F01962">
        <w:rPr>
          <w:sz w:val="28"/>
          <w:szCs w:val="28"/>
        </w:rPr>
        <w:t xml:space="preserve">При этом расчетное население многоквартирной жилой застройки для определения необходимой площади территории в квадратных метрах для размещения объектов конкретного назначения в границах квартала, жилого района, населенного пункта определяется как сумма площадей квартир, деленная на 28 </w:t>
      </w:r>
      <w:proofErr w:type="spellStart"/>
      <w:r w:rsidRPr="00F01962">
        <w:rPr>
          <w:sz w:val="28"/>
          <w:szCs w:val="28"/>
        </w:rPr>
        <w:t>кв.м</w:t>
      </w:r>
      <w:proofErr w:type="spellEnd"/>
      <w:r w:rsidRPr="00F01962">
        <w:rPr>
          <w:sz w:val="28"/>
          <w:szCs w:val="28"/>
        </w:rPr>
        <w:t>/чел.</w:t>
      </w:r>
    </w:p>
    <w:p w14:paraId="157BF22B" w14:textId="77777777" w:rsidR="00F01962" w:rsidRDefault="004978AC" w:rsidP="00F01962">
      <w:pPr>
        <w:pStyle w:val="formattext"/>
        <w:shd w:val="clear" w:color="auto" w:fill="FFFFFF"/>
        <w:spacing w:before="0" w:beforeAutospacing="0" w:after="0" w:afterAutospacing="0"/>
        <w:ind w:firstLine="480"/>
        <w:jc w:val="both"/>
        <w:textAlignment w:val="baseline"/>
        <w:rPr>
          <w:sz w:val="28"/>
          <w:szCs w:val="28"/>
          <w:shd w:val="clear" w:color="auto" w:fill="FFFFFF"/>
        </w:rPr>
      </w:pPr>
      <w:r w:rsidRPr="00F01962">
        <w:rPr>
          <w:sz w:val="28"/>
          <w:szCs w:val="28"/>
          <w:shd w:val="clear" w:color="auto" w:fill="FFFFFF"/>
        </w:rPr>
        <w:t>При расчете показателя потребности в территориях принимается минимально необходимая площадь территории в квадратных метрах для размещения объектов конкретного назначения в границах квартала, жилого района, населенного пункта в расчете на одного жителя для сельского населенного пункта с численностью населения менее 3 тысяч человек допускается учитывать недостающие объекты, расположенные за границей населенного пункта в границах соответствующего городского округа или поселения, а если в сельском поселении численность населения менее 5 тысяч человек, то в границах соответствующего городского округа.»</w:t>
      </w:r>
      <w:r w:rsidR="00F01962">
        <w:rPr>
          <w:sz w:val="28"/>
          <w:szCs w:val="28"/>
          <w:shd w:val="clear" w:color="auto" w:fill="FFFFFF"/>
        </w:rPr>
        <w:t>.</w:t>
      </w:r>
    </w:p>
    <w:p w14:paraId="0341798A" w14:textId="0A3EB93E" w:rsidR="00120AA9" w:rsidRPr="00F01962" w:rsidRDefault="00120AA9" w:rsidP="00F01962">
      <w:pPr>
        <w:pStyle w:val="formattext"/>
        <w:shd w:val="clear" w:color="auto" w:fill="FFFFFF"/>
        <w:spacing w:before="0" w:beforeAutospacing="0" w:after="0" w:afterAutospacing="0"/>
        <w:ind w:firstLine="480"/>
        <w:jc w:val="both"/>
        <w:textAlignment w:val="baseline"/>
        <w:rPr>
          <w:sz w:val="28"/>
          <w:szCs w:val="28"/>
        </w:rPr>
      </w:pPr>
      <w:r w:rsidRPr="00F01962">
        <w:rPr>
          <w:sz w:val="28"/>
          <w:szCs w:val="28"/>
        </w:rPr>
        <w:t>1.</w:t>
      </w:r>
      <w:r w:rsidR="00EA1494" w:rsidRPr="00F01962">
        <w:rPr>
          <w:sz w:val="28"/>
          <w:szCs w:val="28"/>
        </w:rPr>
        <w:t>1</w:t>
      </w:r>
      <w:r w:rsidR="007949F5" w:rsidRPr="00F01962">
        <w:rPr>
          <w:sz w:val="28"/>
          <w:szCs w:val="28"/>
        </w:rPr>
        <w:t>0</w:t>
      </w:r>
      <w:r w:rsidRPr="00F01962">
        <w:rPr>
          <w:sz w:val="28"/>
          <w:szCs w:val="28"/>
        </w:rPr>
        <w:t xml:space="preserve">. Таблицу </w:t>
      </w:r>
      <w:r w:rsidR="00EA1494" w:rsidRPr="00F01962">
        <w:rPr>
          <w:sz w:val="28"/>
          <w:szCs w:val="28"/>
        </w:rPr>
        <w:t>6</w:t>
      </w:r>
      <w:r w:rsidRPr="00F01962">
        <w:rPr>
          <w:sz w:val="28"/>
          <w:szCs w:val="28"/>
        </w:rPr>
        <w:t xml:space="preserve"> «</w:t>
      </w:r>
      <w:r w:rsidR="00EA1494" w:rsidRPr="00F01962">
        <w:rPr>
          <w:sz w:val="28"/>
          <w:szCs w:val="28"/>
        </w:rPr>
        <w:t>Минимальные размеры земельных участков для размещения дошкольных образовательных организаций и общеобразовательных организаций</w:t>
      </w:r>
      <w:r w:rsidR="00F01962">
        <w:rPr>
          <w:sz w:val="28"/>
          <w:szCs w:val="28"/>
        </w:rPr>
        <w:t xml:space="preserve">», пункта 1.4.3. </w:t>
      </w:r>
      <w:r w:rsidRPr="00F01962">
        <w:rPr>
          <w:sz w:val="28"/>
          <w:szCs w:val="28"/>
        </w:rPr>
        <w:t>раздела 1.</w:t>
      </w:r>
      <w:r w:rsidR="00EA1494" w:rsidRPr="00F01962">
        <w:rPr>
          <w:sz w:val="28"/>
          <w:szCs w:val="28"/>
        </w:rPr>
        <w:t>4</w:t>
      </w:r>
      <w:r w:rsidRPr="00F01962">
        <w:rPr>
          <w:sz w:val="28"/>
          <w:szCs w:val="28"/>
        </w:rPr>
        <w:t>. «</w:t>
      </w:r>
      <w:r w:rsidR="00EA1494" w:rsidRPr="00F01962">
        <w:rPr>
          <w:bCs/>
          <w:sz w:val="28"/>
          <w:szCs w:val="28"/>
        </w:rPr>
        <w:t>Расчетные показатели объектов образования</w:t>
      </w:r>
      <w:r w:rsidRPr="00F01962">
        <w:rPr>
          <w:sz w:val="28"/>
          <w:szCs w:val="28"/>
        </w:rPr>
        <w:t>» местных нормативов изложить в следующей редакции:</w:t>
      </w:r>
      <w:r w:rsidR="006E538D">
        <w:rPr>
          <w:sz w:val="28"/>
          <w:szCs w:val="28"/>
        </w:rPr>
        <w:t xml:space="preserve"> </w:t>
      </w:r>
    </w:p>
    <w:p w14:paraId="17D17B52" w14:textId="213232AB" w:rsidR="00EA1494" w:rsidRPr="009C2456" w:rsidRDefault="006E538D" w:rsidP="00EA1494">
      <w:pPr>
        <w:spacing w:line="240" w:lineRule="auto"/>
        <w:jc w:val="right"/>
        <w:textAlignment w:val="baseline"/>
        <w:rPr>
          <w:rFonts w:ascii="Times New Roman" w:hAnsi="Times New Roman" w:cs="Times New Roman"/>
          <w:sz w:val="28"/>
          <w:szCs w:val="28"/>
        </w:rPr>
      </w:pPr>
      <w:r>
        <w:rPr>
          <w:rFonts w:ascii="Times New Roman" w:hAnsi="Times New Roman" w:cs="Times New Roman"/>
          <w:sz w:val="28"/>
          <w:szCs w:val="28"/>
        </w:rPr>
        <w:t>«</w:t>
      </w:r>
      <w:r w:rsidR="00EA1494" w:rsidRPr="009C2456">
        <w:rPr>
          <w:rFonts w:ascii="Times New Roman" w:hAnsi="Times New Roman" w:cs="Times New Roman"/>
          <w:sz w:val="28"/>
          <w:szCs w:val="28"/>
        </w:rPr>
        <w:t>Таблица 6</w:t>
      </w:r>
    </w:p>
    <w:p w14:paraId="37E6414B" w14:textId="77777777" w:rsidR="00EA1494" w:rsidRPr="009C2456" w:rsidRDefault="00EA1494" w:rsidP="00EA1494">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Минимальные размеры земельных участков для размещения дошкольных образовательных организаций и общеобразовательных организаций</w:t>
      </w:r>
    </w:p>
    <w:tbl>
      <w:tblPr>
        <w:tblW w:w="0" w:type="auto"/>
        <w:tblCellMar>
          <w:left w:w="0" w:type="dxa"/>
          <w:right w:w="0" w:type="dxa"/>
        </w:tblCellMar>
        <w:tblLook w:val="04A0" w:firstRow="1" w:lastRow="0" w:firstColumn="1" w:lastColumn="0" w:noHBand="0" w:noVBand="1"/>
      </w:tblPr>
      <w:tblGrid>
        <w:gridCol w:w="5245"/>
        <w:gridCol w:w="4676"/>
      </w:tblGrid>
      <w:tr w:rsidR="009C2456" w:rsidRPr="009C2456" w14:paraId="0FF8BBD5" w14:textId="77777777" w:rsidTr="009C2456">
        <w:trPr>
          <w:trHeight w:val="15"/>
        </w:trPr>
        <w:tc>
          <w:tcPr>
            <w:tcW w:w="5245" w:type="dxa"/>
            <w:tcBorders>
              <w:top w:val="nil"/>
              <w:left w:val="nil"/>
              <w:bottom w:val="nil"/>
              <w:right w:val="nil"/>
            </w:tcBorders>
            <w:shd w:val="clear" w:color="auto" w:fill="auto"/>
            <w:hideMark/>
          </w:tcPr>
          <w:p w14:paraId="1763A69A" w14:textId="77777777" w:rsidR="00EA1494" w:rsidRPr="009C2456" w:rsidRDefault="00EA1494" w:rsidP="00F01962">
            <w:pPr>
              <w:spacing w:line="240" w:lineRule="auto"/>
              <w:rPr>
                <w:rFonts w:ascii="Times New Roman" w:hAnsi="Times New Roman" w:cs="Times New Roman"/>
                <w:sz w:val="28"/>
                <w:szCs w:val="28"/>
              </w:rPr>
            </w:pPr>
          </w:p>
        </w:tc>
        <w:tc>
          <w:tcPr>
            <w:tcW w:w="4676" w:type="dxa"/>
            <w:tcBorders>
              <w:top w:val="nil"/>
              <w:left w:val="nil"/>
              <w:bottom w:val="nil"/>
              <w:right w:val="nil"/>
            </w:tcBorders>
            <w:shd w:val="clear" w:color="auto" w:fill="auto"/>
            <w:hideMark/>
          </w:tcPr>
          <w:p w14:paraId="64FB18F1" w14:textId="77777777" w:rsidR="00EA1494" w:rsidRPr="009C2456" w:rsidRDefault="00EA1494" w:rsidP="00F01962">
            <w:pPr>
              <w:spacing w:line="240" w:lineRule="auto"/>
              <w:rPr>
                <w:rFonts w:ascii="Times New Roman" w:hAnsi="Times New Roman" w:cs="Times New Roman"/>
                <w:sz w:val="28"/>
                <w:szCs w:val="28"/>
              </w:rPr>
            </w:pPr>
          </w:p>
        </w:tc>
      </w:tr>
      <w:tr w:rsidR="009C2456" w:rsidRPr="009C2456" w14:paraId="51F6CA36" w14:textId="77777777" w:rsidTr="009C2456">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544A8B88"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Емкость дошкольных образовательных организаций, мест</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4AD7C03D"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 xml:space="preserve">При вместимости дошкольных образовательных организаций, </w:t>
            </w:r>
            <w:proofErr w:type="spellStart"/>
            <w:r w:rsidRPr="009C2456">
              <w:rPr>
                <w:rFonts w:ascii="Times New Roman" w:hAnsi="Times New Roman" w:cs="Times New Roman"/>
                <w:sz w:val="28"/>
                <w:szCs w:val="28"/>
              </w:rPr>
              <w:t>кв.м</w:t>
            </w:r>
            <w:proofErr w:type="spellEnd"/>
          </w:p>
        </w:tc>
      </w:tr>
      <w:tr w:rsidR="009C2456" w:rsidRPr="009C2456" w14:paraId="680602A6" w14:textId="77777777" w:rsidTr="009C2456">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03B86299"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До 100</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53AB270D"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44</w:t>
            </w:r>
          </w:p>
        </w:tc>
      </w:tr>
      <w:tr w:rsidR="009C2456" w:rsidRPr="009C2456" w14:paraId="3B81EF6C" w14:textId="77777777" w:rsidTr="009C2456">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49A08DD8"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Свыше 100</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2F6E74C1"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38</w:t>
            </w:r>
          </w:p>
        </w:tc>
      </w:tr>
      <w:tr w:rsidR="009C2456" w:rsidRPr="009C2456" w14:paraId="335C4C2C" w14:textId="77777777" w:rsidTr="009C2456">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CADDE0"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Емкость общеобразовательной организации, мест</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BAE9379"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 xml:space="preserve">Удельный показатель на 1 место*, </w:t>
            </w:r>
            <w:proofErr w:type="spellStart"/>
            <w:r w:rsidRPr="009C2456">
              <w:rPr>
                <w:rFonts w:ascii="Times New Roman" w:hAnsi="Times New Roman" w:cs="Times New Roman"/>
                <w:sz w:val="28"/>
                <w:szCs w:val="28"/>
              </w:rPr>
              <w:t>кв.м</w:t>
            </w:r>
            <w:proofErr w:type="spellEnd"/>
          </w:p>
        </w:tc>
      </w:tr>
      <w:tr w:rsidR="009C2456" w:rsidRPr="009C2456" w14:paraId="5CB8E8EE" w14:textId="77777777" w:rsidTr="009C2456">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6E2FBD6"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до 175 включительно</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CE4485C"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80</w:t>
            </w:r>
          </w:p>
        </w:tc>
      </w:tr>
      <w:tr w:rsidR="009C2456" w:rsidRPr="009C2456" w14:paraId="39210618" w14:textId="77777777" w:rsidTr="009C2456">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CCCE7E0"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более 175 до 350 включительно</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BE8480E"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55</w:t>
            </w:r>
          </w:p>
        </w:tc>
      </w:tr>
      <w:tr w:rsidR="009C2456" w:rsidRPr="009C2456" w14:paraId="0953D1DD" w14:textId="77777777" w:rsidTr="009C2456">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F3ABB9"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более 350 до 500 включительно</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0FAC5B"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45</w:t>
            </w:r>
          </w:p>
        </w:tc>
      </w:tr>
      <w:tr w:rsidR="009C2456" w:rsidRPr="009C2456" w14:paraId="56878E73" w14:textId="77777777" w:rsidTr="009C2456">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FA6C49A"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Более 500 до 700 включительно</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D1466C"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40</w:t>
            </w:r>
          </w:p>
        </w:tc>
      </w:tr>
      <w:tr w:rsidR="009C2456" w:rsidRPr="009C2456" w14:paraId="57CA9020" w14:textId="77777777" w:rsidTr="009C2456">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70BD4D"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Более 700 до 1000 включительно</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51AFF8C"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31</w:t>
            </w:r>
          </w:p>
        </w:tc>
      </w:tr>
      <w:tr w:rsidR="009C2456" w:rsidRPr="009C2456" w14:paraId="7A5C8C32" w14:textId="77777777" w:rsidTr="009C2456">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107F58B"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Более 1000 до 1500 включительно</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6387C5"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24</w:t>
            </w:r>
          </w:p>
        </w:tc>
      </w:tr>
      <w:tr w:rsidR="009C2456" w:rsidRPr="009C2456" w14:paraId="2CD58EBC" w14:textId="77777777" w:rsidTr="009C2456">
        <w:tc>
          <w:tcPr>
            <w:tcW w:w="524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B7B4F47"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lastRenderedPageBreak/>
              <w:t>Более 1500</w:t>
            </w:r>
          </w:p>
        </w:tc>
        <w:tc>
          <w:tcPr>
            <w:tcW w:w="46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49D2D09" w14:textId="77777777" w:rsidR="00EA1494" w:rsidRPr="009C2456" w:rsidRDefault="00EA1494" w:rsidP="00F01962">
            <w:pPr>
              <w:spacing w:line="240" w:lineRule="auto"/>
              <w:jc w:val="center"/>
              <w:textAlignment w:val="baseline"/>
              <w:rPr>
                <w:rFonts w:ascii="Times New Roman" w:hAnsi="Times New Roman" w:cs="Times New Roman"/>
                <w:sz w:val="28"/>
                <w:szCs w:val="28"/>
              </w:rPr>
            </w:pPr>
            <w:r w:rsidRPr="009C2456">
              <w:rPr>
                <w:rFonts w:ascii="Times New Roman" w:hAnsi="Times New Roman" w:cs="Times New Roman"/>
                <w:sz w:val="28"/>
                <w:szCs w:val="28"/>
              </w:rPr>
              <w:t>22</w:t>
            </w:r>
          </w:p>
        </w:tc>
      </w:tr>
    </w:tbl>
    <w:p w14:paraId="34B0EDD8" w14:textId="556A3C71" w:rsidR="00F72D6A" w:rsidRPr="00904AA5" w:rsidRDefault="00F01962" w:rsidP="00904AA5">
      <w:pPr>
        <w:spacing w:after="0" w:line="240" w:lineRule="auto"/>
        <w:ind w:firstLine="709"/>
        <w:jc w:val="both"/>
        <w:textAlignment w:val="baseline"/>
        <w:rPr>
          <w:rFonts w:ascii="Times New Roman" w:hAnsi="Times New Roman" w:cs="Times New Roman"/>
          <w:shd w:val="clear" w:color="auto" w:fill="FFFFFF"/>
        </w:rPr>
      </w:pPr>
      <w:r w:rsidRPr="00904AA5">
        <w:rPr>
          <w:rFonts w:ascii="Times New Roman" w:hAnsi="Times New Roman" w:cs="Times New Roman"/>
          <w:shd w:val="clear" w:color="auto" w:fill="FFFFFF"/>
        </w:rPr>
        <w:t>*</w:t>
      </w:r>
      <w:r w:rsidR="00F72D6A" w:rsidRPr="00904AA5">
        <w:rPr>
          <w:rFonts w:ascii="Times New Roman" w:hAnsi="Times New Roman" w:cs="Times New Roman"/>
          <w:shd w:val="clear" w:color="auto" w:fill="FFFFFF"/>
        </w:rPr>
        <w:t>Размеры земельных участков общеобразовательных организаций.</w:t>
      </w:r>
    </w:p>
    <w:p w14:paraId="30C5ABA6" w14:textId="5C9C62BD" w:rsidR="00904AA5" w:rsidRDefault="006E538D" w:rsidP="00904AA5">
      <w:pPr>
        <w:pStyle w:val="formattext"/>
        <w:shd w:val="clear" w:color="auto" w:fill="FFFFFF"/>
        <w:spacing w:before="0" w:beforeAutospacing="0" w:after="0" w:afterAutospacing="0"/>
        <w:ind w:firstLine="709"/>
        <w:jc w:val="both"/>
        <w:textAlignment w:val="baseline"/>
        <w:rPr>
          <w:sz w:val="22"/>
          <w:szCs w:val="22"/>
        </w:rPr>
      </w:pPr>
      <w:r w:rsidRPr="00904AA5">
        <w:rPr>
          <w:sz w:val="22"/>
          <w:szCs w:val="22"/>
        </w:rPr>
        <w:t>1) могут быть уменьшены не более чем на 20% - в условиях реконструкции объекта, при комплексном развитии территории, за исключением комплексного развития территории по инициативе правообладателей или в стесненных условиях, при условии обоснования соответствия требованиям законодательства Российской Федерации и Московской области и согласования администрации городского округа Кашира и Министерства образования Московской области.</w:t>
      </w:r>
    </w:p>
    <w:p w14:paraId="01A152A0" w14:textId="2A56BCF9" w:rsidR="006E538D" w:rsidRPr="00904AA5" w:rsidRDefault="006E538D" w:rsidP="00904AA5">
      <w:pPr>
        <w:pStyle w:val="formattext"/>
        <w:shd w:val="clear" w:color="auto" w:fill="FFFFFF"/>
        <w:spacing w:before="0" w:beforeAutospacing="0" w:after="0" w:afterAutospacing="0"/>
        <w:ind w:firstLine="709"/>
        <w:jc w:val="both"/>
        <w:textAlignment w:val="baseline"/>
        <w:rPr>
          <w:sz w:val="22"/>
          <w:szCs w:val="22"/>
        </w:rPr>
      </w:pPr>
      <w:r w:rsidRPr="00904AA5">
        <w:rPr>
          <w:sz w:val="22"/>
          <w:szCs w:val="22"/>
        </w:rPr>
        <w:t>Допускается, в том числе для комплексного развития территории по инициативе правообладателей, при подготовке обоснования соответствия требованиям законодательства Российской Федерации и законодательства Московской области с согласованием администрации городского округа Кашира и Министерством образования Московской области уменьшение площади земельного участка общеобразовательной организации, но не более чем на 20%, в случае размещения в границах территории комплексного развития футбольного поля размером не менее 90 м на 60 м с беговыми дорожками с формированием для него отдельного земельного участка на расстоянии пешеходной доступности не более 500 метров от здания такой организации.</w:t>
      </w:r>
    </w:p>
    <w:p w14:paraId="78BF9BF6" w14:textId="77777777" w:rsidR="006E538D" w:rsidRPr="00904AA5" w:rsidRDefault="006E538D" w:rsidP="00904AA5">
      <w:pPr>
        <w:pStyle w:val="formattext"/>
        <w:shd w:val="clear" w:color="auto" w:fill="FFFFFF"/>
        <w:spacing w:before="0" w:beforeAutospacing="0" w:after="0" w:afterAutospacing="0"/>
        <w:ind w:firstLine="709"/>
        <w:jc w:val="both"/>
        <w:textAlignment w:val="baseline"/>
        <w:rPr>
          <w:sz w:val="22"/>
          <w:szCs w:val="22"/>
        </w:rPr>
      </w:pPr>
      <w:r w:rsidRPr="00904AA5">
        <w:rPr>
          <w:sz w:val="22"/>
          <w:szCs w:val="22"/>
        </w:rPr>
        <w:t>В случае если градостроительной документацией предусматривается размещение нескольких общеобразовательных организаций, сокращение территории возможно только для одной из них с соблюдением вышеуказанных требований;</w:t>
      </w:r>
    </w:p>
    <w:p w14:paraId="3EBC4CBE" w14:textId="77777777" w:rsidR="006E538D" w:rsidRPr="00904AA5" w:rsidRDefault="006E538D" w:rsidP="00904AA5">
      <w:pPr>
        <w:pStyle w:val="formattext"/>
        <w:shd w:val="clear" w:color="auto" w:fill="FFFFFF"/>
        <w:spacing w:before="0" w:beforeAutospacing="0" w:after="0" w:afterAutospacing="0"/>
        <w:ind w:firstLine="709"/>
        <w:jc w:val="both"/>
        <w:textAlignment w:val="baseline"/>
        <w:rPr>
          <w:sz w:val="22"/>
          <w:szCs w:val="22"/>
        </w:rPr>
      </w:pPr>
      <w:r w:rsidRPr="00904AA5">
        <w:rPr>
          <w:sz w:val="22"/>
          <w:szCs w:val="22"/>
        </w:rPr>
        <w:t>2) при проектировании территории общеобразовательных организаций набор и состав площадок для занятий спортом может определяться для каждого проекта отдельно при условии соблюдения требований законодательства Российской Федерации и Московской области с согласованием администрации городского округа Кашира и Министерством образования Московской области.</w:t>
      </w:r>
    </w:p>
    <w:p w14:paraId="0A06C359" w14:textId="77777777" w:rsidR="00904AA5" w:rsidRPr="00904AA5" w:rsidRDefault="006E538D" w:rsidP="00904AA5">
      <w:pPr>
        <w:pStyle w:val="formattext"/>
        <w:shd w:val="clear" w:color="auto" w:fill="FFFFFF"/>
        <w:spacing w:before="0" w:beforeAutospacing="0" w:after="0" w:afterAutospacing="0"/>
        <w:ind w:firstLine="709"/>
        <w:jc w:val="both"/>
        <w:textAlignment w:val="baseline"/>
        <w:rPr>
          <w:sz w:val="22"/>
          <w:szCs w:val="22"/>
        </w:rPr>
      </w:pPr>
      <w:r w:rsidRPr="00904AA5">
        <w:rPr>
          <w:sz w:val="22"/>
          <w:szCs w:val="22"/>
        </w:rPr>
        <w:t>3) зона отдыха, учебно-опытная зона, игровые площадки (при наличии в составе организации дошкольных групп) могут быть расположены на эксплуатируемой кровле в зданиях общеобразовательных организаций при обеспечении требований </w:t>
      </w:r>
      <w:hyperlink r:id="rId13" w:anchor="7D20K3" w:history="1">
        <w:r w:rsidRPr="00904AA5">
          <w:rPr>
            <w:rStyle w:val="a3"/>
            <w:color w:val="auto"/>
            <w:sz w:val="22"/>
            <w:szCs w:val="22"/>
            <w:u w:val="none"/>
          </w:rPr>
          <w:t>СП 4.13130</w:t>
        </w:r>
      </w:hyperlink>
      <w:r w:rsidRPr="00904AA5">
        <w:rPr>
          <w:sz w:val="22"/>
          <w:szCs w:val="22"/>
        </w:rPr>
        <w:t>, </w:t>
      </w:r>
      <w:hyperlink r:id="rId14" w:anchor="7D20K3" w:history="1">
        <w:r w:rsidRPr="00904AA5">
          <w:rPr>
            <w:rStyle w:val="a3"/>
            <w:color w:val="auto"/>
            <w:sz w:val="22"/>
            <w:szCs w:val="22"/>
            <w:u w:val="none"/>
          </w:rPr>
          <w:t>СП 17.13330</w:t>
        </w:r>
      </w:hyperlink>
      <w:r w:rsidRPr="00904AA5">
        <w:rPr>
          <w:sz w:val="22"/>
          <w:szCs w:val="22"/>
        </w:rPr>
        <w:t>;</w:t>
      </w:r>
    </w:p>
    <w:p w14:paraId="69E7E52A" w14:textId="0DF217D7" w:rsidR="006E538D" w:rsidRPr="00904AA5" w:rsidRDefault="006E538D" w:rsidP="00904AA5">
      <w:pPr>
        <w:pStyle w:val="formattext"/>
        <w:shd w:val="clear" w:color="auto" w:fill="FFFFFF"/>
        <w:spacing w:before="0" w:beforeAutospacing="0" w:after="0" w:afterAutospacing="0"/>
        <w:ind w:firstLine="709"/>
        <w:jc w:val="both"/>
        <w:textAlignment w:val="baseline"/>
        <w:rPr>
          <w:sz w:val="22"/>
          <w:szCs w:val="22"/>
        </w:rPr>
      </w:pPr>
      <w:r w:rsidRPr="00904AA5">
        <w:rPr>
          <w:sz w:val="22"/>
          <w:szCs w:val="22"/>
        </w:rPr>
        <w:t>4) для устройства плавательного бассейна, а также в случае организации в здании общеобразовательной организации помещений дополнительного образования местного значения площадь участка увеличивается не менее, чем на 0,2 га</w:t>
      </w:r>
      <w:r w:rsidR="00904AA5">
        <w:rPr>
          <w:sz w:val="22"/>
          <w:szCs w:val="22"/>
        </w:rPr>
        <w:t xml:space="preserve"> (Примечание соответствует приложению № 12 НГП МО)</w:t>
      </w:r>
      <w:r w:rsidRPr="00904AA5">
        <w:rPr>
          <w:sz w:val="22"/>
          <w:szCs w:val="22"/>
        </w:rPr>
        <w:t>.</w:t>
      </w:r>
      <w:r w:rsidR="00904AA5">
        <w:rPr>
          <w:sz w:val="22"/>
          <w:szCs w:val="22"/>
        </w:rPr>
        <w:t>»</w:t>
      </w:r>
      <w:r w:rsidR="00725FC5">
        <w:rPr>
          <w:sz w:val="22"/>
          <w:szCs w:val="22"/>
        </w:rPr>
        <w:t>.</w:t>
      </w:r>
    </w:p>
    <w:p w14:paraId="79D974A0" w14:textId="7AC4C68D" w:rsidR="00704587" w:rsidRPr="009C2456" w:rsidRDefault="00A0592B" w:rsidP="009C2456">
      <w:pPr>
        <w:spacing w:after="0" w:line="240" w:lineRule="auto"/>
        <w:ind w:firstLine="708"/>
        <w:jc w:val="both"/>
        <w:rPr>
          <w:rFonts w:ascii="Times New Roman" w:hAnsi="Times New Roman" w:cs="Times New Roman"/>
          <w:bCs/>
          <w:sz w:val="28"/>
          <w:szCs w:val="28"/>
        </w:rPr>
      </w:pPr>
      <w:r w:rsidRPr="00904AA5">
        <w:rPr>
          <w:rFonts w:ascii="Times New Roman" w:hAnsi="Times New Roman" w:cs="Times New Roman"/>
          <w:sz w:val="28"/>
          <w:szCs w:val="28"/>
        </w:rPr>
        <w:t>1.</w:t>
      </w:r>
      <w:r w:rsidR="00EA1494" w:rsidRPr="00904AA5">
        <w:rPr>
          <w:rFonts w:ascii="Times New Roman" w:hAnsi="Times New Roman" w:cs="Times New Roman"/>
          <w:sz w:val="28"/>
          <w:szCs w:val="28"/>
        </w:rPr>
        <w:t>1</w:t>
      </w:r>
      <w:r w:rsidR="007949F5" w:rsidRPr="00904AA5">
        <w:rPr>
          <w:rFonts w:ascii="Times New Roman" w:hAnsi="Times New Roman" w:cs="Times New Roman"/>
          <w:sz w:val="28"/>
          <w:szCs w:val="28"/>
        </w:rPr>
        <w:t>1</w:t>
      </w:r>
      <w:r w:rsidR="00704587" w:rsidRPr="00904AA5">
        <w:rPr>
          <w:rFonts w:ascii="Times New Roman" w:hAnsi="Times New Roman" w:cs="Times New Roman"/>
          <w:sz w:val="28"/>
          <w:szCs w:val="28"/>
        </w:rPr>
        <w:t xml:space="preserve">. </w:t>
      </w:r>
      <w:r w:rsidR="00904AA5" w:rsidRPr="00904AA5">
        <w:rPr>
          <w:rFonts w:ascii="Times New Roman" w:hAnsi="Times New Roman" w:cs="Times New Roman"/>
          <w:sz w:val="28"/>
          <w:szCs w:val="28"/>
        </w:rPr>
        <w:t>Раздел</w:t>
      </w:r>
      <w:r w:rsidR="00704587" w:rsidRPr="00904AA5">
        <w:rPr>
          <w:rFonts w:ascii="Times New Roman" w:hAnsi="Times New Roman" w:cs="Times New Roman"/>
          <w:sz w:val="28"/>
          <w:szCs w:val="28"/>
        </w:rPr>
        <w:t xml:space="preserve"> 1.5. «</w:t>
      </w:r>
      <w:r w:rsidR="00704587" w:rsidRPr="00904AA5">
        <w:rPr>
          <w:rFonts w:ascii="Times New Roman" w:hAnsi="Times New Roman" w:cs="Times New Roman"/>
          <w:bCs/>
          <w:sz w:val="28"/>
          <w:szCs w:val="28"/>
        </w:rPr>
        <w:t>Расчетные показатели</w:t>
      </w:r>
      <w:r w:rsidR="00904AA5" w:rsidRPr="00904AA5">
        <w:rPr>
          <w:rFonts w:ascii="Times New Roman" w:hAnsi="Times New Roman" w:cs="Times New Roman"/>
          <w:bCs/>
          <w:sz w:val="28"/>
          <w:szCs w:val="28"/>
        </w:rPr>
        <w:t xml:space="preserve"> объектов физической культуры и </w:t>
      </w:r>
      <w:r w:rsidR="00704587" w:rsidRPr="00904AA5">
        <w:rPr>
          <w:rFonts w:ascii="Times New Roman" w:hAnsi="Times New Roman" w:cs="Times New Roman"/>
          <w:bCs/>
          <w:sz w:val="28"/>
          <w:szCs w:val="28"/>
        </w:rPr>
        <w:t>массового спорта»</w:t>
      </w:r>
      <w:r w:rsidR="00904AA5" w:rsidRPr="00904AA5">
        <w:rPr>
          <w:rFonts w:ascii="Times New Roman" w:hAnsi="Times New Roman" w:cs="Times New Roman"/>
          <w:bCs/>
          <w:sz w:val="28"/>
          <w:szCs w:val="28"/>
        </w:rPr>
        <w:t xml:space="preserve"> </w:t>
      </w:r>
      <w:r w:rsidR="00904AA5" w:rsidRPr="00904AA5">
        <w:rPr>
          <w:rFonts w:ascii="Times New Roman" w:hAnsi="Times New Roman" w:cs="Times New Roman"/>
          <w:sz w:val="28"/>
          <w:szCs w:val="28"/>
        </w:rPr>
        <w:t>местных нормативов</w:t>
      </w:r>
      <w:r w:rsidR="00704587" w:rsidRPr="00904AA5">
        <w:rPr>
          <w:rFonts w:ascii="Times New Roman" w:hAnsi="Times New Roman" w:cs="Times New Roman"/>
          <w:bCs/>
          <w:sz w:val="28"/>
          <w:szCs w:val="28"/>
        </w:rPr>
        <w:t xml:space="preserve"> </w:t>
      </w:r>
      <w:r w:rsidR="00904AA5" w:rsidRPr="00904AA5">
        <w:rPr>
          <w:rFonts w:ascii="Times New Roman" w:hAnsi="Times New Roman" w:cs="Times New Roman"/>
          <w:bCs/>
          <w:sz w:val="28"/>
          <w:szCs w:val="28"/>
        </w:rPr>
        <w:t xml:space="preserve">дополнить </w:t>
      </w:r>
      <w:r w:rsidR="00904AA5">
        <w:rPr>
          <w:rFonts w:ascii="Times New Roman" w:hAnsi="Times New Roman" w:cs="Times New Roman"/>
          <w:sz w:val="28"/>
          <w:szCs w:val="28"/>
        </w:rPr>
        <w:t>пунктами</w:t>
      </w:r>
      <w:r w:rsidR="00904AA5" w:rsidRPr="009C2456">
        <w:rPr>
          <w:rFonts w:ascii="Times New Roman" w:hAnsi="Times New Roman" w:cs="Times New Roman"/>
          <w:sz w:val="28"/>
          <w:szCs w:val="28"/>
        </w:rPr>
        <w:t xml:space="preserve"> 1.5.5</w:t>
      </w:r>
      <w:r w:rsidR="00904AA5">
        <w:rPr>
          <w:rFonts w:ascii="Times New Roman" w:hAnsi="Times New Roman" w:cs="Times New Roman"/>
          <w:sz w:val="28"/>
          <w:szCs w:val="28"/>
        </w:rPr>
        <w:t xml:space="preserve"> и </w:t>
      </w:r>
      <w:r w:rsidR="00904AA5" w:rsidRPr="009C2456">
        <w:rPr>
          <w:rFonts w:ascii="Times New Roman" w:hAnsi="Times New Roman" w:cs="Times New Roman"/>
          <w:sz w:val="28"/>
          <w:szCs w:val="28"/>
        </w:rPr>
        <w:t>1.5.6.</w:t>
      </w:r>
      <w:r w:rsidR="00725FC5">
        <w:rPr>
          <w:rFonts w:ascii="Times New Roman" w:hAnsi="Times New Roman" w:cs="Times New Roman"/>
          <w:sz w:val="28"/>
          <w:szCs w:val="28"/>
        </w:rPr>
        <w:t xml:space="preserve"> следующего содержания</w:t>
      </w:r>
      <w:r w:rsidR="00704587" w:rsidRPr="009C2456">
        <w:rPr>
          <w:rFonts w:ascii="Times New Roman" w:hAnsi="Times New Roman" w:cs="Times New Roman"/>
          <w:bCs/>
          <w:sz w:val="28"/>
          <w:szCs w:val="28"/>
        </w:rPr>
        <w:t>:</w:t>
      </w:r>
    </w:p>
    <w:p w14:paraId="43A5005B" w14:textId="7B2C407D" w:rsidR="00704587" w:rsidRPr="009C2456" w:rsidRDefault="00704587" w:rsidP="009C2456">
      <w:pPr>
        <w:spacing w:after="0" w:line="240" w:lineRule="auto"/>
        <w:ind w:firstLine="600"/>
        <w:jc w:val="both"/>
        <w:rPr>
          <w:rFonts w:ascii="Times New Roman" w:hAnsi="Times New Roman" w:cs="Times New Roman"/>
          <w:bCs/>
          <w:sz w:val="28"/>
          <w:szCs w:val="28"/>
        </w:rPr>
      </w:pPr>
      <w:r w:rsidRPr="009C2456">
        <w:rPr>
          <w:rFonts w:ascii="Times New Roman" w:hAnsi="Times New Roman" w:cs="Times New Roman"/>
          <w:bCs/>
          <w:sz w:val="28"/>
          <w:szCs w:val="28"/>
        </w:rPr>
        <w:t>«1.5.5. Радиус обслуживания населения следует принимать не более:</w:t>
      </w:r>
    </w:p>
    <w:p w14:paraId="2C0B86DD" w14:textId="77777777" w:rsidR="00704587" w:rsidRPr="009C2456" w:rsidRDefault="00704587" w:rsidP="009C2456">
      <w:pPr>
        <w:spacing w:after="0" w:line="240" w:lineRule="auto"/>
        <w:ind w:firstLine="600"/>
        <w:jc w:val="both"/>
        <w:rPr>
          <w:rFonts w:ascii="Times New Roman" w:hAnsi="Times New Roman" w:cs="Times New Roman"/>
          <w:bCs/>
          <w:sz w:val="28"/>
          <w:szCs w:val="28"/>
        </w:rPr>
      </w:pPr>
      <w:r w:rsidRPr="009C2456">
        <w:rPr>
          <w:rFonts w:ascii="Times New Roman" w:hAnsi="Times New Roman" w:cs="Times New Roman"/>
          <w:bCs/>
          <w:sz w:val="28"/>
          <w:szCs w:val="28"/>
        </w:rPr>
        <w:t>-500 м – помещения для физкультурно-оздоровительных занятий;</w:t>
      </w:r>
    </w:p>
    <w:p w14:paraId="5141A407" w14:textId="77777777" w:rsidR="00704587" w:rsidRPr="009C2456" w:rsidRDefault="00704587" w:rsidP="009C2456">
      <w:pPr>
        <w:spacing w:after="0" w:line="240" w:lineRule="auto"/>
        <w:ind w:firstLine="600"/>
        <w:jc w:val="both"/>
        <w:rPr>
          <w:rFonts w:ascii="Times New Roman" w:hAnsi="Times New Roman" w:cs="Times New Roman"/>
          <w:sz w:val="28"/>
          <w:szCs w:val="28"/>
          <w:shd w:val="clear" w:color="auto" w:fill="FFFFFF"/>
        </w:rPr>
      </w:pPr>
      <w:r w:rsidRPr="009C2456">
        <w:rPr>
          <w:rFonts w:ascii="Times New Roman" w:hAnsi="Times New Roman" w:cs="Times New Roman"/>
          <w:bCs/>
          <w:sz w:val="28"/>
          <w:szCs w:val="28"/>
        </w:rPr>
        <w:t xml:space="preserve">-1500 м - </w:t>
      </w:r>
      <w:r w:rsidRPr="009C2456">
        <w:rPr>
          <w:rFonts w:ascii="Times New Roman" w:hAnsi="Times New Roman" w:cs="Times New Roman"/>
          <w:sz w:val="28"/>
          <w:szCs w:val="28"/>
          <w:shd w:val="clear" w:color="auto" w:fill="FFFFFF"/>
        </w:rPr>
        <w:t>физкультурно-спортивные центры жилых районов (п.10.4 СП42.13330.2016).</w:t>
      </w:r>
    </w:p>
    <w:p w14:paraId="5E3E6EEB" w14:textId="10D11DF7" w:rsidR="00704587" w:rsidRPr="009C2456" w:rsidRDefault="00704587" w:rsidP="009C2456">
      <w:pPr>
        <w:spacing w:after="0" w:line="240" w:lineRule="auto"/>
        <w:ind w:firstLine="600"/>
        <w:jc w:val="both"/>
        <w:rPr>
          <w:rFonts w:ascii="Times New Roman" w:hAnsi="Times New Roman" w:cs="Times New Roman"/>
          <w:bCs/>
          <w:sz w:val="28"/>
          <w:szCs w:val="28"/>
        </w:rPr>
      </w:pPr>
      <w:r w:rsidRPr="009C2456">
        <w:rPr>
          <w:rFonts w:ascii="Times New Roman" w:hAnsi="Times New Roman" w:cs="Times New Roman"/>
          <w:bCs/>
          <w:sz w:val="28"/>
          <w:szCs w:val="28"/>
        </w:rPr>
        <w:t>1.5.6.  Для территорий комплексного развития (за исключением строительства Высотного градостроительного комплекса – ВГК) размещение объектов спорта следует принимать согласно установленным параметрам НГП МО.»</w:t>
      </w:r>
      <w:r w:rsidR="00904AA5">
        <w:rPr>
          <w:rFonts w:ascii="Times New Roman" w:hAnsi="Times New Roman" w:cs="Times New Roman"/>
          <w:bCs/>
          <w:sz w:val="28"/>
          <w:szCs w:val="28"/>
        </w:rPr>
        <w:t>.</w:t>
      </w:r>
    </w:p>
    <w:p w14:paraId="1DD35E1D" w14:textId="62B42E7A" w:rsidR="00D00D9E" w:rsidRPr="009C2456" w:rsidRDefault="00D00D9E" w:rsidP="009C2456">
      <w:pPr>
        <w:spacing w:after="0" w:line="240" w:lineRule="auto"/>
        <w:ind w:firstLine="709"/>
        <w:jc w:val="both"/>
        <w:rPr>
          <w:rFonts w:ascii="Times New Roman" w:hAnsi="Times New Roman" w:cs="Times New Roman"/>
          <w:sz w:val="28"/>
          <w:szCs w:val="28"/>
        </w:rPr>
      </w:pPr>
      <w:r w:rsidRPr="009C2456">
        <w:rPr>
          <w:rFonts w:ascii="Times New Roman" w:hAnsi="Times New Roman" w:cs="Times New Roman"/>
          <w:sz w:val="28"/>
          <w:szCs w:val="28"/>
        </w:rPr>
        <w:t>1.1</w:t>
      </w:r>
      <w:r w:rsidR="009C2456" w:rsidRPr="009C2456">
        <w:rPr>
          <w:rFonts w:ascii="Times New Roman" w:hAnsi="Times New Roman" w:cs="Times New Roman"/>
          <w:sz w:val="28"/>
          <w:szCs w:val="28"/>
        </w:rPr>
        <w:t>2</w:t>
      </w:r>
      <w:r w:rsidRPr="009C2456">
        <w:rPr>
          <w:rFonts w:ascii="Times New Roman" w:hAnsi="Times New Roman" w:cs="Times New Roman"/>
          <w:sz w:val="28"/>
          <w:szCs w:val="28"/>
        </w:rPr>
        <w:t xml:space="preserve">. </w:t>
      </w:r>
      <w:r w:rsidR="0030345B" w:rsidRPr="009C2456">
        <w:rPr>
          <w:rFonts w:ascii="Times New Roman" w:hAnsi="Times New Roman" w:cs="Times New Roman"/>
          <w:sz w:val="28"/>
          <w:szCs w:val="28"/>
        </w:rPr>
        <w:t>П</w:t>
      </w:r>
      <w:r w:rsidRPr="009C2456">
        <w:rPr>
          <w:rFonts w:ascii="Times New Roman" w:hAnsi="Times New Roman" w:cs="Times New Roman"/>
          <w:sz w:val="28"/>
          <w:szCs w:val="28"/>
        </w:rPr>
        <w:t>ункт 1.7.1. раздела</w:t>
      </w:r>
      <w:r w:rsidRPr="009C2456">
        <w:rPr>
          <w:rFonts w:ascii="Times New Roman" w:hAnsi="Times New Roman" w:cs="Times New Roman"/>
          <w:kern w:val="0"/>
          <w:sz w:val="28"/>
          <w:szCs w:val="28"/>
        </w:rPr>
        <w:t xml:space="preserve"> </w:t>
      </w:r>
      <w:r w:rsidRPr="009C2456">
        <w:rPr>
          <w:rFonts w:ascii="Times New Roman" w:hAnsi="Times New Roman" w:cs="Times New Roman"/>
          <w:sz w:val="28"/>
          <w:szCs w:val="28"/>
        </w:rPr>
        <w:t>1.7. «Расчетные показатели объектов торговли, общественного питания и бытового обслуживания» местных нормативов изложить в следующей редакции:</w:t>
      </w:r>
    </w:p>
    <w:p w14:paraId="40CDE563" w14:textId="77777777" w:rsidR="0030345B" w:rsidRPr="009C2456" w:rsidRDefault="00D00D9E" w:rsidP="009C2456">
      <w:pPr>
        <w:spacing w:after="0" w:line="240" w:lineRule="auto"/>
        <w:ind w:firstLine="709"/>
        <w:jc w:val="both"/>
        <w:rPr>
          <w:rFonts w:ascii="Times New Roman" w:hAnsi="Times New Roman" w:cs="Times New Roman"/>
          <w:bCs/>
          <w:sz w:val="28"/>
          <w:szCs w:val="28"/>
        </w:rPr>
      </w:pPr>
      <w:r w:rsidRPr="009C2456">
        <w:rPr>
          <w:rFonts w:ascii="Times New Roman" w:hAnsi="Times New Roman" w:cs="Times New Roman"/>
          <w:sz w:val="28"/>
          <w:szCs w:val="28"/>
        </w:rPr>
        <w:t>«</w:t>
      </w:r>
      <w:r w:rsidR="0030345B" w:rsidRPr="009C2456">
        <w:rPr>
          <w:rFonts w:ascii="Times New Roman" w:hAnsi="Times New Roman" w:cs="Times New Roman"/>
          <w:bCs/>
          <w:sz w:val="28"/>
          <w:szCs w:val="28"/>
        </w:rPr>
        <w:t xml:space="preserve">1.7.1. Минимальная обеспеченность населения объектами </w:t>
      </w:r>
      <w:r w:rsidR="0030345B" w:rsidRPr="009C2456">
        <w:rPr>
          <w:rFonts w:ascii="Times New Roman" w:hAnsi="Times New Roman" w:cs="Times New Roman"/>
          <w:sz w:val="28"/>
          <w:szCs w:val="28"/>
        </w:rPr>
        <w:t>торговли, общественного питания и бытового обслуживания</w:t>
      </w:r>
      <w:r w:rsidR="0030345B" w:rsidRPr="009C2456">
        <w:rPr>
          <w:rFonts w:ascii="Times New Roman" w:hAnsi="Times New Roman" w:cs="Times New Roman"/>
          <w:bCs/>
          <w:sz w:val="28"/>
          <w:szCs w:val="28"/>
        </w:rPr>
        <w:t xml:space="preserve"> в виде </w:t>
      </w:r>
      <w:proofErr w:type="gramStart"/>
      <w:r w:rsidR="0030345B" w:rsidRPr="009C2456">
        <w:rPr>
          <w:rFonts w:ascii="Times New Roman" w:hAnsi="Times New Roman" w:cs="Times New Roman"/>
          <w:bCs/>
          <w:sz w:val="28"/>
          <w:szCs w:val="28"/>
        </w:rPr>
        <w:t>емкостных характеристик</w:t>
      </w:r>
      <w:proofErr w:type="gramEnd"/>
      <w:r w:rsidR="0030345B" w:rsidRPr="009C2456">
        <w:rPr>
          <w:rFonts w:ascii="Times New Roman" w:hAnsi="Times New Roman" w:cs="Times New Roman"/>
          <w:bCs/>
          <w:sz w:val="28"/>
          <w:szCs w:val="28"/>
        </w:rPr>
        <w:t xml:space="preserve"> предоставляемых в них услуг в расчете на 1 тыс. человек, принимается в соответствии с НГП МО:</w:t>
      </w:r>
    </w:p>
    <w:p w14:paraId="35E5E8E6" w14:textId="77777777" w:rsidR="0030345B" w:rsidRPr="009C2456" w:rsidRDefault="0030345B" w:rsidP="009C2456">
      <w:pPr>
        <w:spacing w:after="0" w:line="240" w:lineRule="auto"/>
        <w:ind w:firstLine="709"/>
        <w:jc w:val="both"/>
        <w:rPr>
          <w:rFonts w:ascii="Times New Roman" w:hAnsi="Times New Roman" w:cs="Times New Roman"/>
          <w:sz w:val="28"/>
          <w:szCs w:val="28"/>
        </w:rPr>
      </w:pPr>
      <w:r w:rsidRPr="009C2456">
        <w:rPr>
          <w:rFonts w:ascii="Times New Roman" w:hAnsi="Times New Roman" w:cs="Times New Roman"/>
          <w:sz w:val="28"/>
          <w:szCs w:val="28"/>
        </w:rPr>
        <w:t>1) </w:t>
      </w:r>
      <w:r w:rsidRPr="009C2456">
        <w:rPr>
          <w:rFonts w:ascii="Times New Roman" w:hAnsi="Times New Roman" w:cs="Times New Roman"/>
          <w:sz w:val="28"/>
          <w:szCs w:val="28"/>
          <w:shd w:val="clear" w:color="auto" w:fill="FFFFFF"/>
        </w:rPr>
        <w:t xml:space="preserve">торговых объектов - 1530 </w:t>
      </w:r>
      <w:proofErr w:type="spellStart"/>
      <w:r w:rsidRPr="009C2456">
        <w:rPr>
          <w:rFonts w:ascii="Times New Roman" w:hAnsi="Times New Roman" w:cs="Times New Roman"/>
          <w:sz w:val="28"/>
          <w:szCs w:val="28"/>
          <w:shd w:val="clear" w:color="auto" w:fill="FFFFFF"/>
        </w:rPr>
        <w:t>кв.м</w:t>
      </w:r>
      <w:proofErr w:type="spellEnd"/>
      <w:r w:rsidRPr="009C2456">
        <w:rPr>
          <w:rFonts w:ascii="Times New Roman" w:hAnsi="Times New Roman" w:cs="Times New Roman"/>
          <w:sz w:val="28"/>
          <w:szCs w:val="28"/>
          <w:shd w:val="clear" w:color="auto" w:fill="FFFFFF"/>
        </w:rPr>
        <w:t xml:space="preserve"> торговой площади. При этом доля отдельно стоящих торговых объектов должна составить не менее 300 </w:t>
      </w:r>
      <w:proofErr w:type="spellStart"/>
      <w:r w:rsidRPr="009C2456">
        <w:rPr>
          <w:rFonts w:ascii="Times New Roman" w:hAnsi="Times New Roman" w:cs="Times New Roman"/>
          <w:sz w:val="28"/>
          <w:szCs w:val="28"/>
          <w:shd w:val="clear" w:color="auto" w:fill="FFFFFF"/>
        </w:rPr>
        <w:t>кв.м</w:t>
      </w:r>
      <w:proofErr w:type="spellEnd"/>
      <w:r w:rsidRPr="009C2456">
        <w:rPr>
          <w:rFonts w:ascii="Times New Roman" w:hAnsi="Times New Roman" w:cs="Times New Roman"/>
          <w:sz w:val="28"/>
          <w:szCs w:val="28"/>
          <w:shd w:val="clear" w:color="auto" w:fill="FFFFFF"/>
        </w:rPr>
        <w:t xml:space="preserve"> торговой площади на 1000 жителей</w:t>
      </w:r>
      <w:r w:rsidRPr="009C2456">
        <w:rPr>
          <w:rFonts w:ascii="Times New Roman" w:hAnsi="Times New Roman" w:cs="Times New Roman"/>
          <w:sz w:val="28"/>
          <w:szCs w:val="28"/>
        </w:rPr>
        <w:t>;</w:t>
      </w:r>
    </w:p>
    <w:p w14:paraId="5024828A" w14:textId="77777777" w:rsidR="0030345B" w:rsidRPr="009C2456" w:rsidRDefault="0030345B" w:rsidP="009C2456">
      <w:pPr>
        <w:spacing w:after="0" w:line="240" w:lineRule="auto"/>
        <w:ind w:firstLine="709"/>
        <w:jc w:val="both"/>
        <w:rPr>
          <w:rFonts w:ascii="Times New Roman" w:hAnsi="Times New Roman" w:cs="Times New Roman"/>
          <w:sz w:val="28"/>
          <w:szCs w:val="28"/>
        </w:rPr>
      </w:pPr>
      <w:r w:rsidRPr="009C2456">
        <w:rPr>
          <w:rFonts w:ascii="Times New Roman" w:hAnsi="Times New Roman" w:cs="Times New Roman"/>
          <w:sz w:val="28"/>
          <w:szCs w:val="28"/>
        </w:rPr>
        <w:lastRenderedPageBreak/>
        <w:t>2) услугами общественного питания – 40 посадочных мест;</w:t>
      </w:r>
    </w:p>
    <w:p w14:paraId="10200499" w14:textId="51476586" w:rsidR="00A0592B" w:rsidRDefault="0030345B" w:rsidP="009C2456">
      <w:pPr>
        <w:spacing w:after="0" w:line="240" w:lineRule="auto"/>
        <w:ind w:firstLine="709"/>
        <w:jc w:val="both"/>
        <w:rPr>
          <w:rFonts w:ascii="Times New Roman" w:hAnsi="Times New Roman" w:cs="Times New Roman"/>
          <w:sz w:val="28"/>
          <w:szCs w:val="28"/>
        </w:rPr>
      </w:pPr>
      <w:r w:rsidRPr="009C2456">
        <w:rPr>
          <w:rFonts w:ascii="Times New Roman" w:hAnsi="Times New Roman" w:cs="Times New Roman"/>
          <w:sz w:val="28"/>
          <w:szCs w:val="28"/>
        </w:rPr>
        <w:t>3) бытовыми услугами – 10,9 рабочих мест.</w:t>
      </w:r>
      <w:r w:rsidR="00D00D9E" w:rsidRPr="009C2456">
        <w:rPr>
          <w:rFonts w:ascii="Times New Roman" w:hAnsi="Times New Roman" w:cs="Times New Roman"/>
          <w:sz w:val="28"/>
          <w:szCs w:val="28"/>
        </w:rPr>
        <w:t>».</w:t>
      </w:r>
    </w:p>
    <w:p w14:paraId="097EFD70" w14:textId="1E5662DB" w:rsidR="00D00D9E" w:rsidRPr="00F85052" w:rsidRDefault="00756B22" w:rsidP="00904AA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9E6451">
        <w:rPr>
          <w:rFonts w:ascii="Times New Roman" w:hAnsi="Times New Roman" w:cs="Times New Roman"/>
          <w:sz w:val="28"/>
          <w:szCs w:val="28"/>
        </w:rPr>
        <w:t xml:space="preserve">. </w:t>
      </w:r>
      <w:r w:rsidR="00D00D9E" w:rsidRPr="00F85052">
        <w:rPr>
          <w:rFonts w:ascii="Times New Roman" w:hAnsi="Times New Roman" w:cs="Times New Roman"/>
          <w:sz w:val="28"/>
          <w:szCs w:val="28"/>
        </w:rPr>
        <w:t>Пункт 1.9.2. раздела 1.9. «Расчетные показатели объектов для хранения индивидуального автомобильного транспорта» местных нормативов изложить в следующей редакции:</w:t>
      </w:r>
    </w:p>
    <w:p w14:paraId="567FF498" w14:textId="4564D485" w:rsidR="009C2456" w:rsidRPr="009C2456" w:rsidRDefault="009C2456" w:rsidP="009C2456">
      <w:pPr>
        <w:spacing w:after="0" w:line="240" w:lineRule="auto"/>
        <w:ind w:firstLine="709"/>
        <w:jc w:val="both"/>
        <w:textAlignment w:val="baseline"/>
        <w:rPr>
          <w:rFonts w:ascii="Times New Roman" w:hAnsi="Times New Roman" w:cs="Times New Roman"/>
          <w:sz w:val="28"/>
          <w:szCs w:val="28"/>
        </w:rPr>
      </w:pPr>
      <w:r w:rsidRPr="009C2456">
        <w:rPr>
          <w:rFonts w:ascii="Times New Roman" w:hAnsi="Times New Roman" w:cs="Times New Roman"/>
          <w:sz w:val="28"/>
          <w:szCs w:val="28"/>
        </w:rPr>
        <w:t>«1.9.2. Потребность расчетного населения в местах для постоянного хранения индивидуального автомобильного транспорта составляет 90% от уровня автомобилизации - 356 автомобилей на 1000 человек расчетного населения.</w:t>
      </w:r>
    </w:p>
    <w:p w14:paraId="05D75386" w14:textId="77777777" w:rsidR="009C2456" w:rsidRPr="009C2456" w:rsidRDefault="009C2456" w:rsidP="009C2456">
      <w:pPr>
        <w:spacing w:after="0" w:line="240" w:lineRule="auto"/>
        <w:ind w:firstLine="709"/>
        <w:jc w:val="both"/>
        <w:textAlignment w:val="baseline"/>
        <w:rPr>
          <w:rFonts w:ascii="Times New Roman" w:hAnsi="Times New Roman" w:cs="Times New Roman"/>
          <w:sz w:val="28"/>
          <w:szCs w:val="28"/>
        </w:rPr>
      </w:pPr>
      <w:r w:rsidRPr="009C2456">
        <w:rPr>
          <w:rFonts w:ascii="Times New Roman" w:hAnsi="Times New Roman" w:cs="Times New Roman"/>
          <w:sz w:val="28"/>
          <w:szCs w:val="28"/>
        </w:rPr>
        <w:t xml:space="preserve"> </w:t>
      </w:r>
      <w:r w:rsidRPr="009C2456">
        <w:rPr>
          <w:rFonts w:ascii="Times New Roman" w:hAnsi="Times New Roman" w:cs="Times New Roman"/>
          <w:sz w:val="28"/>
          <w:szCs w:val="28"/>
          <w:shd w:val="clear" w:color="auto" w:fill="FFFFFF"/>
        </w:rPr>
        <w:t>Потребность расчетного населения в местах для временного хранения легковых автомобилей следует предусматривать из расчета не менее 18 процентов от уровня автомобилизации 356 автомобилей на 1000 человек расчетного населения, размещение мест для временного хранения легковых автомобилей предусматривается в границах жилого района при дальности пешеходной доступности не более 1200 м.</w:t>
      </w:r>
    </w:p>
    <w:p w14:paraId="30ABE92A" w14:textId="77777777" w:rsidR="009C2456" w:rsidRPr="009C2456" w:rsidRDefault="009C2456" w:rsidP="009C2456">
      <w:pPr>
        <w:spacing w:after="0" w:line="240" w:lineRule="auto"/>
        <w:ind w:firstLine="709"/>
        <w:jc w:val="both"/>
        <w:textAlignment w:val="baseline"/>
        <w:rPr>
          <w:rFonts w:ascii="Times New Roman" w:hAnsi="Times New Roman" w:cs="Times New Roman"/>
          <w:sz w:val="28"/>
          <w:szCs w:val="28"/>
          <w:shd w:val="clear" w:color="auto" w:fill="FFFFFF"/>
        </w:rPr>
      </w:pPr>
      <w:r w:rsidRPr="009C2456">
        <w:rPr>
          <w:rFonts w:ascii="Times New Roman" w:hAnsi="Times New Roman" w:cs="Times New Roman"/>
          <w:sz w:val="28"/>
          <w:szCs w:val="28"/>
          <w:shd w:val="clear" w:color="auto" w:fill="FFFFFF"/>
        </w:rPr>
        <w:t xml:space="preserve">Общая потребность расчетного населения в местах постоянного хранения индивидуального автомобильного транспорта для населения кластеров ИЖС и расчетного населения застройки блокированными жилыми домами, индивидуальными жилыми домами в составе кластеров МЖС не нормируется с учетом положений абзаца третьего пункта 5.6 </w:t>
      </w:r>
      <w:r w:rsidRPr="009C2456">
        <w:rPr>
          <w:rFonts w:ascii="Times New Roman" w:hAnsi="Times New Roman" w:cs="Times New Roman"/>
          <w:sz w:val="28"/>
          <w:szCs w:val="28"/>
        </w:rPr>
        <w:t>нормативов градостроительного проектирования Московской области</w:t>
      </w:r>
      <w:r w:rsidRPr="009C2456">
        <w:rPr>
          <w:rFonts w:ascii="Times New Roman" w:hAnsi="Times New Roman" w:cs="Times New Roman"/>
          <w:sz w:val="28"/>
          <w:szCs w:val="28"/>
          <w:shd w:val="clear" w:color="auto" w:fill="FFFFFF"/>
        </w:rPr>
        <w:t>.</w:t>
      </w:r>
    </w:p>
    <w:p w14:paraId="4E1CAD8C" w14:textId="77777777" w:rsidR="009C2456" w:rsidRPr="009C2456" w:rsidRDefault="009C2456" w:rsidP="009C2456">
      <w:pPr>
        <w:spacing w:after="0" w:line="240" w:lineRule="auto"/>
        <w:ind w:firstLine="709"/>
        <w:jc w:val="both"/>
        <w:textAlignment w:val="baseline"/>
        <w:rPr>
          <w:rFonts w:ascii="Times New Roman" w:hAnsi="Times New Roman" w:cs="Times New Roman"/>
          <w:sz w:val="28"/>
          <w:szCs w:val="28"/>
        </w:rPr>
      </w:pPr>
      <w:r w:rsidRPr="009C2456">
        <w:rPr>
          <w:rFonts w:ascii="Times New Roman" w:hAnsi="Times New Roman" w:cs="Times New Roman"/>
          <w:sz w:val="28"/>
          <w:szCs w:val="28"/>
        </w:rPr>
        <w:t>Распределение обеспеченности расчетного населения местами для постоянного хранения индивидуального автомобильного транспорта:</w:t>
      </w:r>
    </w:p>
    <w:p w14:paraId="3D3AC407" w14:textId="77777777" w:rsidR="009C2456" w:rsidRPr="009C2456" w:rsidRDefault="009C2456" w:rsidP="009C2456">
      <w:pPr>
        <w:spacing w:after="0" w:line="240" w:lineRule="auto"/>
        <w:ind w:firstLine="709"/>
        <w:jc w:val="both"/>
        <w:textAlignment w:val="baseline"/>
        <w:rPr>
          <w:rFonts w:ascii="Times New Roman" w:hAnsi="Times New Roman" w:cs="Times New Roman"/>
          <w:sz w:val="28"/>
          <w:szCs w:val="28"/>
        </w:rPr>
      </w:pPr>
      <w:r w:rsidRPr="009C2456">
        <w:rPr>
          <w:rFonts w:ascii="Times New Roman" w:hAnsi="Times New Roman" w:cs="Times New Roman"/>
          <w:sz w:val="28"/>
          <w:szCs w:val="28"/>
        </w:rPr>
        <w:t>в границах квартала не менее 25%;</w:t>
      </w:r>
    </w:p>
    <w:p w14:paraId="127F172A" w14:textId="77777777" w:rsidR="009C2456" w:rsidRPr="009C2456" w:rsidRDefault="009C2456" w:rsidP="009C2456">
      <w:pPr>
        <w:spacing w:after="0" w:line="240" w:lineRule="auto"/>
        <w:ind w:firstLine="709"/>
        <w:jc w:val="both"/>
        <w:textAlignment w:val="baseline"/>
        <w:rPr>
          <w:rFonts w:ascii="Times New Roman" w:hAnsi="Times New Roman" w:cs="Times New Roman"/>
          <w:sz w:val="28"/>
          <w:szCs w:val="28"/>
        </w:rPr>
      </w:pPr>
      <w:r w:rsidRPr="009C2456">
        <w:rPr>
          <w:rFonts w:ascii="Times New Roman" w:hAnsi="Times New Roman" w:cs="Times New Roman"/>
          <w:sz w:val="28"/>
          <w:szCs w:val="28"/>
        </w:rPr>
        <w:t>в границах жилого района на селитебных территориях и на прилегающих производственных территориях - 75%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1200 м.</w:t>
      </w:r>
    </w:p>
    <w:p w14:paraId="5BC03A5D" w14:textId="6019F53F" w:rsidR="00D00D9E" w:rsidRDefault="009C2456" w:rsidP="009C2456">
      <w:pPr>
        <w:spacing w:after="0" w:line="240" w:lineRule="auto"/>
        <w:ind w:firstLine="709"/>
        <w:jc w:val="both"/>
        <w:textAlignment w:val="baseline"/>
        <w:rPr>
          <w:rFonts w:ascii="Times New Roman" w:hAnsi="Times New Roman" w:cs="Times New Roman"/>
          <w:sz w:val="28"/>
          <w:szCs w:val="28"/>
        </w:rPr>
      </w:pPr>
      <w:r w:rsidRPr="009C2456">
        <w:rPr>
          <w:rFonts w:ascii="Times New Roman" w:hAnsi="Times New Roman" w:cs="Times New Roman"/>
          <w:sz w:val="28"/>
          <w:szCs w:val="28"/>
        </w:rPr>
        <w:t>В случае недостаточности территории квартала размещение автомобилей жителей необходимо предусматривать в многоэтажных подземных и (или) наземных гаражах</w:t>
      </w:r>
      <w:r w:rsidR="00D00D9E" w:rsidRPr="009C2456">
        <w:rPr>
          <w:rFonts w:ascii="Times New Roman" w:hAnsi="Times New Roman" w:cs="Times New Roman"/>
          <w:sz w:val="28"/>
          <w:szCs w:val="28"/>
        </w:rPr>
        <w:t>.».</w:t>
      </w:r>
    </w:p>
    <w:p w14:paraId="177F7C1D" w14:textId="20A920D1" w:rsidR="00D00D9E" w:rsidRPr="00F85052" w:rsidRDefault="009C2456" w:rsidP="00904AA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904AA5">
        <w:rPr>
          <w:rFonts w:ascii="Times New Roman" w:hAnsi="Times New Roman" w:cs="Times New Roman"/>
          <w:sz w:val="28"/>
          <w:szCs w:val="28"/>
        </w:rPr>
        <w:t>4</w:t>
      </w:r>
      <w:r>
        <w:rPr>
          <w:rFonts w:ascii="Times New Roman" w:hAnsi="Times New Roman" w:cs="Times New Roman"/>
          <w:sz w:val="28"/>
          <w:szCs w:val="28"/>
        </w:rPr>
        <w:t xml:space="preserve">. </w:t>
      </w:r>
      <w:r w:rsidR="00D00D9E" w:rsidRPr="00F85052">
        <w:rPr>
          <w:rFonts w:ascii="Times New Roman" w:hAnsi="Times New Roman" w:cs="Times New Roman"/>
          <w:sz w:val="28"/>
          <w:szCs w:val="28"/>
        </w:rPr>
        <w:t>Абзац первый пункта 1.9.4. раздела 1.9. «Расчетные показатели объектов для хранения индивидуального автомобильного транспорта» местных нормативов изложить в следующей редакции:</w:t>
      </w:r>
    </w:p>
    <w:p w14:paraId="10C9347D" w14:textId="4586EFFC" w:rsidR="00D00D9E" w:rsidRDefault="00D00D9E" w:rsidP="00615C3D">
      <w:pPr>
        <w:spacing w:after="0" w:line="240" w:lineRule="auto"/>
        <w:ind w:firstLine="709"/>
        <w:jc w:val="both"/>
        <w:textAlignment w:val="baseline"/>
        <w:rPr>
          <w:rFonts w:ascii="Times New Roman" w:hAnsi="Times New Roman" w:cs="Times New Roman"/>
          <w:sz w:val="28"/>
          <w:szCs w:val="28"/>
        </w:rPr>
      </w:pPr>
      <w:r w:rsidRPr="00F85052">
        <w:rPr>
          <w:rFonts w:ascii="Times New Roman" w:hAnsi="Times New Roman" w:cs="Times New Roman"/>
          <w:sz w:val="28"/>
          <w:szCs w:val="28"/>
        </w:rPr>
        <w:t>«</w:t>
      </w:r>
      <w:r w:rsidRPr="009C2456">
        <w:rPr>
          <w:rFonts w:ascii="Times New Roman" w:hAnsi="Times New Roman" w:cs="Times New Roman"/>
          <w:sz w:val="28"/>
          <w:szCs w:val="28"/>
        </w:rPr>
        <w:t>1.9.4</w:t>
      </w:r>
      <w:r w:rsidR="009C2456" w:rsidRPr="009C2456">
        <w:rPr>
          <w:rFonts w:ascii="Times New Roman" w:hAnsi="Times New Roman" w:cs="Times New Roman"/>
          <w:sz w:val="28"/>
          <w:szCs w:val="28"/>
        </w:rPr>
        <w:t xml:space="preserve">. Допускается снижать потребность в местах для постоянного хранения индивидуального автомобильного транспорта на 15% на территориях, расположенных вблизи станций </w:t>
      </w:r>
      <w:r w:rsidR="009C2456" w:rsidRPr="00904AA5">
        <w:rPr>
          <w:rFonts w:ascii="Times New Roman" w:hAnsi="Times New Roman" w:cs="Times New Roman"/>
          <w:sz w:val="28"/>
          <w:szCs w:val="28"/>
        </w:rPr>
        <w:t>железнодорожного транспорта, при максимально допустимом уровне пешеходной доступности от объектов жилищного строительства до указанных станций не более 800 метров, при нал</w:t>
      </w:r>
      <w:r w:rsidR="00904AA5" w:rsidRPr="00904AA5">
        <w:rPr>
          <w:rFonts w:ascii="Times New Roman" w:hAnsi="Times New Roman" w:cs="Times New Roman"/>
          <w:sz w:val="28"/>
          <w:szCs w:val="28"/>
        </w:rPr>
        <w:t xml:space="preserve">ичии целевого </w:t>
      </w:r>
      <w:proofErr w:type="spellStart"/>
      <w:r w:rsidR="00904AA5" w:rsidRPr="00904AA5">
        <w:rPr>
          <w:rFonts w:ascii="Times New Roman" w:hAnsi="Times New Roman" w:cs="Times New Roman"/>
          <w:sz w:val="28"/>
          <w:szCs w:val="28"/>
        </w:rPr>
        <w:t>веломаршрута</w:t>
      </w:r>
      <w:proofErr w:type="spellEnd"/>
      <w:r w:rsidR="00904AA5" w:rsidRPr="00904AA5">
        <w:rPr>
          <w:rFonts w:ascii="Times New Roman" w:hAnsi="Times New Roman" w:cs="Times New Roman"/>
          <w:sz w:val="28"/>
          <w:szCs w:val="28"/>
        </w:rPr>
        <w:t xml:space="preserve"> – не </w:t>
      </w:r>
      <w:r w:rsidR="009C2456" w:rsidRPr="00904AA5">
        <w:rPr>
          <w:rFonts w:ascii="Times New Roman" w:hAnsi="Times New Roman" w:cs="Times New Roman"/>
          <w:sz w:val="28"/>
          <w:szCs w:val="28"/>
        </w:rPr>
        <w:t>более 1200 м, со строительством (при отсу</w:t>
      </w:r>
      <w:r w:rsidR="00904AA5" w:rsidRPr="00904AA5">
        <w:rPr>
          <w:rFonts w:ascii="Times New Roman" w:hAnsi="Times New Roman" w:cs="Times New Roman"/>
          <w:sz w:val="28"/>
          <w:szCs w:val="28"/>
        </w:rPr>
        <w:t>тствии) или реконструкцией (при </w:t>
      </w:r>
      <w:r w:rsidR="009C2456" w:rsidRPr="00904AA5">
        <w:rPr>
          <w:rFonts w:ascii="Times New Roman" w:hAnsi="Times New Roman" w:cs="Times New Roman"/>
          <w:sz w:val="28"/>
          <w:szCs w:val="28"/>
        </w:rPr>
        <w:t xml:space="preserve">наличии) </w:t>
      </w:r>
      <w:proofErr w:type="spellStart"/>
      <w:r w:rsidR="009C2456" w:rsidRPr="00904AA5">
        <w:rPr>
          <w:rFonts w:ascii="Times New Roman" w:hAnsi="Times New Roman" w:cs="Times New Roman"/>
          <w:sz w:val="28"/>
          <w:szCs w:val="28"/>
        </w:rPr>
        <w:t>разноуровневого</w:t>
      </w:r>
      <w:proofErr w:type="spellEnd"/>
      <w:r w:rsidR="009C2456" w:rsidRPr="00904AA5">
        <w:rPr>
          <w:rFonts w:ascii="Times New Roman" w:hAnsi="Times New Roman" w:cs="Times New Roman"/>
          <w:sz w:val="28"/>
          <w:szCs w:val="28"/>
        </w:rPr>
        <w:t xml:space="preserve"> пешеходного перехода через железнодорожные пути у станций</w:t>
      </w:r>
      <w:r w:rsidR="009C2456" w:rsidRPr="009C2456">
        <w:rPr>
          <w:rFonts w:ascii="Times New Roman" w:hAnsi="Times New Roman" w:cs="Times New Roman"/>
          <w:sz w:val="28"/>
          <w:szCs w:val="28"/>
        </w:rPr>
        <w:t>.</w:t>
      </w:r>
      <w:r w:rsidRPr="009C2456">
        <w:rPr>
          <w:rFonts w:ascii="Times New Roman" w:hAnsi="Times New Roman" w:cs="Times New Roman"/>
          <w:sz w:val="28"/>
          <w:szCs w:val="28"/>
        </w:rPr>
        <w:t>».</w:t>
      </w:r>
    </w:p>
    <w:p w14:paraId="736B591F" w14:textId="6A01FEB7" w:rsidR="00FD5F6E" w:rsidRDefault="005033EA" w:rsidP="00FD5F6E">
      <w:pPr>
        <w:spacing w:after="0" w:line="240" w:lineRule="auto"/>
        <w:ind w:firstLine="539"/>
        <w:jc w:val="both"/>
        <w:rPr>
          <w:rFonts w:ascii="Times New Roman" w:hAnsi="Times New Roman" w:cs="Times New Roman"/>
          <w:sz w:val="28"/>
          <w:szCs w:val="28"/>
        </w:rPr>
      </w:pPr>
      <w:r w:rsidRPr="00FD5F6E">
        <w:rPr>
          <w:rFonts w:ascii="Times New Roman" w:hAnsi="Times New Roman" w:cs="Times New Roman"/>
          <w:sz w:val="28"/>
          <w:szCs w:val="28"/>
          <w:shd w:val="clear" w:color="auto" w:fill="FFFFFF"/>
        </w:rPr>
        <w:t>1.1</w:t>
      </w:r>
      <w:r w:rsidR="00904AA5">
        <w:rPr>
          <w:rFonts w:ascii="Times New Roman" w:hAnsi="Times New Roman" w:cs="Times New Roman"/>
          <w:sz w:val="28"/>
          <w:szCs w:val="28"/>
          <w:shd w:val="clear" w:color="auto" w:fill="FFFFFF"/>
        </w:rPr>
        <w:t>5</w:t>
      </w:r>
      <w:r w:rsidRPr="00FD5F6E">
        <w:rPr>
          <w:rFonts w:ascii="Times New Roman" w:hAnsi="Times New Roman" w:cs="Times New Roman"/>
          <w:sz w:val="28"/>
          <w:szCs w:val="28"/>
          <w:shd w:val="clear" w:color="auto" w:fill="FFFFFF"/>
        </w:rPr>
        <w:t>.</w:t>
      </w:r>
      <w:r w:rsidR="00904AA5">
        <w:rPr>
          <w:rFonts w:ascii="Times New Roman" w:hAnsi="Times New Roman" w:cs="Times New Roman"/>
          <w:sz w:val="28"/>
          <w:szCs w:val="28"/>
          <w:shd w:val="clear" w:color="auto" w:fill="FFFFFF"/>
        </w:rPr>
        <w:t xml:space="preserve"> </w:t>
      </w:r>
      <w:r w:rsidR="00904AA5">
        <w:rPr>
          <w:rFonts w:ascii="Times New Roman" w:hAnsi="Times New Roman" w:cs="Times New Roman"/>
          <w:sz w:val="28"/>
          <w:szCs w:val="28"/>
        </w:rPr>
        <w:t>П</w:t>
      </w:r>
      <w:r w:rsidR="00904AA5" w:rsidRPr="00FD5F6E">
        <w:rPr>
          <w:rFonts w:ascii="Times New Roman" w:hAnsi="Times New Roman" w:cs="Times New Roman"/>
          <w:sz w:val="28"/>
          <w:szCs w:val="28"/>
        </w:rPr>
        <w:t>ункт 1.9.7.</w:t>
      </w:r>
      <w:r w:rsidR="00904AA5">
        <w:rPr>
          <w:rFonts w:ascii="Times New Roman" w:hAnsi="Times New Roman" w:cs="Times New Roman"/>
          <w:sz w:val="28"/>
          <w:szCs w:val="28"/>
        </w:rPr>
        <w:t xml:space="preserve"> </w:t>
      </w:r>
      <w:r w:rsidR="00ED4E00">
        <w:rPr>
          <w:rFonts w:ascii="Times New Roman" w:hAnsi="Times New Roman" w:cs="Times New Roman"/>
          <w:sz w:val="28"/>
          <w:szCs w:val="28"/>
          <w:shd w:val="clear" w:color="auto" w:fill="FFFFFF"/>
        </w:rPr>
        <w:t>р</w:t>
      </w:r>
      <w:r w:rsidR="00FD5F6E" w:rsidRPr="00FD5F6E">
        <w:rPr>
          <w:rFonts w:ascii="Times New Roman" w:hAnsi="Times New Roman" w:cs="Times New Roman"/>
          <w:sz w:val="28"/>
          <w:szCs w:val="28"/>
        </w:rPr>
        <w:t>аздел</w:t>
      </w:r>
      <w:r w:rsidR="00725FC5">
        <w:rPr>
          <w:rFonts w:ascii="Times New Roman" w:hAnsi="Times New Roman" w:cs="Times New Roman"/>
          <w:sz w:val="28"/>
          <w:szCs w:val="28"/>
        </w:rPr>
        <w:t>а</w:t>
      </w:r>
      <w:r w:rsidR="00FD5F6E" w:rsidRPr="00FD5F6E">
        <w:rPr>
          <w:rFonts w:ascii="Times New Roman" w:hAnsi="Times New Roman" w:cs="Times New Roman"/>
          <w:sz w:val="28"/>
          <w:szCs w:val="28"/>
        </w:rPr>
        <w:t xml:space="preserve"> 1.9. «Расчетные показатели объектов для хранения индивидуального автомобильного транспорта» местных нормативов </w:t>
      </w:r>
      <w:r w:rsidR="002258E3">
        <w:rPr>
          <w:rFonts w:ascii="Times New Roman" w:hAnsi="Times New Roman" w:cs="Times New Roman"/>
          <w:sz w:val="28"/>
          <w:szCs w:val="28"/>
        </w:rPr>
        <w:t>дополнить абзацем пятым следующего содержания</w:t>
      </w:r>
      <w:r w:rsidR="00FD5F6E" w:rsidRPr="00FD5F6E">
        <w:rPr>
          <w:rFonts w:ascii="Times New Roman" w:hAnsi="Times New Roman" w:cs="Times New Roman"/>
          <w:sz w:val="28"/>
          <w:szCs w:val="28"/>
        </w:rPr>
        <w:t>:</w:t>
      </w:r>
      <w:r w:rsidR="00904AA5" w:rsidRPr="00904AA5">
        <w:rPr>
          <w:rFonts w:ascii="Times New Roman" w:hAnsi="Times New Roman" w:cs="Times New Roman"/>
          <w:sz w:val="28"/>
          <w:szCs w:val="28"/>
        </w:rPr>
        <w:t xml:space="preserve"> </w:t>
      </w:r>
    </w:p>
    <w:p w14:paraId="0464E1D2" w14:textId="7B7DA5B4" w:rsidR="00FD5F6E" w:rsidRDefault="00FD5F6E" w:rsidP="00FD5F6E">
      <w:pPr>
        <w:spacing w:after="0" w:line="240" w:lineRule="auto"/>
        <w:ind w:firstLine="539"/>
        <w:jc w:val="both"/>
        <w:rPr>
          <w:rFonts w:ascii="Times New Roman" w:hAnsi="Times New Roman" w:cs="Times New Roman"/>
          <w:sz w:val="28"/>
          <w:szCs w:val="28"/>
          <w:shd w:val="clear" w:color="auto" w:fill="FFFFFF"/>
        </w:rPr>
      </w:pPr>
      <w:r>
        <w:rPr>
          <w:rFonts w:ascii="Times New Roman" w:hAnsi="Times New Roman" w:cs="Times New Roman"/>
          <w:sz w:val="28"/>
          <w:szCs w:val="28"/>
        </w:rPr>
        <w:lastRenderedPageBreak/>
        <w:t>«</w:t>
      </w:r>
      <w:r w:rsidR="005033EA" w:rsidRPr="00FD5F6E">
        <w:rPr>
          <w:rFonts w:ascii="Times New Roman" w:hAnsi="Times New Roman" w:cs="Times New Roman"/>
          <w:sz w:val="28"/>
          <w:szCs w:val="28"/>
          <w:shd w:val="clear" w:color="auto" w:fill="FFFFFF"/>
        </w:rPr>
        <w:t>При проектировании и организации площадок автостоянок в зонах жилой и общественно-деловой застройки необходимо предусматривать места для хранения электромобилей, гибридных автомобилей и инфраструктуру для их зарядки в соответствии с п. 5.12.1 НГП М</w:t>
      </w:r>
      <w:r w:rsidR="00ED4E00">
        <w:rPr>
          <w:rFonts w:ascii="Times New Roman" w:hAnsi="Times New Roman" w:cs="Times New Roman"/>
          <w:sz w:val="28"/>
          <w:szCs w:val="28"/>
          <w:shd w:val="clear" w:color="auto" w:fill="FFFFFF"/>
        </w:rPr>
        <w:t>О</w:t>
      </w:r>
      <w:r w:rsidR="005033EA" w:rsidRPr="00FD5F6E">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14:paraId="323B876F" w14:textId="389597BB" w:rsidR="00D00D9E" w:rsidRPr="00F85052" w:rsidRDefault="00D00D9E" w:rsidP="00FD5F6E">
      <w:pPr>
        <w:spacing w:after="0" w:line="240" w:lineRule="auto"/>
        <w:ind w:firstLine="539"/>
        <w:jc w:val="both"/>
        <w:rPr>
          <w:rFonts w:ascii="Times New Roman" w:hAnsi="Times New Roman" w:cs="Times New Roman"/>
          <w:sz w:val="28"/>
          <w:szCs w:val="28"/>
        </w:rPr>
      </w:pPr>
      <w:r w:rsidRPr="00F85052">
        <w:rPr>
          <w:rFonts w:ascii="Times New Roman" w:hAnsi="Times New Roman" w:cs="Times New Roman"/>
          <w:sz w:val="28"/>
          <w:szCs w:val="28"/>
        </w:rPr>
        <w:t>1.1</w:t>
      </w:r>
      <w:r w:rsidR="00ED4E00">
        <w:rPr>
          <w:rFonts w:ascii="Times New Roman" w:hAnsi="Times New Roman" w:cs="Times New Roman"/>
          <w:sz w:val="28"/>
          <w:szCs w:val="28"/>
        </w:rPr>
        <w:t>6</w:t>
      </w:r>
      <w:r w:rsidRPr="00F85052">
        <w:rPr>
          <w:rFonts w:ascii="Times New Roman" w:hAnsi="Times New Roman" w:cs="Times New Roman"/>
          <w:sz w:val="28"/>
          <w:szCs w:val="28"/>
        </w:rPr>
        <w:t>. Таблицу 13 «Расчетные показатели минимальной обеспеченности населения озелененной территорией» раздела 1.10. «Расчетные показатели в области озеленения территорий общего пользования и мест массового отдыха населения» местных нормативов изложить в следующей редакции:</w:t>
      </w:r>
      <w:r w:rsidR="00615C3D">
        <w:rPr>
          <w:rFonts w:ascii="Times New Roman" w:hAnsi="Times New Roman" w:cs="Times New Roman"/>
          <w:sz w:val="28"/>
          <w:szCs w:val="28"/>
        </w:rPr>
        <w:t xml:space="preserve"> </w:t>
      </w:r>
    </w:p>
    <w:p w14:paraId="76A021C6" w14:textId="310CEB6C" w:rsidR="00615C3D" w:rsidRPr="00615C3D" w:rsidRDefault="00615C3D" w:rsidP="00615C3D">
      <w:pPr>
        <w:spacing w:line="240" w:lineRule="auto"/>
        <w:jc w:val="right"/>
        <w:outlineLvl w:val="4"/>
        <w:rPr>
          <w:rFonts w:ascii="Times New Roman" w:hAnsi="Times New Roman" w:cs="Times New Roman"/>
          <w:sz w:val="28"/>
          <w:szCs w:val="28"/>
        </w:rPr>
      </w:pPr>
      <w:r w:rsidRPr="00615C3D">
        <w:rPr>
          <w:rFonts w:ascii="Times New Roman" w:hAnsi="Times New Roman" w:cs="Times New Roman"/>
          <w:sz w:val="28"/>
          <w:szCs w:val="28"/>
        </w:rPr>
        <w:t>«Таблица 13</w:t>
      </w:r>
    </w:p>
    <w:p w14:paraId="783C9AE4" w14:textId="77777777" w:rsidR="00615C3D" w:rsidRPr="00615C3D" w:rsidRDefault="00615C3D" w:rsidP="00615C3D">
      <w:pPr>
        <w:spacing w:line="240" w:lineRule="auto"/>
        <w:jc w:val="center"/>
        <w:outlineLvl w:val="4"/>
        <w:rPr>
          <w:rFonts w:ascii="Times New Roman" w:hAnsi="Times New Roman" w:cs="Times New Roman"/>
          <w:sz w:val="28"/>
          <w:szCs w:val="28"/>
        </w:rPr>
      </w:pPr>
      <w:r w:rsidRPr="00615C3D">
        <w:rPr>
          <w:rFonts w:ascii="Times New Roman" w:hAnsi="Times New Roman" w:cs="Times New Roman"/>
          <w:sz w:val="28"/>
          <w:szCs w:val="28"/>
        </w:rPr>
        <w:t xml:space="preserve">Расчетные показатели минимальной обеспеченности населения </w:t>
      </w:r>
      <w:r w:rsidRPr="00615C3D">
        <w:rPr>
          <w:rFonts w:ascii="Times New Roman" w:hAnsi="Times New Roman" w:cs="Times New Roman"/>
          <w:bCs/>
          <w:sz w:val="28"/>
          <w:szCs w:val="28"/>
        </w:rPr>
        <w:t>озеленённой территорией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455"/>
        <w:gridCol w:w="1984"/>
        <w:gridCol w:w="2061"/>
      </w:tblGrid>
      <w:tr w:rsidR="00615C3D" w:rsidRPr="00615C3D" w14:paraId="0E2ADC81" w14:textId="77777777" w:rsidTr="00615C3D">
        <w:trPr>
          <w:trHeight w:val="548"/>
        </w:trPr>
        <w:tc>
          <w:tcPr>
            <w:tcW w:w="4395" w:type="dxa"/>
            <w:vMerge w:val="restart"/>
            <w:vAlign w:val="center"/>
          </w:tcPr>
          <w:p w14:paraId="480F27AC" w14:textId="77777777" w:rsidR="00615C3D" w:rsidRPr="00615C3D" w:rsidRDefault="00615C3D" w:rsidP="00FB0CA2">
            <w:pPr>
              <w:tabs>
                <w:tab w:val="center" w:pos="8400"/>
              </w:tabs>
              <w:spacing w:line="360" w:lineRule="auto"/>
              <w:ind w:right="-51"/>
              <w:jc w:val="center"/>
              <w:rPr>
                <w:rFonts w:ascii="Times New Roman" w:hAnsi="Times New Roman" w:cs="Times New Roman"/>
                <w:bCs/>
                <w:sz w:val="28"/>
                <w:szCs w:val="28"/>
              </w:rPr>
            </w:pPr>
            <w:r w:rsidRPr="00615C3D">
              <w:rPr>
                <w:rFonts w:ascii="Times New Roman" w:hAnsi="Times New Roman" w:cs="Times New Roman"/>
                <w:bCs/>
                <w:sz w:val="28"/>
                <w:szCs w:val="28"/>
              </w:rPr>
              <w:t>Населенный пункт</w:t>
            </w:r>
          </w:p>
        </w:tc>
        <w:tc>
          <w:tcPr>
            <w:tcW w:w="5500" w:type="dxa"/>
            <w:gridSpan w:val="3"/>
            <w:vAlign w:val="center"/>
          </w:tcPr>
          <w:p w14:paraId="0871BB4B" w14:textId="77777777" w:rsidR="00615C3D" w:rsidRPr="00615C3D" w:rsidRDefault="00615C3D" w:rsidP="00FB0CA2">
            <w:pPr>
              <w:tabs>
                <w:tab w:val="center" w:pos="8400"/>
              </w:tabs>
              <w:spacing w:line="240" w:lineRule="auto"/>
              <w:ind w:right="-51"/>
              <w:jc w:val="center"/>
              <w:rPr>
                <w:rFonts w:ascii="Times New Roman" w:hAnsi="Times New Roman" w:cs="Times New Roman"/>
                <w:bCs/>
                <w:sz w:val="28"/>
                <w:szCs w:val="28"/>
              </w:rPr>
            </w:pPr>
            <w:r w:rsidRPr="00615C3D">
              <w:rPr>
                <w:rFonts w:ascii="Times New Roman" w:hAnsi="Times New Roman" w:cs="Times New Roman"/>
                <w:sz w:val="28"/>
                <w:szCs w:val="28"/>
              </w:rPr>
              <w:t xml:space="preserve">Минимальный уровень обеспеченности населения </w:t>
            </w:r>
            <w:r w:rsidRPr="00615C3D">
              <w:rPr>
                <w:rFonts w:ascii="Times New Roman" w:hAnsi="Times New Roman" w:cs="Times New Roman"/>
                <w:bCs/>
                <w:sz w:val="28"/>
                <w:szCs w:val="28"/>
              </w:rPr>
              <w:t xml:space="preserve">озеленённой территорией, </w:t>
            </w:r>
            <w:r w:rsidRPr="00615C3D">
              <w:rPr>
                <w:rFonts w:ascii="Times New Roman" w:hAnsi="Times New Roman" w:cs="Times New Roman"/>
                <w:sz w:val="28"/>
                <w:szCs w:val="28"/>
              </w:rPr>
              <w:t>м</w:t>
            </w:r>
            <w:r w:rsidRPr="00615C3D">
              <w:rPr>
                <w:rFonts w:ascii="Times New Roman" w:hAnsi="Times New Roman" w:cs="Times New Roman"/>
                <w:sz w:val="28"/>
                <w:szCs w:val="28"/>
                <w:vertAlign w:val="superscript"/>
              </w:rPr>
              <w:t>2</w:t>
            </w:r>
            <w:r w:rsidRPr="00615C3D">
              <w:rPr>
                <w:rFonts w:ascii="Times New Roman" w:hAnsi="Times New Roman" w:cs="Times New Roman"/>
                <w:bCs/>
                <w:sz w:val="28"/>
                <w:szCs w:val="28"/>
              </w:rPr>
              <w:t>/чел.</w:t>
            </w:r>
          </w:p>
        </w:tc>
      </w:tr>
      <w:tr w:rsidR="00615C3D" w:rsidRPr="00615C3D" w14:paraId="56E9B24C" w14:textId="77777777" w:rsidTr="00615C3D">
        <w:tc>
          <w:tcPr>
            <w:tcW w:w="4395" w:type="dxa"/>
            <w:vMerge/>
            <w:vAlign w:val="center"/>
          </w:tcPr>
          <w:p w14:paraId="1D59F371" w14:textId="77777777" w:rsidR="00615C3D" w:rsidRPr="00615C3D" w:rsidRDefault="00615C3D" w:rsidP="00FB0CA2">
            <w:pPr>
              <w:tabs>
                <w:tab w:val="center" w:pos="8400"/>
              </w:tabs>
              <w:spacing w:line="360" w:lineRule="auto"/>
              <w:ind w:right="-51"/>
              <w:rPr>
                <w:rFonts w:ascii="Times New Roman" w:hAnsi="Times New Roman" w:cs="Times New Roman"/>
                <w:bCs/>
                <w:sz w:val="28"/>
                <w:szCs w:val="28"/>
              </w:rPr>
            </w:pPr>
          </w:p>
        </w:tc>
        <w:tc>
          <w:tcPr>
            <w:tcW w:w="1455" w:type="dxa"/>
            <w:vAlign w:val="center"/>
          </w:tcPr>
          <w:p w14:paraId="1EDD00D5" w14:textId="77777777" w:rsidR="00615C3D" w:rsidRPr="00615C3D" w:rsidRDefault="00615C3D" w:rsidP="00FB0CA2">
            <w:pPr>
              <w:spacing w:line="240" w:lineRule="auto"/>
              <w:jc w:val="center"/>
              <w:rPr>
                <w:rFonts w:ascii="Times New Roman" w:hAnsi="Times New Roman" w:cs="Times New Roman"/>
                <w:bCs/>
                <w:sz w:val="28"/>
                <w:szCs w:val="28"/>
              </w:rPr>
            </w:pPr>
            <w:r w:rsidRPr="00615C3D">
              <w:rPr>
                <w:rFonts w:ascii="Times New Roman" w:hAnsi="Times New Roman" w:cs="Times New Roman"/>
                <w:bCs/>
                <w:sz w:val="28"/>
                <w:szCs w:val="28"/>
              </w:rPr>
              <w:t>в границах квартала</w:t>
            </w:r>
          </w:p>
        </w:tc>
        <w:tc>
          <w:tcPr>
            <w:tcW w:w="1984" w:type="dxa"/>
            <w:vAlign w:val="center"/>
          </w:tcPr>
          <w:p w14:paraId="1F75A97F" w14:textId="77777777" w:rsidR="00615C3D" w:rsidRPr="00615C3D" w:rsidRDefault="00615C3D" w:rsidP="00FB0CA2">
            <w:pPr>
              <w:spacing w:line="240" w:lineRule="auto"/>
              <w:jc w:val="center"/>
              <w:rPr>
                <w:rFonts w:ascii="Times New Roman" w:hAnsi="Times New Roman" w:cs="Times New Roman"/>
                <w:bCs/>
                <w:sz w:val="28"/>
                <w:szCs w:val="28"/>
              </w:rPr>
            </w:pPr>
            <w:r w:rsidRPr="00615C3D">
              <w:rPr>
                <w:rFonts w:ascii="Times New Roman" w:hAnsi="Times New Roman" w:cs="Times New Roman"/>
                <w:bCs/>
                <w:sz w:val="28"/>
                <w:szCs w:val="28"/>
              </w:rPr>
              <w:t>в границах жилого района</w:t>
            </w:r>
          </w:p>
        </w:tc>
        <w:tc>
          <w:tcPr>
            <w:tcW w:w="2061" w:type="dxa"/>
            <w:vAlign w:val="center"/>
          </w:tcPr>
          <w:p w14:paraId="7FF436DD" w14:textId="77777777" w:rsidR="00615C3D" w:rsidRPr="00615C3D" w:rsidRDefault="00615C3D" w:rsidP="00FB0CA2">
            <w:pPr>
              <w:spacing w:line="240" w:lineRule="auto"/>
              <w:ind w:firstLine="33"/>
              <w:jc w:val="center"/>
              <w:rPr>
                <w:rFonts w:ascii="Times New Roman" w:hAnsi="Times New Roman" w:cs="Times New Roman"/>
                <w:bCs/>
                <w:sz w:val="28"/>
                <w:szCs w:val="28"/>
              </w:rPr>
            </w:pPr>
            <w:r w:rsidRPr="00615C3D">
              <w:rPr>
                <w:rFonts w:ascii="Times New Roman" w:hAnsi="Times New Roman" w:cs="Times New Roman"/>
                <w:bCs/>
                <w:sz w:val="28"/>
                <w:szCs w:val="28"/>
              </w:rPr>
              <w:t>в границах населенного пункта</w:t>
            </w:r>
          </w:p>
        </w:tc>
      </w:tr>
      <w:tr w:rsidR="00615C3D" w:rsidRPr="00615C3D" w14:paraId="646E8CD2" w14:textId="77777777" w:rsidTr="00615C3D">
        <w:trPr>
          <w:trHeight w:val="460"/>
        </w:trPr>
        <w:tc>
          <w:tcPr>
            <w:tcW w:w="4395" w:type="dxa"/>
            <w:vAlign w:val="center"/>
          </w:tcPr>
          <w:p w14:paraId="5E69EABE" w14:textId="77777777" w:rsidR="00615C3D" w:rsidRPr="00615C3D" w:rsidRDefault="00615C3D" w:rsidP="00FB0CA2">
            <w:pPr>
              <w:tabs>
                <w:tab w:val="center" w:pos="8400"/>
              </w:tabs>
              <w:spacing w:line="240" w:lineRule="auto"/>
              <w:ind w:right="-51"/>
              <w:rPr>
                <w:rFonts w:ascii="Times New Roman" w:hAnsi="Times New Roman" w:cs="Times New Roman"/>
                <w:bCs/>
                <w:sz w:val="28"/>
                <w:szCs w:val="28"/>
              </w:rPr>
            </w:pPr>
            <w:r w:rsidRPr="00615C3D">
              <w:rPr>
                <w:rFonts w:ascii="Times New Roman" w:hAnsi="Times New Roman" w:cs="Times New Roman"/>
                <w:sz w:val="28"/>
                <w:szCs w:val="28"/>
                <w:lang w:bidi="ru-RU"/>
              </w:rPr>
              <w:t>Город Кашира</w:t>
            </w:r>
          </w:p>
        </w:tc>
        <w:tc>
          <w:tcPr>
            <w:tcW w:w="1455" w:type="dxa"/>
            <w:vAlign w:val="center"/>
          </w:tcPr>
          <w:p w14:paraId="205F72C3" w14:textId="77777777" w:rsidR="00615C3D" w:rsidRPr="00615C3D" w:rsidRDefault="00615C3D" w:rsidP="00FB0CA2">
            <w:pPr>
              <w:jc w:val="center"/>
              <w:rPr>
                <w:rFonts w:ascii="Times New Roman" w:hAnsi="Times New Roman" w:cs="Times New Roman"/>
                <w:sz w:val="28"/>
                <w:szCs w:val="28"/>
              </w:rPr>
            </w:pPr>
            <w:r w:rsidRPr="00615C3D">
              <w:rPr>
                <w:rFonts w:ascii="Times New Roman" w:hAnsi="Times New Roman" w:cs="Times New Roman"/>
                <w:sz w:val="28"/>
                <w:szCs w:val="28"/>
              </w:rPr>
              <w:t>7,5</w:t>
            </w:r>
          </w:p>
        </w:tc>
        <w:tc>
          <w:tcPr>
            <w:tcW w:w="1984" w:type="dxa"/>
            <w:vAlign w:val="center"/>
          </w:tcPr>
          <w:p w14:paraId="08C2605C" w14:textId="77777777" w:rsidR="00615C3D" w:rsidRPr="00615C3D" w:rsidRDefault="00615C3D" w:rsidP="00FB0CA2">
            <w:pPr>
              <w:jc w:val="center"/>
              <w:rPr>
                <w:rFonts w:ascii="Times New Roman" w:hAnsi="Times New Roman" w:cs="Times New Roman"/>
                <w:sz w:val="28"/>
                <w:szCs w:val="28"/>
              </w:rPr>
            </w:pPr>
            <w:r w:rsidRPr="00615C3D">
              <w:rPr>
                <w:rFonts w:ascii="Times New Roman" w:hAnsi="Times New Roman" w:cs="Times New Roman"/>
                <w:sz w:val="28"/>
                <w:szCs w:val="28"/>
              </w:rPr>
              <w:t>15,7</w:t>
            </w:r>
          </w:p>
        </w:tc>
        <w:tc>
          <w:tcPr>
            <w:tcW w:w="2061" w:type="dxa"/>
            <w:vAlign w:val="center"/>
          </w:tcPr>
          <w:p w14:paraId="23F761C5" w14:textId="77777777" w:rsidR="00615C3D" w:rsidRPr="00615C3D" w:rsidRDefault="00615C3D" w:rsidP="00FB0CA2">
            <w:pPr>
              <w:jc w:val="center"/>
              <w:rPr>
                <w:rFonts w:ascii="Times New Roman" w:hAnsi="Times New Roman" w:cs="Times New Roman"/>
                <w:sz w:val="28"/>
                <w:szCs w:val="28"/>
              </w:rPr>
            </w:pPr>
            <w:r w:rsidRPr="00615C3D">
              <w:rPr>
                <w:rFonts w:ascii="Times New Roman" w:hAnsi="Times New Roman" w:cs="Times New Roman"/>
                <w:sz w:val="28"/>
                <w:szCs w:val="28"/>
              </w:rPr>
              <w:t xml:space="preserve">26,5 </w:t>
            </w:r>
          </w:p>
        </w:tc>
      </w:tr>
      <w:tr w:rsidR="00615C3D" w:rsidRPr="00615C3D" w14:paraId="7860ABEA" w14:textId="77777777" w:rsidTr="00615C3D">
        <w:trPr>
          <w:trHeight w:val="425"/>
        </w:trPr>
        <w:tc>
          <w:tcPr>
            <w:tcW w:w="4395" w:type="dxa"/>
            <w:vAlign w:val="center"/>
          </w:tcPr>
          <w:p w14:paraId="001D2E5B" w14:textId="77777777" w:rsidR="00615C3D" w:rsidRPr="00615C3D" w:rsidRDefault="00615C3D" w:rsidP="00FB0CA2">
            <w:pPr>
              <w:tabs>
                <w:tab w:val="center" w:pos="8400"/>
              </w:tabs>
              <w:spacing w:line="240" w:lineRule="auto"/>
              <w:ind w:right="-51"/>
              <w:rPr>
                <w:rFonts w:ascii="Times New Roman" w:hAnsi="Times New Roman" w:cs="Times New Roman"/>
                <w:bCs/>
                <w:sz w:val="28"/>
                <w:szCs w:val="28"/>
              </w:rPr>
            </w:pPr>
            <w:r w:rsidRPr="00615C3D">
              <w:rPr>
                <w:rFonts w:ascii="Times New Roman" w:hAnsi="Times New Roman" w:cs="Times New Roman"/>
                <w:sz w:val="28"/>
                <w:szCs w:val="28"/>
              </w:rPr>
              <w:t>Сельские населенные пункты с численностью населения от 1 до 3 тыс. человек</w:t>
            </w:r>
          </w:p>
        </w:tc>
        <w:tc>
          <w:tcPr>
            <w:tcW w:w="1455" w:type="dxa"/>
            <w:vAlign w:val="center"/>
          </w:tcPr>
          <w:p w14:paraId="7A881945" w14:textId="77777777" w:rsidR="00615C3D" w:rsidRPr="00615C3D" w:rsidRDefault="00615C3D" w:rsidP="00FB0CA2">
            <w:pPr>
              <w:jc w:val="center"/>
              <w:rPr>
                <w:rFonts w:ascii="Times New Roman" w:hAnsi="Times New Roman" w:cs="Times New Roman"/>
                <w:sz w:val="28"/>
                <w:szCs w:val="28"/>
              </w:rPr>
            </w:pPr>
            <w:r w:rsidRPr="00615C3D">
              <w:rPr>
                <w:rFonts w:ascii="Times New Roman" w:hAnsi="Times New Roman" w:cs="Times New Roman"/>
                <w:sz w:val="28"/>
                <w:szCs w:val="28"/>
              </w:rPr>
              <w:t>8,2</w:t>
            </w:r>
          </w:p>
        </w:tc>
        <w:tc>
          <w:tcPr>
            <w:tcW w:w="1984" w:type="dxa"/>
            <w:vAlign w:val="center"/>
          </w:tcPr>
          <w:p w14:paraId="523E5F75" w14:textId="77777777" w:rsidR="00615C3D" w:rsidRPr="00615C3D" w:rsidRDefault="00615C3D" w:rsidP="00FB0CA2">
            <w:pPr>
              <w:jc w:val="center"/>
              <w:rPr>
                <w:rFonts w:ascii="Times New Roman" w:hAnsi="Times New Roman" w:cs="Times New Roman"/>
                <w:sz w:val="28"/>
                <w:szCs w:val="28"/>
              </w:rPr>
            </w:pPr>
            <w:r w:rsidRPr="00615C3D">
              <w:rPr>
                <w:rFonts w:ascii="Times New Roman" w:hAnsi="Times New Roman" w:cs="Times New Roman"/>
                <w:sz w:val="28"/>
                <w:szCs w:val="28"/>
              </w:rPr>
              <w:t>-</w:t>
            </w:r>
          </w:p>
        </w:tc>
        <w:tc>
          <w:tcPr>
            <w:tcW w:w="2061" w:type="dxa"/>
            <w:vAlign w:val="center"/>
          </w:tcPr>
          <w:p w14:paraId="3DE0E93D" w14:textId="77777777" w:rsidR="00615C3D" w:rsidRPr="00615C3D" w:rsidRDefault="00615C3D" w:rsidP="00FB0CA2">
            <w:pPr>
              <w:jc w:val="center"/>
              <w:rPr>
                <w:rFonts w:ascii="Times New Roman" w:hAnsi="Times New Roman" w:cs="Times New Roman"/>
                <w:sz w:val="28"/>
                <w:szCs w:val="28"/>
              </w:rPr>
            </w:pPr>
            <w:r w:rsidRPr="00615C3D">
              <w:rPr>
                <w:rFonts w:ascii="Times New Roman" w:hAnsi="Times New Roman" w:cs="Times New Roman"/>
                <w:sz w:val="28"/>
                <w:szCs w:val="28"/>
              </w:rPr>
              <w:t xml:space="preserve">25,6 </w:t>
            </w:r>
          </w:p>
        </w:tc>
      </w:tr>
      <w:tr w:rsidR="00615C3D" w:rsidRPr="00615C3D" w14:paraId="3B5C4613" w14:textId="77777777" w:rsidTr="00615C3D">
        <w:trPr>
          <w:trHeight w:val="425"/>
        </w:trPr>
        <w:tc>
          <w:tcPr>
            <w:tcW w:w="4395" w:type="dxa"/>
            <w:vAlign w:val="center"/>
          </w:tcPr>
          <w:p w14:paraId="2FB01949" w14:textId="77777777" w:rsidR="00615C3D" w:rsidRPr="00615C3D" w:rsidRDefault="00615C3D" w:rsidP="00FB0CA2">
            <w:pPr>
              <w:tabs>
                <w:tab w:val="center" w:pos="8400"/>
              </w:tabs>
              <w:spacing w:line="240" w:lineRule="auto"/>
              <w:ind w:right="-51"/>
              <w:rPr>
                <w:rFonts w:ascii="Times New Roman" w:hAnsi="Times New Roman" w:cs="Times New Roman"/>
                <w:sz w:val="28"/>
                <w:szCs w:val="28"/>
              </w:rPr>
            </w:pPr>
            <w:r w:rsidRPr="00615C3D">
              <w:rPr>
                <w:rFonts w:ascii="Times New Roman" w:hAnsi="Times New Roman" w:cs="Times New Roman"/>
                <w:sz w:val="28"/>
                <w:szCs w:val="28"/>
              </w:rPr>
              <w:t>Сельские населенные пункты с численностью населения менее 1 тыс. человек</w:t>
            </w:r>
          </w:p>
        </w:tc>
        <w:tc>
          <w:tcPr>
            <w:tcW w:w="1455" w:type="dxa"/>
            <w:vAlign w:val="center"/>
          </w:tcPr>
          <w:p w14:paraId="11C6C0F1" w14:textId="77777777" w:rsidR="00615C3D" w:rsidRPr="00615C3D" w:rsidRDefault="00615C3D" w:rsidP="00FB0CA2">
            <w:pPr>
              <w:jc w:val="center"/>
              <w:rPr>
                <w:rFonts w:ascii="Times New Roman" w:hAnsi="Times New Roman" w:cs="Times New Roman"/>
                <w:sz w:val="28"/>
                <w:szCs w:val="28"/>
              </w:rPr>
            </w:pPr>
            <w:r w:rsidRPr="00615C3D">
              <w:rPr>
                <w:rFonts w:ascii="Times New Roman" w:hAnsi="Times New Roman" w:cs="Times New Roman"/>
                <w:sz w:val="28"/>
                <w:szCs w:val="28"/>
              </w:rPr>
              <w:t>-</w:t>
            </w:r>
          </w:p>
        </w:tc>
        <w:tc>
          <w:tcPr>
            <w:tcW w:w="1984" w:type="dxa"/>
            <w:vAlign w:val="center"/>
          </w:tcPr>
          <w:p w14:paraId="10E4929A" w14:textId="77777777" w:rsidR="00615C3D" w:rsidRPr="00615C3D" w:rsidRDefault="00615C3D" w:rsidP="00FB0CA2">
            <w:pPr>
              <w:jc w:val="center"/>
              <w:rPr>
                <w:rFonts w:ascii="Times New Roman" w:hAnsi="Times New Roman" w:cs="Times New Roman"/>
                <w:sz w:val="28"/>
                <w:szCs w:val="28"/>
              </w:rPr>
            </w:pPr>
            <w:r w:rsidRPr="00615C3D">
              <w:rPr>
                <w:rFonts w:ascii="Times New Roman" w:hAnsi="Times New Roman" w:cs="Times New Roman"/>
                <w:sz w:val="28"/>
                <w:szCs w:val="28"/>
              </w:rPr>
              <w:t>-</w:t>
            </w:r>
          </w:p>
        </w:tc>
        <w:tc>
          <w:tcPr>
            <w:tcW w:w="2061" w:type="dxa"/>
            <w:vAlign w:val="center"/>
          </w:tcPr>
          <w:p w14:paraId="2BD8E880" w14:textId="77777777" w:rsidR="00615C3D" w:rsidRPr="00615C3D" w:rsidRDefault="00615C3D" w:rsidP="00FB0CA2">
            <w:pPr>
              <w:jc w:val="center"/>
              <w:rPr>
                <w:rFonts w:ascii="Times New Roman" w:hAnsi="Times New Roman" w:cs="Times New Roman"/>
                <w:sz w:val="28"/>
                <w:szCs w:val="28"/>
              </w:rPr>
            </w:pPr>
            <w:r w:rsidRPr="00615C3D">
              <w:rPr>
                <w:rFonts w:ascii="Times New Roman" w:hAnsi="Times New Roman" w:cs="Times New Roman"/>
                <w:sz w:val="28"/>
                <w:szCs w:val="28"/>
              </w:rPr>
              <w:t xml:space="preserve">22,8 </w:t>
            </w:r>
          </w:p>
        </w:tc>
      </w:tr>
    </w:tbl>
    <w:p w14:paraId="5DF91CFE" w14:textId="54B466F3" w:rsidR="00615C3D" w:rsidRPr="00904AA5" w:rsidRDefault="00615C3D" w:rsidP="00615C3D">
      <w:pPr>
        <w:tabs>
          <w:tab w:val="center" w:pos="8400"/>
        </w:tabs>
        <w:spacing w:line="240" w:lineRule="auto"/>
        <w:ind w:right="-2" w:firstLine="567"/>
        <w:rPr>
          <w:rFonts w:ascii="Times New Roman" w:hAnsi="Times New Roman" w:cs="Times New Roman"/>
          <w:bCs/>
        </w:rPr>
      </w:pPr>
      <w:r w:rsidRPr="00904AA5">
        <w:rPr>
          <w:rFonts w:ascii="Times New Roman" w:hAnsi="Times New Roman" w:cs="Times New Roman"/>
          <w:bCs/>
        </w:rPr>
        <w:t>Примечание: в скобках приведены значения для парков и озеленённых территорий общего пользования.».</w:t>
      </w:r>
    </w:p>
    <w:p w14:paraId="3D9C454F" w14:textId="10B8B35B" w:rsidR="004C1A81" w:rsidRPr="00F85052" w:rsidRDefault="00D00D9E" w:rsidP="00615C3D">
      <w:pPr>
        <w:spacing w:after="0" w:line="240" w:lineRule="auto"/>
        <w:ind w:firstLine="709"/>
        <w:jc w:val="both"/>
        <w:rPr>
          <w:rFonts w:ascii="Times New Roman" w:hAnsi="Times New Roman" w:cs="Times New Roman"/>
          <w:sz w:val="28"/>
          <w:szCs w:val="28"/>
        </w:rPr>
      </w:pPr>
      <w:r w:rsidRPr="00F85052">
        <w:rPr>
          <w:rFonts w:ascii="Times New Roman" w:hAnsi="Times New Roman" w:cs="Times New Roman"/>
          <w:sz w:val="28"/>
          <w:szCs w:val="28"/>
        </w:rPr>
        <w:t>1.1</w:t>
      </w:r>
      <w:r w:rsidR="00ED4E00">
        <w:rPr>
          <w:rFonts w:ascii="Times New Roman" w:hAnsi="Times New Roman" w:cs="Times New Roman"/>
          <w:sz w:val="28"/>
          <w:szCs w:val="28"/>
        </w:rPr>
        <w:t>7</w:t>
      </w:r>
      <w:r w:rsidRPr="00F85052">
        <w:rPr>
          <w:rFonts w:ascii="Times New Roman" w:hAnsi="Times New Roman" w:cs="Times New Roman"/>
          <w:sz w:val="28"/>
          <w:szCs w:val="28"/>
        </w:rPr>
        <w:t>. Абзац вт</w:t>
      </w:r>
      <w:r w:rsidR="004C1A81" w:rsidRPr="00F85052">
        <w:rPr>
          <w:rFonts w:ascii="Times New Roman" w:hAnsi="Times New Roman" w:cs="Times New Roman"/>
          <w:sz w:val="28"/>
          <w:szCs w:val="28"/>
        </w:rPr>
        <w:t>о</w:t>
      </w:r>
      <w:r w:rsidRPr="00F85052">
        <w:rPr>
          <w:rFonts w:ascii="Times New Roman" w:hAnsi="Times New Roman" w:cs="Times New Roman"/>
          <w:sz w:val="28"/>
          <w:szCs w:val="28"/>
        </w:rPr>
        <w:t>рой пункта 1.14.1. раздела</w:t>
      </w:r>
      <w:r w:rsidR="004C1A81" w:rsidRPr="00F85052">
        <w:rPr>
          <w:rFonts w:ascii="Times New Roman" w:hAnsi="Times New Roman" w:cs="Times New Roman"/>
          <w:kern w:val="0"/>
          <w:sz w:val="28"/>
          <w:szCs w:val="28"/>
        </w:rPr>
        <w:t xml:space="preserve"> </w:t>
      </w:r>
      <w:r w:rsidR="004C1A81" w:rsidRPr="00F85052">
        <w:rPr>
          <w:rFonts w:ascii="Times New Roman" w:hAnsi="Times New Roman" w:cs="Times New Roman"/>
          <w:sz w:val="28"/>
          <w:szCs w:val="28"/>
        </w:rPr>
        <w:t>1.14. «Расчетные показатели в областях территориальной обороны, гражданской обороны, защиты населения и территории от чрезвычайных ситуаций природного и техногенного характера» местных нормативов изложить в следующей редакции:</w:t>
      </w:r>
    </w:p>
    <w:p w14:paraId="321340CD" w14:textId="77777777" w:rsidR="00615C3D" w:rsidRDefault="00615C3D" w:rsidP="00615C3D">
      <w:pPr>
        <w:tabs>
          <w:tab w:val="center" w:pos="9000"/>
          <w:tab w:val="center" w:pos="9375"/>
        </w:tabs>
        <w:spacing w:after="0" w:line="240" w:lineRule="auto"/>
        <w:ind w:firstLine="525"/>
        <w:jc w:val="both"/>
        <w:rPr>
          <w:rFonts w:ascii="Times New Roman" w:hAnsi="Times New Roman" w:cs="Times New Roman"/>
          <w:sz w:val="28"/>
          <w:szCs w:val="28"/>
        </w:rPr>
      </w:pPr>
      <w:r w:rsidRPr="00615C3D">
        <w:rPr>
          <w:rFonts w:ascii="Times New Roman" w:hAnsi="Times New Roman" w:cs="Times New Roman"/>
          <w:sz w:val="28"/>
          <w:szCs w:val="28"/>
        </w:rPr>
        <w:t>«</w:t>
      </w:r>
      <w:r w:rsidRPr="00615C3D">
        <w:rPr>
          <w:rFonts w:ascii="Times New Roman" w:hAnsi="Times New Roman" w:cs="Times New Roman"/>
          <w:sz w:val="28"/>
          <w:szCs w:val="28"/>
          <w:shd w:val="clear" w:color="auto" w:fill="FFFFFF"/>
        </w:rPr>
        <w:t>При новом строительстве необходимо предусматривать помещение для размещения участкового пункта полиции согласно НГП МО</w:t>
      </w:r>
      <w:r w:rsidR="004C1A81" w:rsidRPr="00615C3D">
        <w:rPr>
          <w:rFonts w:ascii="Times New Roman" w:hAnsi="Times New Roman" w:cs="Times New Roman"/>
          <w:sz w:val="28"/>
          <w:szCs w:val="28"/>
        </w:rPr>
        <w:t>.».</w:t>
      </w:r>
    </w:p>
    <w:p w14:paraId="50CBE7B6" w14:textId="49A40EA5" w:rsidR="004C1A81" w:rsidRPr="00F85052" w:rsidRDefault="004C1A81" w:rsidP="00615C3D">
      <w:pPr>
        <w:tabs>
          <w:tab w:val="center" w:pos="9000"/>
          <w:tab w:val="center" w:pos="9375"/>
        </w:tabs>
        <w:spacing w:after="0" w:line="240" w:lineRule="auto"/>
        <w:ind w:firstLine="525"/>
        <w:jc w:val="both"/>
        <w:rPr>
          <w:rFonts w:ascii="Times New Roman" w:hAnsi="Times New Roman" w:cs="Times New Roman"/>
          <w:sz w:val="28"/>
          <w:szCs w:val="28"/>
        </w:rPr>
      </w:pPr>
      <w:r w:rsidRPr="00F85052">
        <w:rPr>
          <w:rFonts w:ascii="Times New Roman" w:hAnsi="Times New Roman" w:cs="Times New Roman"/>
          <w:sz w:val="28"/>
          <w:szCs w:val="28"/>
        </w:rPr>
        <w:t>1.</w:t>
      </w:r>
      <w:r w:rsidR="00ED4E00">
        <w:rPr>
          <w:rFonts w:ascii="Times New Roman" w:hAnsi="Times New Roman" w:cs="Times New Roman"/>
          <w:sz w:val="28"/>
          <w:szCs w:val="28"/>
        </w:rPr>
        <w:t>18</w:t>
      </w:r>
      <w:r w:rsidRPr="00F85052">
        <w:rPr>
          <w:rFonts w:ascii="Times New Roman" w:hAnsi="Times New Roman" w:cs="Times New Roman"/>
          <w:sz w:val="28"/>
          <w:szCs w:val="28"/>
        </w:rPr>
        <w:t>. Пункт 1.14.3. раздела</w:t>
      </w:r>
      <w:r w:rsidRPr="00F85052">
        <w:rPr>
          <w:rFonts w:ascii="Times New Roman" w:hAnsi="Times New Roman" w:cs="Times New Roman"/>
          <w:kern w:val="0"/>
          <w:sz w:val="28"/>
          <w:szCs w:val="28"/>
        </w:rPr>
        <w:t xml:space="preserve"> </w:t>
      </w:r>
      <w:r w:rsidRPr="00F85052">
        <w:rPr>
          <w:rFonts w:ascii="Times New Roman" w:hAnsi="Times New Roman" w:cs="Times New Roman"/>
          <w:sz w:val="28"/>
          <w:szCs w:val="28"/>
        </w:rPr>
        <w:t>1.14. «Расчетные показатели в областях территориальной обороны, гражданской обороны, защиты населения и территории от чрезвычайных ситуаций природного и техногенного характера» местных нормативов изложить в следующей редакции:</w:t>
      </w:r>
    </w:p>
    <w:p w14:paraId="2593748C" w14:textId="5CCD45D6" w:rsidR="004C1A81" w:rsidRPr="00F85052" w:rsidRDefault="004C1A81" w:rsidP="004C1A81">
      <w:pPr>
        <w:spacing w:after="0" w:line="240" w:lineRule="auto"/>
        <w:ind w:firstLine="708"/>
        <w:jc w:val="both"/>
        <w:rPr>
          <w:rFonts w:ascii="Times New Roman" w:hAnsi="Times New Roman" w:cs="Times New Roman"/>
          <w:sz w:val="28"/>
          <w:szCs w:val="28"/>
        </w:rPr>
      </w:pPr>
      <w:r w:rsidRPr="00F85052">
        <w:rPr>
          <w:rFonts w:ascii="Times New Roman" w:hAnsi="Times New Roman" w:cs="Times New Roman"/>
          <w:sz w:val="28"/>
          <w:szCs w:val="28"/>
        </w:rPr>
        <w:t>«1.14</w:t>
      </w:r>
      <w:r w:rsidRPr="00615C3D">
        <w:rPr>
          <w:rFonts w:ascii="Times New Roman" w:hAnsi="Times New Roman" w:cs="Times New Roman"/>
          <w:sz w:val="28"/>
          <w:szCs w:val="28"/>
        </w:rPr>
        <w:t>.3</w:t>
      </w:r>
      <w:r w:rsidR="00615C3D" w:rsidRPr="00615C3D">
        <w:rPr>
          <w:rFonts w:ascii="Times New Roman" w:hAnsi="Times New Roman" w:cs="Times New Roman"/>
          <w:sz w:val="28"/>
          <w:szCs w:val="28"/>
          <w:shd w:val="clear" w:color="auto" w:fill="FFFFFF"/>
        </w:rPr>
        <w:t>. Параметры, места и площади территории для размещения объектов федерального значения (иные объекты полиции, гражданской обороны и чрезвычайных ситуаций, пожарные депо и иные объекты) регламентируются федеральным законодательством</w:t>
      </w:r>
      <w:r w:rsidRPr="00615C3D">
        <w:rPr>
          <w:rFonts w:ascii="Times New Roman" w:hAnsi="Times New Roman" w:cs="Times New Roman"/>
          <w:sz w:val="28"/>
          <w:szCs w:val="28"/>
        </w:rPr>
        <w:t>.».</w:t>
      </w:r>
    </w:p>
    <w:p w14:paraId="6177BAEC" w14:textId="03AC28C1" w:rsidR="004C1A81" w:rsidRPr="00F85052" w:rsidRDefault="004C1A81" w:rsidP="004C1A81">
      <w:pPr>
        <w:spacing w:after="0" w:line="240" w:lineRule="auto"/>
        <w:ind w:firstLine="708"/>
        <w:jc w:val="both"/>
        <w:rPr>
          <w:rFonts w:ascii="Times New Roman" w:hAnsi="Times New Roman" w:cs="Times New Roman"/>
          <w:sz w:val="28"/>
          <w:szCs w:val="28"/>
        </w:rPr>
      </w:pPr>
      <w:r w:rsidRPr="00F85052">
        <w:rPr>
          <w:rFonts w:ascii="Times New Roman" w:hAnsi="Times New Roman" w:cs="Times New Roman"/>
          <w:sz w:val="28"/>
          <w:szCs w:val="28"/>
        </w:rPr>
        <w:lastRenderedPageBreak/>
        <w:t>1.</w:t>
      </w:r>
      <w:r w:rsidR="00ED4E00">
        <w:rPr>
          <w:rFonts w:ascii="Times New Roman" w:hAnsi="Times New Roman" w:cs="Times New Roman"/>
          <w:sz w:val="28"/>
          <w:szCs w:val="28"/>
        </w:rPr>
        <w:t>19</w:t>
      </w:r>
      <w:r w:rsidR="00B815F3" w:rsidRPr="00F85052">
        <w:rPr>
          <w:rFonts w:ascii="Times New Roman" w:hAnsi="Times New Roman" w:cs="Times New Roman"/>
          <w:sz w:val="28"/>
          <w:szCs w:val="28"/>
        </w:rPr>
        <w:t>.</w:t>
      </w:r>
      <w:r w:rsidRPr="00F85052">
        <w:rPr>
          <w:rFonts w:ascii="Times New Roman" w:hAnsi="Times New Roman" w:cs="Times New Roman"/>
          <w:sz w:val="28"/>
          <w:szCs w:val="28"/>
        </w:rPr>
        <w:t xml:space="preserve"> </w:t>
      </w:r>
      <w:r w:rsidR="00ED4E00">
        <w:rPr>
          <w:rFonts w:ascii="Times New Roman" w:hAnsi="Times New Roman" w:cs="Times New Roman"/>
          <w:sz w:val="28"/>
          <w:szCs w:val="28"/>
        </w:rPr>
        <w:t>Пункт 1</w:t>
      </w:r>
      <w:r w:rsidRPr="00F85052">
        <w:rPr>
          <w:rFonts w:ascii="Times New Roman" w:hAnsi="Times New Roman" w:cs="Times New Roman"/>
          <w:sz w:val="28"/>
          <w:szCs w:val="28"/>
        </w:rPr>
        <w:t xml:space="preserve">.15.1. раздел 1.15. «Расчетные показатели объектов связи и иных объектов местного значения» местных нормативов </w:t>
      </w:r>
      <w:r w:rsidR="00ED4E00">
        <w:rPr>
          <w:rFonts w:ascii="Times New Roman" w:hAnsi="Times New Roman" w:cs="Times New Roman"/>
          <w:sz w:val="28"/>
          <w:szCs w:val="28"/>
        </w:rPr>
        <w:t>дополнить абзацами вторым и третьим следующего содержания</w:t>
      </w:r>
      <w:r w:rsidRPr="00F85052">
        <w:rPr>
          <w:rFonts w:ascii="Times New Roman" w:hAnsi="Times New Roman" w:cs="Times New Roman"/>
          <w:sz w:val="28"/>
          <w:szCs w:val="28"/>
        </w:rPr>
        <w:t>:</w:t>
      </w:r>
    </w:p>
    <w:p w14:paraId="0D533678" w14:textId="77777777" w:rsidR="00615C3D" w:rsidRPr="00615C3D" w:rsidRDefault="004C1A81" w:rsidP="00615C3D">
      <w:pPr>
        <w:spacing w:after="0" w:line="240" w:lineRule="auto"/>
        <w:ind w:firstLine="709"/>
        <w:jc w:val="both"/>
        <w:textAlignment w:val="baseline"/>
        <w:rPr>
          <w:rFonts w:ascii="Times New Roman" w:hAnsi="Times New Roman" w:cs="Times New Roman"/>
          <w:sz w:val="28"/>
          <w:szCs w:val="28"/>
          <w:shd w:val="clear" w:color="auto" w:fill="FFFFFF"/>
        </w:rPr>
      </w:pPr>
      <w:r w:rsidRPr="00615C3D">
        <w:rPr>
          <w:rFonts w:ascii="Times New Roman" w:hAnsi="Times New Roman" w:cs="Times New Roman"/>
          <w:sz w:val="28"/>
          <w:szCs w:val="28"/>
        </w:rPr>
        <w:t>«</w:t>
      </w:r>
      <w:r w:rsidR="00615C3D" w:rsidRPr="00615C3D">
        <w:rPr>
          <w:rFonts w:ascii="Times New Roman" w:hAnsi="Times New Roman" w:cs="Times New Roman"/>
          <w:sz w:val="28"/>
          <w:szCs w:val="28"/>
          <w:shd w:val="clear" w:color="auto" w:fill="FFFFFF"/>
        </w:rPr>
        <w:t>Доступность, количество, тип и общая площадь отделений почтовой связи регламентируются ведомственными нормативными документами, в том числе </w:t>
      </w:r>
      <w:hyperlink r:id="rId15" w:history="1">
        <w:r w:rsidR="00615C3D" w:rsidRPr="00615C3D">
          <w:rPr>
            <w:rStyle w:val="a3"/>
            <w:rFonts w:ascii="Times New Roman" w:hAnsi="Times New Roman" w:cs="Times New Roman"/>
            <w:color w:val="auto"/>
            <w:sz w:val="28"/>
            <w:szCs w:val="28"/>
            <w:u w:val="none"/>
            <w:shd w:val="clear" w:color="auto" w:fill="FFFFFF"/>
          </w:rPr>
          <w:t>приказом Министерства связи СССР от 27.04.81 N 178</w:t>
        </w:r>
      </w:hyperlink>
      <w:r w:rsidR="00615C3D" w:rsidRPr="00615C3D">
        <w:rPr>
          <w:rFonts w:ascii="Times New Roman" w:hAnsi="Times New Roman" w:cs="Times New Roman"/>
          <w:sz w:val="28"/>
          <w:szCs w:val="28"/>
          <w:shd w:val="clear" w:color="auto" w:fill="FFFFFF"/>
        </w:rPr>
        <w:t>, и пунктом 8.6 НГП МО.</w:t>
      </w:r>
    </w:p>
    <w:p w14:paraId="383583A7" w14:textId="5741FF89" w:rsidR="004C1A81" w:rsidRPr="00615C3D" w:rsidRDefault="00615C3D" w:rsidP="00615C3D">
      <w:pPr>
        <w:spacing w:after="0" w:line="240" w:lineRule="auto"/>
        <w:ind w:firstLine="709"/>
        <w:jc w:val="both"/>
        <w:rPr>
          <w:rFonts w:ascii="Times New Roman" w:hAnsi="Times New Roman" w:cs="Times New Roman"/>
          <w:sz w:val="28"/>
          <w:szCs w:val="28"/>
        </w:rPr>
      </w:pPr>
      <w:r w:rsidRPr="00615C3D">
        <w:rPr>
          <w:rFonts w:ascii="Times New Roman" w:hAnsi="Times New Roman" w:cs="Times New Roman"/>
          <w:sz w:val="28"/>
          <w:szCs w:val="28"/>
        </w:rPr>
        <w:t>Рекомендуемая обеспеченность по многофункциональным центрам предоставления государственных и муниципальных услуг населению, их территориально обособленные структурные подразделения</w:t>
      </w:r>
      <w:r>
        <w:rPr>
          <w:rFonts w:ascii="Times New Roman" w:hAnsi="Times New Roman" w:cs="Times New Roman"/>
          <w:sz w:val="28"/>
          <w:szCs w:val="28"/>
        </w:rPr>
        <w:t xml:space="preserve"> регламентируется НГП МО</w:t>
      </w:r>
      <w:r w:rsidR="004C1A81" w:rsidRPr="00615C3D">
        <w:rPr>
          <w:rFonts w:ascii="Times New Roman" w:hAnsi="Times New Roman" w:cs="Times New Roman"/>
          <w:sz w:val="28"/>
          <w:szCs w:val="28"/>
        </w:rPr>
        <w:t>.».</w:t>
      </w:r>
    </w:p>
    <w:p w14:paraId="1F2458D7" w14:textId="0B60BEE9" w:rsidR="00C23A3A" w:rsidRDefault="00615C3D" w:rsidP="00120AA9">
      <w:pPr>
        <w:spacing w:after="0" w:line="240" w:lineRule="auto"/>
        <w:ind w:firstLine="708"/>
        <w:jc w:val="both"/>
        <w:rPr>
          <w:b/>
          <w:bCs/>
          <w:szCs w:val="24"/>
        </w:rPr>
      </w:pPr>
      <w:r>
        <w:rPr>
          <w:rFonts w:ascii="Times New Roman" w:hAnsi="Times New Roman" w:cs="Times New Roman"/>
          <w:sz w:val="28"/>
          <w:szCs w:val="28"/>
        </w:rPr>
        <w:t>1.2</w:t>
      </w:r>
      <w:r w:rsidR="00ED4E00">
        <w:rPr>
          <w:rFonts w:ascii="Times New Roman" w:hAnsi="Times New Roman" w:cs="Times New Roman"/>
          <w:sz w:val="28"/>
          <w:szCs w:val="28"/>
        </w:rPr>
        <w:t>0</w:t>
      </w:r>
      <w:r>
        <w:rPr>
          <w:rFonts w:ascii="Times New Roman" w:hAnsi="Times New Roman" w:cs="Times New Roman"/>
          <w:sz w:val="28"/>
          <w:szCs w:val="28"/>
        </w:rPr>
        <w:t xml:space="preserve">. </w:t>
      </w:r>
      <w:r w:rsidR="00ED4E00">
        <w:rPr>
          <w:rFonts w:ascii="Times New Roman" w:hAnsi="Times New Roman" w:cs="Times New Roman"/>
          <w:sz w:val="28"/>
          <w:szCs w:val="28"/>
        </w:rPr>
        <w:t>Раздел</w:t>
      </w:r>
      <w:r w:rsidR="00F874E0" w:rsidRPr="00615C3D">
        <w:rPr>
          <w:rFonts w:ascii="Times New Roman" w:hAnsi="Times New Roman" w:cs="Times New Roman"/>
          <w:sz w:val="28"/>
          <w:szCs w:val="28"/>
        </w:rPr>
        <w:t xml:space="preserve"> 1.17 «Особые расчетные показатели для комплексного развития территорий</w:t>
      </w:r>
      <w:r w:rsidR="00F874E0" w:rsidRPr="00615C3D">
        <w:rPr>
          <w:rFonts w:ascii="Times New Roman" w:hAnsi="Times New Roman" w:cs="Times New Roman"/>
          <w:bCs/>
          <w:sz w:val="28"/>
          <w:szCs w:val="28"/>
        </w:rPr>
        <w:t>, требования комфортной среды жизнедеятельности населения и стандарты объектов общественного и коммунального назначения»</w:t>
      </w:r>
      <w:r w:rsidR="00ED4E00">
        <w:rPr>
          <w:rFonts w:ascii="Times New Roman" w:hAnsi="Times New Roman" w:cs="Times New Roman"/>
          <w:bCs/>
          <w:sz w:val="28"/>
          <w:szCs w:val="28"/>
        </w:rPr>
        <w:t xml:space="preserve"> местных нормативов дополнить пунктами 1.17.6. и 1.17.7. следующего содержания</w:t>
      </w:r>
      <w:r w:rsidR="00F874E0" w:rsidRPr="00615C3D">
        <w:rPr>
          <w:rFonts w:ascii="Times New Roman" w:hAnsi="Times New Roman" w:cs="Times New Roman"/>
          <w:bCs/>
          <w:sz w:val="28"/>
          <w:szCs w:val="28"/>
        </w:rPr>
        <w:t>:</w:t>
      </w:r>
    </w:p>
    <w:p w14:paraId="357CBA4D" w14:textId="77777777" w:rsidR="00592323" w:rsidRPr="00615C3D" w:rsidRDefault="00F874E0" w:rsidP="00615C3D">
      <w:pPr>
        <w:spacing w:after="0" w:line="240" w:lineRule="auto"/>
        <w:ind w:firstLine="709"/>
        <w:jc w:val="both"/>
        <w:textAlignment w:val="baseline"/>
        <w:rPr>
          <w:rFonts w:ascii="Times New Roman" w:hAnsi="Times New Roman" w:cs="Times New Roman"/>
          <w:sz w:val="28"/>
          <w:szCs w:val="28"/>
        </w:rPr>
      </w:pPr>
      <w:r w:rsidRPr="00615C3D">
        <w:rPr>
          <w:rFonts w:ascii="Times New Roman" w:hAnsi="Times New Roman" w:cs="Times New Roman"/>
          <w:sz w:val="28"/>
          <w:szCs w:val="28"/>
        </w:rPr>
        <w:t xml:space="preserve">«1.17.6. Особенности размещения объектов </w:t>
      </w:r>
      <w:r w:rsidRPr="00615C3D">
        <w:rPr>
          <w:rFonts w:ascii="Times New Roman" w:hAnsi="Times New Roman" w:cs="Times New Roman"/>
          <w:sz w:val="28"/>
          <w:szCs w:val="28"/>
          <w:shd w:val="clear" w:color="auto" w:fill="FFFFFF"/>
        </w:rPr>
        <w:t xml:space="preserve">физической культуры и спорта на территории комплексного развития (за исключением строительства ВГК) </w:t>
      </w:r>
      <w:r w:rsidRPr="00615C3D">
        <w:rPr>
          <w:rFonts w:ascii="Times New Roman" w:hAnsi="Times New Roman" w:cs="Times New Roman"/>
          <w:sz w:val="28"/>
          <w:szCs w:val="28"/>
        </w:rPr>
        <w:t>регулируются подпунктом 9_1 пункта 5.18. раздела 5 НГПО МО.</w:t>
      </w:r>
    </w:p>
    <w:p w14:paraId="7666151F" w14:textId="4B858BEE" w:rsidR="00F874E0" w:rsidRPr="00F85052" w:rsidRDefault="00592323" w:rsidP="00615C3D">
      <w:pPr>
        <w:spacing w:after="0" w:line="240" w:lineRule="auto"/>
        <w:ind w:firstLine="709"/>
        <w:jc w:val="both"/>
        <w:textAlignment w:val="baseline"/>
        <w:rPr>
          <w:rFonts w:ascii="Times New Roman" w:hAnsi="Times New Roman" w:cs="Times New Roman"/>
          <w:sz w:val="28"/>
          <w:szCs w:val="28"/>
        </w:rPr>
      </w:pPr>
      <w:r w:rsidRPr="00615C3D">
        <w:rPr>
          <w:rFonts w:ascii="Times New Roman" w:hAnsi="Times New Roman" w:cs="Times New Roman"/>
          <w:sz w:val="28"/>
          <w:szCs w:val="28"/>
        </w:rPr>
        <w:t xml:space="preserve">1.17.7. </w:t>
      </w:r>
      <w:r w:rsidRPr="00615C3D">
        <w:rPr>
          <w:rFonts w:ascii="Times New Roman" w:hAnsi="Times New Roman" w:cs="Times New Roman"/>
          <w:bCs/>
          <w:sz w:val="28"/>
          <w:szCs w:val="28"/>
          <w:shd w:val="clear" w:color="auto" w:fill="FFFFFF"/>
        </w:rPr>
        <w:t xml:space="preserve">Минимальные размеры земельных участков для размещения общеобразовательных организаций </w:t>
      </w:r>
      <w:r w:rsidRPr="00615C3D">
        <w:rPr>
          <w:rFonts w:ascii="Times New Roman" w:hAnsi="Times New Roman" w:cs="Times New Roman"/>
          <w:sz w:val="28"/>
          <w:szCs w:val="28"/>
        </w:rPr>
        <w:t xml:space="preserve">регулируются </w:t>
      </w:r>
      <w:hyperlink r:id="rId16" w:anchor="8P60LO" w:history="1">
        <w:r w:rsidR="00615C3D" w:rsidRPr="00615C3D">
          <w:rPr>
            <w:rStyle w:val="a3"/>
            <w:rFonts w:ascii="Times New Roman" w:hAnsi="Times New Roman" w:cs="Times New Roman"/>
            <w:color w:val="auto"/>
            <w:sz w:val="28"/>
            <w:szCs w:val="28"/>
            <w:u w:val="none"/>
            <w:shd w:val="clear" w:color="auto" w:fill="FFFFFF"/>
          </w:rPr>
          <w:t>п</w:t>
        </w:r>
        <w:r w:rsidRPr="00615C3D">
          <w:rPr>
            <w:rStyle w:val="a3"/>
            <w:rFonts w:ascii="Times New Roman" w:hAnsi="Times New Roman" w:cs="Times New Roman"/>
            <w:color w:val="auto"/>
            <w:sz w:val="28"/>
            <w:szCs w:val="28"/>
            <w:u w:val="none"/>
            <w:shd w:val="clear" w:color="auto" w:fill="FFFFFF"/>
          </w:rPr>
          <w:t>одпункт</w:t>
        </w:r>
        <w:r w:rsidR="00615C3D" w:rsidRPr="00615C3D">
          <w:rPr>
            <w:rStyle w:val="a3"/>
            <w:rFonts w:ascii="Times New Roman" w:hAnsi="Times New Roman" w:cs="Times New Roman"/>
            <w:color w:val="auto"/>
            <w:sz w:val="28"/>
            <w:szCs w:val="28"/>
            <w:u w:val="none"/>
            <w:shd w:val="clear" w:color="auto" w:fill="FFFFFF"/>
          </w:rPr>
          <w:t>ом</w:t>
        </w:r>
        <w:r w:rsidRPr="00615C3D">
          <w:rPr>
            <w:rStyle w:val="a3"/>
            <w:rFonts w:ascii="Times New Roman" w:hAnsi="Times New Roman" w:cs="Times New Roman"/>
            <w:color w:val="auto"/>
            <w:sz w:val="28"/>
            <w:szCs w:val="28"/>
            <w:u w:val="none"/>
            <w:shd w:val="clear" w:color="auto" w:fill="FFFFFF"/>
          </w:rPr>
          <w:t xml:space="preserve"> 1 примечаний к таблице в приложении № 12</w:t>
        </w:r>
      </w:hyperlink>
      <w:r w:rsidRPr="00615C3D">
        <w:rPr>
          <w:rFonts w:ascii="Times New Roman" w:hAnsi="Times New Roman" w:cs="Times New Roman"/>
          <w:sz w:val="28"/>
          <w:szCs w:val="28"/>
        </w:rPr>
        <w:t>.</w:t>
      </w:r>
      <w:r w:rsidR="00F874E0" w:rsidRPr="00615C3D">
        <w:rPr>
          <w:rFonts w:ascii="Times New Roman" w:hAnsi="Times New Roman" w:cs="Times New Roman"/>
          <w:sz w:val="28"/>
          <w:szCs w:val="28"/>
        </w:rPr>
        <w:t>»</w:t>
      </w:r>
      <w:r w:rsidR="00615C3D">
        <w:rPr>
          <w:rFonts w:ascii="Times New Roman" w:hAnsi="Times New Roman" w:cs="Times New Roman"/>
          <w:sz w:val="28"/>
          <w:szCs w:val="28"/>
        </w:rPr>
        <w:t>.</w:t>
      </w:r>
    </w:p>
    <w:p w14:paraId="74BB8BFA" w14:textId="2D1AE7C2" w:rsidR="004C1A81" w:rsidRPr="00F85052" w:rsidRDefault="00B815F3" w:rsidP="00120AA9">
      <w:pPr>
        <w:spacing w:after="0" w:line="240" w:lineRule="auto"/>
        <w:ind w:firstLine="708"/>
        <w:jc w:val="both"/>
        <w:rPr>
          <w:rFonts w:ascii="Times New Roman" w:hAnsi="Times New Roman" w:cs="Times New Roman"/>
          <w:sz w:val="28"/>
          <w:szCs w:val="28"/>
        </w:rPr>
      </w:pPr>
      <w:r w:rsidRPr="00F85052">
        <w:rPr>
          <w:rFonts w:ascii="Times New Roman" w:hAnsi="Times New Roman" w:cs="Times New Roman"/>
          <w:sz w:val="28"/>
          <w:szCs w:val="28"/>
        </w:rPr>
        <w:t>1.</w:t>
      </w:r>
      <w:r w:rsidR="009A27E1">
        <w:rPr>
          <w:rFonts w:ascii="Times New Roman" w:hAnsi="Times New Roman" w:cs="Times New Roman"/>
          <w:sz w:val="28"/>
          <w:szCs w:val="28"/>
        </w:rPr>
        <w:t>2</w:t>
      </w:r>
      <w:r w:rsidR="00ED4E00">
        <w:rPr>
          <w:rFonts w:ascii="Times New Roman" w:hAnsi="Times New Roman" w:cs="Times New Roman"/>
          <w:sz w:val="28"/>
          <w:szCs w:val="28"/>
        </w:rPr>
        <w:t>1</w:t>
      </w:r>
      <w:r w:rsidRPr="00F85052">
        <w:rPr>
          <w:rFonts w:ascii="Times New Roman" w:hAnsi="Times New Roman" w:cs="Times New Roman"/>
          <w:sz w:val="28"/>
          <w:szCs w:val="28"/>
        </w:rPr>
        <w:t>. Преамбулу раздела 1.18. «Организации здравоохранения и социального обеспечения» местных нормативов дополнить абзацами первым и вторым следующего содержания:</w:t>
      </w:r>
    </w:p>
    <w:p w14:paraId="052E59CA" w14:textId="085CDD7F" w:rsidR="009A27E1" w:rsidRPr="009A27E1" w:rsidRDefault="009A27E1" w:rsidP="009A27E1">
      <w:pPr>
        <w:tabs>
          <w:tab w:val="left" w:pos="640"/>
          <w:tab w:val="left" w:pos="3960"/>
          <w:tab w:val="center" w:pos="7950"/>
          <w:tab w:val="center" w:pos="9300"/>
        </w:tabs>
        <w:spacing w:after="0" w:line="240" w:lineRule="auto"/>
        <w:jc w:val="both"/>
        <w:outlineLvl w:val="1"/>
        <w:rPr>
          <w:rFonts w:ascii="Times New Roman" w:hAnsi="Times New Roman" w:cs="Times New Roman"/>
          <w:bCs/>
          <w:sz w:val="28"/>
          <w:szCs w:val="28"/>
        </w:rPr>
      </w:pPr>
      <w:r>
        <w:rPr>
          <w:rFonts w:ascii="Times New Roman" w:hAnsi="Times New Roman" w:cs="Times New Roman"/>
          <w:sz w:val="28"/>
          <w:szCs w:val="28"/>
        </w:rPr>
        <w:tab/>
      </w:r>
      <w:r w:rsidRPr="009A27E1">
        <w:rPr>
          <w:rFonts w:ascii="Times New Roman" w:hAnsi="Times New Roman" w:cs="Times New Roman"/>
          <w:sz w:val="28"/>
          <w:szCs w:val="28"/>
        </w:rPr>
        <w:t>«</w:t>
      </w:r>
      <w:r w:rsidRPr="009A27E1">
        <w:rPr>
          <w:rFonts w:ascii="Times New Roman" w:hAnsi="Times New Roman" w:cs="Times New Roman"/>
          <w:bCs/>
          <w:sz w:val="28"/>
          <w:szCs w:val="28"/>
        </w:rPr>
        <w:t>В соответствии с СП 42.13330.2016 радиус обслуживания населения поликлиниками, размещёнными в жилой застройке, следует принимать не более 1000 м; аптеками – 500 м. Доступность поликлиник, амбулаторий, фельдшерско-акушерских пунктов и аптек в сельской местности принимается в пределах 30 мин. (с использованием транспорта).</w:t>
      </w:r>
      <w:r w:rsidRPr="009A27E1">
        <w:rPr>
          <w:rFonts w:ascii="Times New Roman" w:hAnsi="Times New Roman" w:cs="Times New Roman"/>
          <w:bCs/>
          <w:sz w:val="28"/>
          <w:szCs w:val="28"/>
        </w:rPr>
        <w:tab/>
      </w:r>
    </w:p>
    <w:p w14:paraId="3C1EB7B1" w14:textId="6D59A580" w:rsidR="00B815F3" w:rsidRPr="009A27E1" w:rsidRDefault="009A27E1" w:rsidP="009A27E1">
      <w:pPr>
        <w:tabs>
          <w:tab w:val="left" w:pos="640"/>
          <w:tab w:val="left" w:pos="3960"/>
          <w:tab w:val="center" w:pos="7950"/>
          <w:tab w:val="center" w:pos="9300"/>
        </w:tabs>
        <w:spacing w:after="0" w:line="240" w:lineRule="auto"/>
        <w:jc w:val="both"/>
        <w:outlineLvl w:val="1"/>
        <w:rPr>
          <w:rFonts w:ascii="Times New Roman" w:hAnsi="Times New Roman" w:cs="Times New Roman"/>
          <w:sz w:val="28"/>
          <w:szCs w:val="28"/>
        </w:rPr>
      </w:pPr>
      <w:r w:rsidRPr="009A27E1">
        <w:rPr>
          <w:rFonts w:ascii="Times New Roman" w:hAnsi="Times New Roman" w:cs="Times New Roman"/>
          <w:sz w:val="28"/>
          <w:szCs w:val="28"/>
          <w:shd w:val="clear" w:color="auto" w:fill="FFFFFF"/>
        </w:rPr>
        <w:tab/>
        <w:t>Минимальная обеспеченность жителей городского округа в расчете на 1 тыс. человек – автомобилями в станциях (подстанциях) скорой медицинской помощи - 0,1 единицы для жителей городской местности в пределах зоны 15-минутной доступности на специальном автомобиле и автомобилями в выдвижных пунктах скорой медицинской помощи - 0,2 единицы для жителей сельских поселений в пределах зоны 30-минутной доступ</w:t>
      </w:r>
      <w:r>
        <w:rPr>
          <w:rFonts w:ascii="Times New Roman" w:hAnsi="Times New Roman" w:cs="Times New Roman"/>
          <w:sz w:val="28"/>
          <w:szCs w:val="28"/>
          <w:shd w:val="clear" w:color="auto" w:fill="FFFFFF"/>
        </w:rPr>
        <w:t>ности на специальном автомобиле</w:t>
      </w:r>
      <w:r w:rsidR="00B815F3" w:rsidRPr="009A27E1">
        <w:rPr>
          <w:rFonts w:ascii="Times New Roman" w:hAnsi="Times New Roman" w:cs="Times New Roman"/>
          <w:sz w:val="28"/>
          <w:szCs w:val="28"/>
        </w:rPr>
        <w:t>.».</w:t>
      </w:r>
    </w:p>
    <w:p w14:paraId="7CB80B34" w14:textId="50B2DF5B" w:rsidR="00B815F3" w:rsidRPr="009A27E1" w:rsidRDefault="00B815F3" w:rsidP="00756B22">
      <w:pPr>
        <w:spacing w:after="0" w:line="240" w:lineRule="auto"/>
        <w:ind w:firstLine="708"/>
        <w:jc w:val="both"/>
        <w:rPr>
          <w:rFonts w:ascii="Times New Roman" w:hAnsi="Times New Roman" w:cs="Times New Roman"/>
          <w:sz w:val="28"/>
          <w:szCs w:val="28"/>
        </w:rPr>
      </w:pPr>
      <w:r w:rsidRPr="009A27E1">
        <w:rPr>
          <w:rFonts w:ascii="Times New Roman" w:hAnsi="Times New Roman" w:cs="Times New Roman"/>
          <w:sz w:val="28"/>
          <w:szCs w:val="28"/>
        </w:rPr>
        <w:t>1.</w:t>
      </w:r>
      <w:r w:rsidR="009A27E1" w:rsidRPr="009A27E1">
        <w:rPr>
          <w:rFonts w:ascii="Times New Roman" w:hAnsi="Times New Roman" w:cs="Times New Roman"/>
          <w:sz w:val="28"/>
          <w:szCs w:val="28"/>
        </w:rPr>
        <w:t>2</w:t>
      </w:r>
      <w:r w:rsidR="00ED4E00">
        <w:rPr>
          <w:rFonts w:ascii="Times New Roman" w:hAnsi="Times New Roman" w:cs="Times New Roman"/>
          <w:sz w:val="28"/>
          <w:szCs w:val="28"/>
        </w:rPr>
        <w:t>2</w:t>
      </w:r>
      <w:r w:rsidRPr="009A27E1">
        <w:rPr>
          <w:rFonts w:ascii="Times New Roman" w:hAnsi="Times New Roman" w:cs="Times New Roman"/>
          <w:sz w:val="28"/>
          <w:szCs w:val="28"/>
        </w:rPr>
        <w:t>. Пункт 1 раздела 1.18. «Организации здравоохранения и социального обеспечения» местных нормативов дополнить текстом следующего содержания:</w:t>
      </w:r>
    </w:p>
    <w:p w14:paraId="4186EF2F" w14:textId="2265F782" w:rsidR="00B815F3" w:rsidRPr="00756B22" w:rsidRDefault="00B815F3" w:rsidP="00756B22">
      <w:pPr>
        <w:tabs>
          <w:tab w:val="left" w:pos="3960"/>
          <w:tab w:val="center" w:pos="7950"/>
          <w:tab w:val="center" w:pos="9300"/>
        </w:tabs>
        <w:spacing w:after="0" w:line="240" w:lineRule="auto"/>
        <w:ind w:firstLine="709"/>
        <w:jc w:val="both"/>
        <w:outlineLvl w:val="1"/>
        <w:rPr>
          <w:rFonts w:ascii="Times New Roman" w:hAnsi="Times New Roman" w:cs="Times New Roman"/>
          <w:sz w:val="28"/>
          <w:szCs w:val="28"/>
        </w:rPr>
      </w:pPr>
      <w:r w:rsidRPr="00756B22">
        <w:rPr>
          <w:rFonts w:ascii="Times New Roman" w:hAnsi="Times New Roman" w:cs="Times New Roman"/>
          <w:sz w:val="28"/>
          <w:szCs w:val="28"/>
        </w:rPr>
        <w:t>«</w:t>
      </w:r>
      <w:r w:rsidR="009A27E1" w:rsidRPr="00756B22">
        <w:rPr>
          <w:rFonts w:ascii="Times New Roman" w:hAnsi="Times New Roman" w:cs="Times New Roman"/>
          <w:sz w:val="28"/>
          <w:szCs w:val="28"/>
        </w:rPr>
        <w:t>Минимальная обеспеченность жителей – в расчете на 1 тыс. человек принимается:</w:t>
      </w:r>
      <w:r w:rsidR="00756B22" w:rsidRPr="00756B22">
        <w:rPr>
          <w:rFonts w:ascii="Times New Roman" w:hAnsi="Times New Roman" w:cs="Times New Roman"/>
          <w:sz w:val="28"/>
          <w:szCs w:val="28"/>
        </w:rPr>
        <w:t xml:space="preserve"> </w:t>
      </w:r>
      <w:r w:rsidR="009A27E1" w:rsidRPr="00756B22">
        <w:rPr>
          <w:rFonts w:ascii="Times New Roman" w:hAnsi="Times New Roman" w:cs="Times New Roman"/>
          <w:sz w:val="28"/>
          <w:szCs w:val="28"/>
        </w:rPr>
        <w:t>койко-местами в стационарных учрежд</w:t>
      </w:r>
      <w:r w:rsidR="00756B22" w:rsidRPr="00756B22">
        <w:rPr>
          <w:rFonts w:ascii="Times New Roman" w:hAnsi="Times New Roman" w:cs="Times New Roman"/>
          <w:sz w:val="28"/>
          <w:szCs w:val="28"/>
        </w:rPr>
        <w:t>ениях здравоохранения - 6 коек</w:t>
      </w:r>
      <w:r w:rsidR="009A27E1" w:rsidRPr="00756B22">
        <w:rPr>
          <w:rFonts w:ascii="Times New Roman" w:hAnsi="Times New Roman" w:cs="Times New Roman"/>
          <w:sz w:val="28"/>
          <w:szCs w:val="28"/>
        </w:rPr>
        <w:t>.</w:t>
      </w:r>
      <w:r w:rsidRPr="00756B22">
        <w:rPr>
          <w:rFonts w:ascii="Times New Roman" w:hAnsi="Times New Roman" w:cs="Times New Roman"/>
          <w:sz w:val="28"/>
          <w:szCs w:val="28"/>
        </w:rPr>
        <w:t>».</w:t>
      </w:r>
    </w:p>
    <w:p w14:paraId="2D2CE5E4" w14:textId="321BC042" w:rsidR="00B815F3" w:rsidRPr="00F85052" w:rsidRDefault="00B815F3" w:rsidP="00B815F3">
      <w:pPr>
        <w:spacing w:after="0" w:line="240" w:lineRule="auto"/>
        <w:ind w:firstLine="708"/>
        <w:jc w:val="both"/>
        <w:rPr>
          <w:rFonts w:ascii="Times New Roman" w:hAnsi="Times New Roman" w:cs="Times New Roman"/>
          <w:sz w:val="28"/>
          <w:szCs w:val="28"/>
        </w:rPr>
      </w:pPr>
      <w:r w:rsidRPr="00F85052">
        <w:rPr>
          <w:rFonts w:ascii="Times New Roman" w:hAnsi="Times New Roman" w:cs="Times New Roman"/>
          <w:sz w:val="28"/>
          <w:szCs w:val="28"/>
        </w:rPr>
        <w:t>1</w:t>
      </w:r>
      <w:r w:rsidR="00756B22">
        <w:rPr>
          <w:rFonts w:ascii="Times New Roman" w:hAnsi="Times New Roman" w:cs="Times New Roman"/>
          <w:sz w:val="28"/>
          <w:szCs w:val="28"/>
        </w:rPr>
        <w:t>.2</w:t>
      </w:r>
      <w:r w:rsidR="00ED4E00">
        <w:rPr>
          <w:rFonts w:ascii="Times New Roman" w:hAnsi="Times New Roman" w:cs="Times New Roman"/>
          <w:sz w:val="28"/>
          <w:szCs w:val="28"/>
        </w:rPr>
        <w:t>3</w:t>
      </w:r>
      <w:r w:rsidRPr="00F85052">
        <w:rPr>
          <w:rFonts w:ascii="Times New Roman" w:hAnsi="Times New Roman" w:cs="Times New Roman"/>
          <w:sz w:val="28"/>
          <w:szCs w:val="28"/>
        </w:rPr>
        <w:t>. Абзац третий пункта 6 раздела 1.18. «Организации здравоохранения и социального обеспечения» местных нормативов изложить в следующей редакции:</w:t>
      </w:r>
    </w:p>
    <w:p w14:paraId="7C3BB557" w14:textId="02A5A4A5" w:rsidR="00756B22" w:rsidRPr="00756B22" w:rsidRDefault="00756B22" w:rsidP="00756B22">
      <w:pPr>
        <w:pStyle w:val="formattext"/>
        <w:shd w:val="clear" w:color="auto" w:fill="FFFFFF"/>
        <w:spacing w:before="0" w:beforeAutospacing="0" w:after="0" w:afterAutospacing="0"/>
        <w:ind w:firstLine="709"/>
        <w:jc w:val="both"/>
        <w:textAlignment w:val="baseline"/>
        <w:rPr>
          <w:sz w:val="28"/>
          <w:szCs w:val="28"/>
        </w:rPr>
      </w:pPr>
      <w:r w:rsidRPr="00756B22">
        <w:rPr>
          <w:sz w:val="28"/>
          <w:szCs w:val="28"/>
        </w:rPr>
        <w:t xml:space="preserve"> «Обеспеченность населения городского округа Московской области в УКЦСОН необходимо рассчитывать в соответствии с НГП МО, где:</w:t>
      </w:r>
    </w:p>
    <w:p w14:paraId="19A8B96D" w14:textId="77777777" w:rsidR="00756B22" w:rsidRPr="00756B22" w:rsidRDefault="00756B22" w:rsidP="00756B22">
      <w:pPr>
        <w:pStyle w:val="formattext"/>
        <w:shd w:val="clear" w:color="auto" w:fill="FFFFFF"/>
        <w:spacing w:before="0" w:beforeAutospacing="0" w:after="0" w:afterAutospacing="0"/>
        <w:ind w:firstLine="709"/>
        <w:jc w:val="both"/>
        <w:textAlignment w:val="baseline"/>
        <w:rPr>
          <w:sz w:val="28"/>
          <w:szCs w:val="28"/>
        </w:rPr>
      </w:pPr>
      <w:r w:rsidRPr="00756B22">
        <w:rPr>
          <w:sz w:val="28"/>
          <w:szCs w:val="28"/>
        </w:rPr>
        <w:lastRenderedPageBreak/>
        <w:t>население от 25000 до 75000 человек - учитывать 1 УКЦСОН;</w:t>
      </w:r>
    </w:p>
    <w:p w14:paraId="4BB29883" w14:textId="67D2DCF0" w:rsidR="004C1A81" w:rsidRPr="00756B22" w:rsidRDefault="00756B22" w:rsidP="00756B22">
      <w:pPr>
        <w:pStyle w:val="formattext"/>
        <w:shd w:val="clear" w:color="auto" w:fill="FFFFFF"/>
        <w:spacing w:before="0" w:beforeAutospacing="0" w:after="0" w:afterAutospacing="0"/>
        <w:ind w:firstLine="709"/>
        <w:jc w:val="both"/>
        <w:textAlignment w:val="baseline"/>
        <w:rPr>
          <w:sz w:val="28"/>
          <w:szCs w:val="28"/>
        </w:rPr>
      </w:pPr>
      <w:r w:rsidRPr="00756B22">
        <w:rPr>
          <w:sz w:val="28"/>
          <w:szCs w:val="28"/>
        </w:rPr>
        <w:t>размещение возможно встроенно-пристроенное (площадь помещения определяется по заданию на проектирование)</w:t>
      </w:r>
      <w:r w:rsidR="00B815F3" w:rsidRPr="00756B22">
        <w:rPr>
          <w:sz w:val="28"/>
          <w:szCs w:val="28"/>
        </w:rPr>
        <w:t xml:space="preserve">.». </w:t>
      </w:r>
    </w:p>
    <w:p w14:paraId="7B71DF8D" w14:textId="2AD2E4D7" w:rsidR="004C1A81" w:rsidRDefault="00B815F3" w:rsidP="00120AA9">
      <w:pPr>
        <w:spacing w:after="0" w:line="240" w:lineRule="auto"/>
        <w:ind w:firstLine="708"/>
        <w:jc w:val="both"/>
        <w:rPr>
          <w:rFonts w:ascii="Times New Roman" w:hAnsi="Times New Roman" w:cs="Times New Roman"/>
          <w:sz w:val="28"/>
          <w:szCs w:val="28"/>
        </w:rPr>
      </w:pPr>
      <w:r w:rsidRPr="00F85052">
        <w:rPr>
          <w:rFonts w:ascii="Times New Roman" w:hAnsi="Times New Roman" w:cs="Times New Roman"/>
          <w:sz w:val="28"/>
          <w:szCs w:val="28"/>
        </w:rPr>
        <w:t>1.2</w:t>
      </w:r>
      <w:r w:rsidR="00ED4E00">
        <w:rPr>
          <w:rFonts w:ascii="Times New Roman" w:hAnsi="Times New Roman" w:cs="Times New Roman"/>
          <w:sz w:val="28"/>
          <w:szCs w:val="28"/>
        </w:rPr>
        <w:t>4</w:t>
      </w:r>
      <w:r w:rsidR="00725FC5">
        <w:rPr>
          <w:rFonts w:ascii="Times New Roman" w:hAnsi="Times New Roman" w:cs="Times New Roman"/>
          <w:sz w:val="28"/>
          <w:szCs w:val="28"/>
        </w:rPr>
        <w:t>. Пункт</w:t>
      </w:r>
      <w:r w:rsidRPr="00F85052">
        <w:rPr>
          <w:rFonts w:ascii="Times New Roman" w:hAnsi="Times New Roman" w:cs="Times New Roman"/>
          <w:sz w:val="28"/>
          <w:szCs w:val="28"/>
        </w:rPr>
        <w:t xml:space="preserve"> 9 раздела 1.18. «Организации здравоохранения и социального обеспечения» местных нормативов считать пунктом 7.</w:t>
      </w:r>
    </w:p>
    <w:p w14:paraId="210CC6E3" w14:textId="73058145" w:rsidR="001B5392" w:rsidRPr="00F85052" w:rsidRDefault="001B5392" w:rsidP="00120AA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00ED4E00">
        <w:rPr>
          <w:rFonts w:ascii="Times New Roman" w:hAnsi="Times New Roman" w:cs="Times New Roman"/>
          <w:sz w:val="28"/>
          <w:szCs w:val="28"/>
        </w:rPr>
        <w:t>5</w:t>
      </w:r>
      <w:r>
        <w:rPr>
          <w:rFonts w:ascii="Times New Roman" w:hAnsi="Times New Roman" w:cs="Times New Roman"/>
          <w:sz w:val="28"/>
          <w:szCs w:val="28"/>
        </w:rPr>
        <w:t>. Пункт 1.8.1. Таблицы 19 «Материалы по обоснованию расчетных показателей» исключить.</w:t>
      </w:r>
    </w:p>
    <w:p w14:paraId="4083E570" w14:textId="0484756D" w:rsidR="00084FCE" w:rsidRDefault="0088063F" w:rsidP="00084FCE">
      <w:pPr>
        <w:spacing w:after="0" w:line="240" w:lineRule="auto"/>
        <w:ind w:firstLine="708"/>
        <w:jc w:val="both"/>
        <w:rPr>
          <w:rFonts w:ascii="Times New Roman" w:hAnsi="Times New Roman" w:cs="Times New Roman"/>
          <w:sz w:val="28"/>
          <w:szCs w:val="28"/>
        </w:rPr>
      </w:pPr>
      <w:r w:rsidRPr="00F85052">
        <w:rPr>
          <w:rFonts w:ascii="Times New Roman" w:hAnsi="Times New Roman" w:cs="Times New Roman"/>
          <w:sz w:val="28"/>
          <w:szCs w:val="28"/>
        </w:rPr>
        <w:t>1.2</w:t>
      </w:r>
      <w:r w:rsidR="00ED4E00">
        <w:rPr>
          <w:rFonts w:ascii="Times New Roman" w:hAnsi="Times New Roman" w:cs="Times New Roman"/>
          <w:sz w:val="28"/>
          <w:szCs w:val="28"/>
        </w:rPr>
        <w:t>6</w:t>
      </w:r>
      <w:r w:rsidRPr="00F85052">
        <w:rPr>
          <w:rFonts w:ascii="Times New Roman" w:hAnsi="Times New Roman" w:cs="Times New Roman"/>
          <w:sz w:val="28"/>
          <w:szCs w:val="28"/>
        </w:rPr>
        <w:t>.</w:t>
      </w:r>
      <w:r w:rsidRPr="00F85052">
        <w:rPr>
          <w:rFonts w:ascii="Times New Roman" w:hAnsi="Times New Roman" w:cs="Times New Roman"/>
          <w:kern w:val="0"/>
          <w:sz w:val="28"/>
          <w:szCs w:val="28"/>
        </w:rPr>
        <w:t xml:space="preserve"> </w:t>
      </w:r>
      <w:r w:rsidR="00084FCE" w:rsidRPr="00F85052">
        <w:rPr>
          <w:rFonts w:ascii="Times New Roman" w:hAnsi="Times New Roman" w:cs="Times New Roman"/>
          <w:kern w:val="0"/>
          <w:sz w:val="28"/>
          <w:szCs w:val="28"/>
        </w:rPr>
        <w:t xml:space="preserve">Пункт </w:t>
      </w:r>
      <w:proofErr w:type="gramStart"/>
      <w:r w:rsidR="00084FCE" w:rsidRPr="00F85052">
        <w:rPr>
          <w:rFonts w:ascii="Times New Roman" w:hAnsi="Times New Roman" w:cs="Times New Roman"/>
          <w:kern w:val="0"/>
          <w:sz w:val="28"/>
          <w:szCs w:val="28"/>
        </w:rPr>
        <w:t xml:space="preserve">7 </w:t>
      </w:r>
      <w:r w:rsidRPr="00F85052">
        <w:rPr>
          <w:rFonts w:ascii="Times New Roman" w:hAnsi="Times New Roman" w:cs="Times New Roman"/>
          <w:kern w:val="0"/>
          <w:sz w:val="28"/>
          <w:szCs w:val="28"/>
        </w:rPr>
        <w:t xml:space="preserve"> таблиц</w:t>
      </w:r>
      <w:r w:rsidR="00084FCE" w:rsidRPr="00F85052">
        <w:rPr>
          <w:rFonts w:ascii="Times New Roman" w:hAnsi="Times New Roman" w:cs="Times New Roman"/>
          <w:kern w:val="0"/>
          <w:sz w:val="28"/>
          <w:szCs w:val="28"/>
        </w:rPr>
        <w:t>ы</w:t>
      </w:r>
      <w:proofErr w:type="gramEnd"/>
      <w:r w:rsidRPr="00F85052">
        <w:rPr>
          <w:rFonts w:ascii="Times New Roman" w:hAnsi="Times New Roman" w:cs="Times New Roman"/>
          <w:kern w:val="0"/>
          <w:sz w:val="28"/>
          <w:szCs w:val="28"/>
        </w:rPr>
        <w:t xml:space="preserve"> 3 «Минимальны</w:t>
      </w:r>
      <w:r w:rsidR="00084FCE" w:rsidRPr="00F85052">
        <w:rPr>
          <w:rFonts w:ascii="Times New Roman" w:hAnsi="Times New Roman" w:cs="Times New Roman"/>
          <w:kern w:val="0"/>
          <w:sz w:val="28"/>
          <w:szCs w:val="28"/>
        </w:rPr>
        <w:t xml:space="preserve">е </w:t>
      </w:r>
      <w:r w:rsidRPr="00F85052">
        <w:rPr>
          <w:rFonts w:ascii="Times New Roman" w:hAnsi="Times New Roman" w:cs="Times New Roman"/>
          <w:i/>
          <w:iCs/>
          <w:sz w:val="28"/>
          <w:szCs w:val="28"/>
        </w:rPr>
        <w:t xml:space="preserve"> </w:t>
      </w:r>
      <w:r w:rsidRPr="00725FC5">
        <w:rPr>
          <w:rFonts w:ascii="Times New Roman" w:hAnsi="Times New Roman" w:cs="Times New Roman"/>
          <w:iCs/>
          <w:sz w:val="28"/>
          <w:szCs w:val="28"/>
        </w:rPr>
        <w:t>ПЛОЩАДИ ЗЕМЕЛЬНЫХ УЧАСТКОВ ДЛЯ РАЗМЕЩЕНИЯ ОБЪЕКТОВ СОЦИАЛЬНОГО И КОММУНАЛЬНО-БЫТОВОГО НАЗНАЧЕНИЯ</w:t>
      </w:r>
      <w:r w:rsidR="00084FCE" w:rsidRPr="00F85052">
        <w:rPr>
          <w:rFonts w:ascii="Times New Roman" w:hAnsi="Times New Roman" w:cs="Times New Roman"/>
          <w:i/>
          <w:iCs/>
          <w:sz w:val="28"/>
          <w:szCs w:val="28"/>
        </w:rPr>
        <w:t xml:space="preserve"> </w:t>
      </w:r>
      <w:r w:rsidR="00084FCE" w:rsidRPr="00F85052">
        <w:rPr>
          <w:rFonts w:ascii="Times New Roman" w:hAnsi="Times New Roman" w:cs="Times New Roman"/>
          <w:sz w:val="28"/>
          <w:szCs w:val="28"/>
        </w:rPr>
        <w:t>(приложение №</w:t>
      </w:r>
      <w:r w:rsidR="00C21F4C" w:rsidRPr="00F85052">
        <w:rPr>
          <w:rFonts w:ascii="Times New Roman" w:hAnsi="Times New Roman" w:cs="Times New Roman"/>
          <w:sz w:val="28"/>
          <w:szCs w:val="28"/>
        </w:rPr>
        <w:t xml:space="preserve"> </w:t>
      </w:r>
      <w:r w:rsidR="00084FCE" w:rsidRPr="00F85052">
        <w:rPr>
          <w:rFonts w:ascii="Times New Roman" w:hAnsi="Times New Roman" w:cs="Times New Roman"/>
          <w:sz w:val="28"/>
          <w:szCs w:val="28"/>
        </w:rPr>
        <w:t>3 к местным нормативам) изложить в следующей редакции:</w:t>
      </w:r>
    </w:p>
    <w:p w14:paraId="5B4EDFB9" w14:textId="3C77E45E" w:rsidR="004D6D8B" w:rsidRPr="00F85052" w:rsidRDefault="00ED4E00" w:rsidP="00084FC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
        <w:gridCol w:w="2170"/>
        <w:gridCol w:w="2584"/>
        <w:gridCol w:w="922"/>
        <w:gridCol w:w="848"/>
        <w:gridCol w:w="3257"/>
      </w:tblGrid>
      <w:tr w:rsidR="004D6D8B" w:rsidRPr="004D6D8B" w14:paraId="4157BE3E" w14:textId="77777777" w:rsidTr="004D6D8B">
        <w:trPr>
          <w:cantSplit/>
          <w:trHeight w:val="605"/>
        </w:trPr>
        <w:tc>
          <w:tcPr>
            <w:tcW w:w="204" w:type="pct"/>
          </w:tcPr>
          <w:p w14:paraId="6B25D839" w14:textId="77777777" w:rsidR="004D6D8B" w:rsidRPr="004D6D8B" w:rsidRDefault="004D6D8B" w:rsidP="004D6D8B">
            <w:pPr>
              <w:spacing w:line="240" w:lineRule="auto"/>
              <w:ind w:hanging="33"/>
              <w:jc w:val="center"/>
              <w:rPr>
                <w:rFonts w:ascii="Times New Roman" w:hAnsi="Times New Roman" w:cs="Times New Roman"/>
                <w:sz w:val="28"/>
                <w:szCs w:val="28"/>
              </w:rPr>
            </w:pPr>
            <w:r w:rsidRPr="004D6D8B">
              <w:rPr>
                <w:rFonts w:ascii="Times New Roman" w:hAnsi="Times New Roman" w:cs="Times New Roman"/>
                <w:sz w:val="28"/>
                <w:szCs w:val="28"/>
              </w:rPr>
              <w:t>7.</w:t>
            </w:r>
          </w:p>
        </w:tc>
        <w:tc>
          <w:tcPr>
            <w:tcW w:w="1064" w:type="pct"/>
          </w:tcPr>
          <w:p w14:paraId="25E4E9E3" w14:textId="77777777" w:rsidR="004D6D8B" w:rsidRPr="004D6D8B" w:rsidRDefault="004D6D8B" w:rsidP="004D6D8B">
            <w:pPr>
              <w:spacing w:line="240" w:lineRule="auto"/>
              <w:jc w:val="center"/>
              <w:rPr>
                <w:rFonts w:ascii="Times New Roman" w:hAnsi="Times New Roman" w:cs="Times New Roman"/>
                <w:sz w:val="28"/>
                <w:szCs w:val="28"/>
              </w:rPr>
            </w:pPr>
            <w:r w:rsidRPr="004D6D8B">
              <w:rPr>
                <w:rFonts w:ascii="Times New Roman" w:hAnsi="Times New Roman" w:cs="Times New Roman"/>
                <w:sz w:val="28"/>
                <w:szCs w:val="28"/>
              </w:rPr>
              <w:t>Станции скорой медицинской помощи</w:t>
            </w:r>
          </w:p>
        </w:tc>
        <w:tc>
          <w:tcPr>
            <w:tcW w:w="1267" w:type="pct"/>
            <w:vAlign w:val="center"/>
          </w:tcPr>
          <w:p w14:paraId="59ED7883" w14:textId="77777777" w:rsidR="004D6D8B" w:rsidRPr="004D6D8B" w:rsidRDefault="004D6D8B" w:rsidP="004D6D8B">
            <w:pPr>
              <w:spacing w:line="240" w:lineRule="auto"/>
              <w:ind w:right="-152"/>
              <w:jc w:val="center"/>
              <w:rPr>
                <w:rFonts w:ascii="Times New Roman" w:hAnsi="Times New Roman" w:cs="Times New Roman"/>
                <w:sz w:val="28"/>
                <w:szCs w:val="28"/>
              </w:rPr>
            </w:pPr>
            <w:r w:rsidRPr="004D6D8B">
              <w:rPr>
                <w:rFonts w:ascii="Times New Roman" w:hAnsi="Times New Roman" w:cs="Times New Roman"/>
                <w:sz w:val="28"/>
                <w:szCs w:val="28"/>
              </w:rPr>
              <w:t>Специальный автомобиль</w:t>
            </w:r>
          </w:p>
        </w:tc>
        <w:tc>
          <w:tcPr>
            <w:tcW w:w="452" w:type="pct"/>
            <w:vAlign w:val="center"/>
          </w:tcPr>
          <w:p w14:paraId="06352BA2" w14:textId="77777777" w:rsidR="004D6D8B" w:rsidRPr="004D6D8B" w:rsidRDefault="004D6D8B" w:rsidP="004D6D8B">
            <w:pPr>
              <w:spacing w:line="240" w:lineRule="auto"/>
              <w:jc w:val="center"/>
              <w:rPr>
                <w:rFonts w:ascii="Times New Roman" w:hAnsi="Times New Roman" w:cs="Times New Roman"/>
                <w:sz w:val="28"/>
                <w:szCs w:val="28"/>
              </w:rPr>
            </w:pPr>
            <w:r w:rsidRPr="004D6D8B">
              <w:rPr>
                <w:rFonts w:ascii="Times New Roman" w:hAnsi="Times New Roman" w:cs="Times New Roman"/>
                <w:sz w:val="28"/>
                <w:szCs w:val="28"/>
              </w:rPr>
              <w:t>-</w:t>
            </w:r>
          </w:p>
        </w:tc>
        <w:tc>
          <w:tcPr>
            <w:tcW w:w="416" w:type="pct"/>
            <w:vAlign w:val="center"/>
          </w:tcPr>
          <w:p w14:paraId="40D7AADC" w14:textId="77777777" w:rsidR="004D6D8B" w:rsidRPr="004D6D8B" w:rsidRDefault="004D6D8B" w:rsidP="004D6D8B">
            <w:pPr>
              <w:spacing w:line="240" w:lineRule="auto"/>
              <w:jc w:val="center"/>
              <w:rPr>
                <w:rFonts w:ascii="Times New Roman" w:hAnsi="Times New Roman" w:cs="Times New Roman"/>
                <w:sz w:val="28"/>
                <w:szCs w:val="28"/>
              </w:rPr>
            </w:pPr>
            <w:r w:rsidRPr="004D6D8B">
              <w:rPr>
                <w:rFonts w:ascii="Times New Roman" w:hAnsi="Times New Roman" w:cs="Times New Roman"/>
                <w:sz w:val="28"/>
                <w:szCs w:val="28"/>
              </w:rPr>
              <w:t>-</w:t>
            </w:r>
          </w:p>
        </w:tc>
        <w:tc>
          <w:tcPr>
            <w:tcW w:w="1597" w:type="pct"/>
            <w:vAlign w:val="center"/>
          </w:tcPr>
          <w:p w14:paraId="2CC29EED" w14:textId="72ED3102" w:rsidR="004D6D8B" w:rsidRPr="004D6D8B" w:rsidRDefault="004D6D8B" w:rsidP="004D6D8B">
            <w:pPr>
              <w:spacing w:line="240" w:lineRule="auto"/>
              <w:ind w:left="72" w:right="-108" w:hanging="141"/>
              <w:jc w:val="center"/>
              <w:rPr>
                <w:rFonts w:ascii="Times New Roman" w:hAnsi="Times New Roman" w:cs="Times New Roman"/>
                <w:sz w:val="28"/>
                <w:szCs w:val="28"/>
              </w:rPr>
            </w:pPr>
            <w:r w:rsidRPr="004D6D8B">
              <w:rPr>
                <w:rFonts w:ascii="Times New Roman" w:hAnsi="Times New Roman" w:cs="Times New Roman"/>
                <w:sz w:val="28"/>
                <w:szCs w:val="28"/>
              </w:rPr>
              <w:t>0,1-0,2 на 1000 чел. в зависимости от типа населенного пункта</w:t>
            </w:r>
          </w:p>
        </w:tc>
      </w:tr>
    </w:tbl>
    <w:p w14:paraId="11B872D3" w14:textId="77A1D382" w:rsidR="0088063F" w:rsidRPr="00F85052" w:rsidRDefault="00725FC5" w:rsidP="00ED4E00">
      <w:pPr>
        <w:spacing w:after="0" w:line="240" w:lineRule="auto"/>
        <w:ind w:firstLine="708"/>
        <w:jc w:val="right"/>
        <w:rPr>
          <w:rFonts w:ascii="Times New Roman" w:hAnsi="Times New Roman" w:cs="Times New Roman"/>
          <w:sz w:val="28"/>
          <w:szCs w:val="28"/>
        </w:rPr>
      </w:pPr>
      <w:r>
        <w:rPr>
          <w:rFonts w:ascii="Times New Roman" w:hAnsi="Times New Roman" w:cs="Times New Roman"/>
          <w:sz w:val="28"/>
          <w:szCs w:val="28"/>
        </w:rPr>
        <w:t>.</w:t>
      </w:r>
      <w:r w:rsidR="00ED4E00">
        <w:rPr>
          <w:rFonts w:ascii="Times New Roman" w:hAnsi="Times New Roman" w:cs="Times New Roman"/>
          <w:sz w:val="28"/>
          <w:szCs w:val="28"/>
        </w:rPr>
        <w:t>».</w:t>
      </w:r>
    </w:p>
    <w:p w14:paraId="64553915" w14:textId="5B1CB772" w:rsidR="001948DA" w:rsidRPr="00F85052" w:rsidRDefault="0088063F" w:rsidP="0088063F">
      <w:pPr>
        <w:spacing w:after="0" w:line="240" w:lineRule="auto"/>
        <w:ind w:firstLine="708"/>
        <w:jc w:val="both"/>
        <w:rPr>
          <w:rFonts w:ascii="Times New Roman" w:hAnsi="Times New Roman" w:cs="Times New Roman"/>
          <w:sz w:val="28"/>
          <w:szCs w:val="28"/>
        </w:rPr>
      </w:pPr>
      <w:r w:rsidRPr="00F85052">
        <w:rPr>
          <w:rFonts w:ascii="Times New Roman" w:hAnsi="Times New Roman" w:cs="Times New Roman"/>
          <w:sz w:val="28"/>
          <w:szCs w:val="28"/>
        </w:rPr>
        <w:t>1.2</w:t>
      </w:r>
      <w:r w:rsidR="00ED4E00">
        <w:rPr>
          <w:rFonts w:ascii="Times New Roman" w:hAnsi="Times New Roman" w:cs="Times New Roman"/>
          <w:sz w:val="28"/>
          <w:szCs w:val="28"/>
        </w:rPr>
        <w:t>7</w:t>
      </w:r>
      <w:r w:rsidRPr="00F85052">
        <w:rPr>
          <w:rFonts w:ascii="Times New Roman" w:hAnsi="Times New Roman" w:cs="Times New Roman"/>
          <w:sz w:val="28"/>
          <w:szCs w:val="28"/>
        </w:rPr>
        <w:t xml:space="preserve">. </w:t>
      </w:r>
      <w:r w:rsidR="00C21F4C" w:rsidRPr="00F85052">
        <w:rPr>
          <w:rFonts w:ascii="Times New Roman" w:hAnsi="Times New Roman" w:cs="Times New Roman"/>
          <w:sz w:val="28"/>
          <w:szCs w:val="28"/>
        </w:rPr>
        <w:t>П</w:t>
      </w:r>
      <w:r w:rsidRPr="00F85052">
        <w:rPr>
          <w:rFonts w:ascii="Times New Roman" w:hAnsi="Times New Roman" w:cs="Times New Roman"/>
          <w:sz w:val="28"/>
          <w:szCs w:val="28"/>
        </w:rPr>
        <w:t>еречень терминов и определений (приложение №</w:t>
      </w:r>
      <w:r w:rsidR="00725FC5">
        <w:rPr>
          <w:rFonts w:ascii="Times New Roman" w:hAnsi="Times New Roman" w:cs="Times New Roman"/>
          <w:sz w:val="28"/>
          <w:szCs w:val="28"/>
        </w:rPr>
        <w:t xml:space="preserve"> </w:t>
      </w:r>
      <w:r w:rsidRPr="00F85052">
        <w:rPr>
          <w:rFonts w:ascii="Times New Roman" w:hAnsi="Times New Roman" w:cs="Times New Roman"/>
          <w:sz w:val="28"/>
          <w:szCs w:val="28"/>
        </w:rPr>
        <w:t>1 к местным нормативам</w:t>
      </w:r>
      <w:r w:rsidR="00084FCE" w:rsidRPr="00F85052">
        <w:rPr>
          <w:rFonts w:ascii="Times New Roman" w:hAnsi="Times New Roman" w:cs="Times New Roman"/>
          <w:sz w:val="28"/>
          <w:szCs w:val="28"/>
        </w:rPr>
        <w:t>)</w:t>
      </w:r>
      <w:r w:rsidRPr="00F85052">
        <w:rPr>
          <w:rFonts w:ascii="Times New Roman" w:hAnsi="Times New Roman" w:cs="Times New Roman"/>
          <w:sz w:val="28"/>
          <w:szCs w:val="28"/>
        </w:rPr>
        <w:t xml:space="preserve"> изложить в редакции согласно </w:t>
      </w:r>
      <w:r w:rsidR="001948DA" w:rsidRPr="00F85052">
        <w:rPr>
          <w:rFonts w:ascii="Times New Roman" w:hAnsi="Times New Roman" w:cs="Times New Roman"/>
          <w:sz w:val="28"/>
          <w:szCs w:val="28"/>
        </w:rPr>
        <w:t>приложению</w:t>
      </w:r>
      <w:r w:rsidRPr="00F85052">
        <w:rPr>
          <w:rFonts w:ascii="Times New Roman" w:hAnsi="Times New Roman" w:cs="Times New Roman"/>
          <w:sz w:val="28"/>
          <w:szCs w:val="28"/>
        </w:rPr>
        <w:t xml:space="preserve"> к настоящему решению.</w:t>
      </w:r>
      <w:bookmarkStart w:id="0" w:name="_GoBack"/>
      <w:bookmarkEnd w:id="0"/>
    </w:p>
    <w:p w14:paraId="559E7846" w14:textId="52EECB5F" w:rsidR="00F77C36" w:rsidRPr="00F85052" w:rsidRDefault="0088063F" w:rsidP="00120AA9">
      <w:pPr>
        <w:spacing w:after="0" w:line="240" w:lineRule="auto"/>
        <w:ind w:firstLine="708"/>
        <w:jc w:val="both"/>
        <w:rPr>
          <w:rFonts w:ascii="Times New Roman" w:hAnsi="Times New Roman" w:cs="Times New Roman"/>
          <w:sz w:val="28"/>
          <w:szCs w:val="28"/>
        </w:rPr>
      </w:pPr>
      <w:r w:rsidRPr="00F85052">
        <w:rPr>
          <w:rFonts w:ascii="Times New Roman" w:hAnsi="Times New Roman" w:cs="Times New Roman"/>
          <w:sz w:val="28"/>
          <w:szCs w:val="28"/>
        </w:rPr>
        <w:t xml:space="preserve"> </w:t>
      </w:r>
      <w:r w:rsidR="00F77C36" w:rsidRPr="00F85052">
        <w:rPr>
          <w:rFonts w:ascii="Times New Roman" w:hAnsi="Times New Roman" w:cs="Times New Roman"/>
          <w:sz w:val="28"/>
          <w:szCs w:val="28"/>
        </w:rPr>
        <w:t>2. Муниципальному казенному учреждению «Центр обслуживания» городского округа Кашира (</w:t>
      </w:r>
      <w:proofErr w:type="spellStart"/>
      <w:r w:rsidR="00F77C36" w:rsidRPr="00F85052">
        <w:rPr>
          <w:rFonts w:ascii="Times New Roman" w:hAnsi="Times New Roman" w:cs="Times New Roman"/>
          <w:sz w:val="28"/>
          <w:szCs w:val="28"/>
        </w:rPr>
        <w:t>Текеев</w:t>
      </w:r>
      <w:proofErr w:type="spellEnd"/>
      <w:r w:rsidR="00F77C36" w:rsidRPr="00F85052">
        <w:rPr>
          <w:rFonts w:ascii="Times New Roman" w:hAnsi="Times New Roman" w:cs="Times New Roman"/>
          <w:sz w:val="28"/>
          <w:szCs w:val="28"/>
        </w:rPr>
        <w:t xml:space="preserve"> А.А.) опубликовать данное решение в газете «Вести Каширского района» и разместить на официальном сайте администрации городского округа Кашира в сети </w:t>
      </w:r>
      <w:r w:rsidR="00F77C36" w:rsidRPr="001B5392">
        <w:rPr>
          <w:rFonts w:ascii="Times New Roman" w:hAnsi="Times New Roman" w:cs="Times New Roman"/>
          <w:sz w:val="28"/>
          <w:szCs w:val="28"/>
        </w:rPr>
        <w:t>Интернет (</w:t>
      </w:r>
      <w:hyperlink r:id="rId17" w:history="1">
        <w:r w:rsidR="00F77C36" w:rsidRPr="001B5392">
          <w:rPr>
            <w:rStyle w:val="a3"/>
            <w:rFonts w:ascii="Times New Roman" w:hAnsi="Times New Roman" w:cs="Times New Roman"/>
            <w:color w:val="auto"/>
            <w:sz w:val="28"/>
            <w:szCs w:val="28"/>
            <w:u w:val="none"/>
          </w:rPr>
          <w:t>www.kashira.su</w:t>
        </w:r>
      </w:hyperlink>
      <w:r w:rsidR="00F77C36" w:rsidRPr="001B5392">
        <w:rPr>
          <w:rFonts w:ascii="Times New Roman" w:hAnsi="Times New Roman" w:cs="Times New Roman"/>
          <w:sz w:val="28"/>
          <w:szCs w:val="28"/>
        </w:rPr>
        <w:t xml:space="preserve">) в </w:t>
      </w:r>
      <w:r w:rsidR="00F77C36" w:rsidRPr="00F85052">
        <w:rPr>
          <w:rFonts w:ascii="Times New Roman" w:hAnsi="Times New Roman" w:cs="Times New Roman"/>
          <w:sz w:val="28"/>
          <w:szCs w:val="28"/>
        </w:rPr>
        <w:t>срок, не превышающий пяти дней со дня внесения изменений в местные нормативы.</w:t>
      </w:r>
    </w:p>
    <w:p w14:paraId="3B78EE25" w14:textId="77777777" w:rsidR="00F77C36" w:rsidRPr="00F85052" w:rsidRDefault="00F77C36" w:rsidP="00120AA9">
      <w:pPr>
        <w:spacing w:after="0" w:line="240" w:lineRule="auto"/>
        <w:ind w:firstLine="708"/>
        <w:jc w:val="both"/>
        <w:rPr>
          <w:rFonts w:ascii="Times New Roman" w:hAnsi="Times New Roman" w:cs="Times New Roman"/>
          <w:sz w:val="28"/>
          <w:szCs w:val="28"/>
        </w:rPr>
      </w:pPr>
      <w:r w:rsidRPr="00F85052">
        <w:rPr>
          <w:rFonts w:ascii="Times New Roman" w:hAnsi="Times New Roman" w:cs="Times New Roman"/>
          <w:sz w:val="28"/>
          <w:szCs w:val="28"/>
        </w:rPr>
        <w:t>3. Настоящее решение вступает в силу после его официального опубликования.</w:t>
      </w:r>
    </w:p>
    <w:p w14:paraId="2954DDAE" w14:textId="77777777" w:rsidR="00F77C36" w:rsidRPr="00F85052" w:rsidRDefault="00F77C36" w:rsidP="00120AA9">
      <w:pPr>
        <w:spacing w:after="0" w:line="240" w:lineRule="auto"/>
        <w:ind w:firstLine="708"/>
        <w:jc w:val="both"/>
        <w:rPr>
          <w:rFonts w:ascii="Times New Roman" w:hAnsi="Times New Roman" w:cs="Times New Roman"/>
          <w:sz w:val="28"/>
          <w:szCs w:val="28"/>
        </w:rPr>
      </w:pPr>
      <w:r w:rsidRPr="00F85052">
        <w:rPr>
          <w:rFonts w:ascii="Times New Roman" w:hAnsi="Times New Roman" w:cs="Times New Roman"/>
          <w:sz w:val="28"/>
          <w:szCs w:val="28"/>
        </w:rPr>
        <w:t>4. Контроль за исполнением настоящего решения возложить на председателя Совета депутатов городского округа Кашира Бурова С.Ю.</w:t>
      </w:r>
    </w:p>
    <w:p w14:paraId="37C926B1" w14:textId="77777777" w:rsidR="00F77C36" w:rsidRPr="00F85052" w:rsidRDefault="00F77C36" w:rsidP="00F77C36">
      <w:pPr>
        <w:jc w:val="center"/>
        <w:rPr>
          <w:rFonts w:ascii="Times New Roman" w:hAnsi="Times New Roman" w:cs="Times New Roman"/>
          <w:sz w:val="28"/>
          <w:szCs w:val="28"/>
        </w:rPr>
      </w:pPr>
    </w:p>
    <w:p w14:paraId="7607CA7E" w14:textId="5CD32ADA" w:rsidR="00F77C36" w:rsidRPr="00F85052" w:rsidRDefault="00F77C36" w:rsidP="00120AA9">
      <w:pPr>
        <w:rPr>
          <w:rFonts w:ascii="Times New Roman" w:hAnsi="Times New Roman" w:cs="Times New Roman"/>
          <w:sz w:val="28"/>
          <w:szCs w:val="28"/>
        </w:rPr>
      </w:pPr>
      <w:r w:rsidRPr="00F85052">
        <w:rPr>
          <w:rFonts w:ascii="Times New Roman" w:hAnsi="Times New Roman" w:cs="Times New Roman"/>
          <w:sz w:val="28"/>
          <w:szCs w:val="28"/>
        </w:rPr>
        <w:t>Глава городского округа Кашира</w:t>
      </w:r>
      <w:r w:rsidR="00120AA9" w:rsidRPr="00F85052">
        <w:rPr>
          <w:rFonts w:ascii="Times New Roman" w:hAnsi="Times New Roman" w:cs="Times New Roman"/>
          <w:sz w:val="28"/>
          <w:szCs w:val="28"/>
        </w:rPr>
        <w:t xml:space="preserve">                                                         </w:t>
      </w:r>
      <w:r w:rsidRPr="00F85052">
        <w:rPr>
          <w:rFonts w:ascii="Times New Roman" w:hAnsi="Times New Roman" w:cs="Times New Roman"/>
          <w:sz w:val="28"/>
          <w:szCs w:val="28"/>
        </w:rPr>
        <w:t>М.Н.</w:t>
      </w:r>
      <w:r w:rsidR="00120AA9" w:rsidRPr="00F85052">
        <w:rPr>
          <w:rFonts w:ascii="Times New Roman" w:hAnsi="Times New Roman" w:cs="Times New Roman"/>
          <w:sz w:val="28"/>
          <w:szCs w:val="28"/>
        </w:rPr>
        <w:t xml:space="preserve"> </w:t>
      </w:r>
      <w:r w:rsidRPr="00F85052">
        <w:rPr>
          <w:rFonts w:ascii="Times New Roman" w:hAnsi="Times New Roman" w:cs="Times New Roman"/>
          <w:sz w:val="28"/>
          <w:szCs w:val="28"/>
        </w:rPr>
        <w:t>ШУВАЛОВ</w:t>
      </w:r>
    </w:p>
    <w:p w14:paraId="23F0384A" w14:textId="77777777" w:rsidR="00F77C36" w:rsidRPr="00F85052" w:rsidRDefault="00F77C36" w:rsidP="00F77C36">
      <w:pPr>
        <w:jc w:val="center"/>
        <w:rPr>
          <w:rFonts w:ascii="Times New Roman" w:hAnsi="Times New Roman" w:cs="Times New Roman"/>
          <w:sz w:val="28"/>
          <w:szCs w:val="28"/>
        </w:rPr>
      </w:pPr>
    </w:p>
    <w:p w14:paraId="51AC33BE" w14:textId="77777777" w:rsidR="00F77C36" w:rsidRPr="00F85052" w:rsidRDefault="00F77C36" w:rsidP="00120AA9">
      <w:pPr>
        <w:spacing w:after="0" w:line="240" w:lineRule="auto"/>
        <w:rPr>
          <w:rFonts w:ascii="Times New Roman" w:hAnsi="Times New Roman" w:cs="Times New Roman"/>
          <w:sz w:val="28"/>
          <w:szCs w:val="28"/>
        </w:rPr>
      </w:pPr>
      <w:r w:rsidRPr="00F85052">
        <w:rPr>
          <w:rFonts w:ascii="Times New Roman" w:hAnsi="Times New Roman" w:cs="Times New Roman"/>
          <w:sz w:val="28"/>
          <w:szCs w:val="28"/>
        </w:rPr>
        <w:t>Председатель Совета депутатов</w:t>
      </w:r>
    </w:p>
    <w:p w14:paraId="69CD69BD" w14:textId="7A732D56" w:rsidR="00F77C36" w:rsidRPr="00F85052" w:rsidRDefault="00F77C36" w:rsidP="00120AA9">
      <w:pPr>
        <w:spacing w:after="0" w:line="240" w:lineRule="auto"/>
        <w:rPr>
          <w:rFonts w:ascii="Times New Roman" w:hAnsi="Times New Roman" w:cs="Times New Roman"/>
          <w:sz w:val="28"/>
          <w:szCs w:val="28"/>
        </w:rPr>
      </w:pPr>
      <w:r w:rsidRPr="00F85052">
        <w:rPr>
          <w:rFonts w:ascii="Times New Roman" w:hAnsi="Times New Roman" w:cs="Times New Roman"/>
          <w:sz w:val="28"/>
          <w:szCs w:val="28"/>
        </w:rPr>
        <w:t>городского округа Кашира</w:t>
      </w:r>
      <w:r w:rsidR="00120AA9" w:rsidRPr="00F85052">
        <w:rPr>
          <w:rFonts w:ascii="Times New Roman" w:hAnsi="Times New Roman" w:cs="Times New Roman"/>
          <w:sz w:val="28"/>
          <w:szCs w:val="28"/>
        </w:rPr>
        <w:t xml:space="preserve">                                                                          </w:t>
      </w:r>
      <w:r w:rsidRPr="00F85052">
        <w:rPr>
          <w:rFonts w:ascii="Times New Roman" w:hAnsi="Times New Roman" w:cs="Times New Roman"/>
          <w:sz w:val="28"/>
          <w:szCs w:val="28"/>
        </w:rPr>
        <w:t>С.Ю.</w:t>
      </w:r>
      <w:r w:rsidR="00120AA9" w:rsidRPr="00F85052">
        <w:rPr>
          <w:rFonts w:ascii="Times New Roman" w:hAnsi="Times New Roman" w:cs="Times New Roman"/>
          <w:sz w:val="28"/>
          <w:szCs w:val="28"/>
        </w:rPr>
        <w:t xml:space="preserve"> </w:t>
      </w:r>
      <w:r w:rsidRPr="00F85052">
        <w:rPr>
          <w:rFonts w:ascii="Times New Roman" w:hAnsi="Times New Roman" w:cs="Times New Roman"/>
          <w:sz w:val="28"/>
          <w:szCs w:val="28"/>
        </w:rPr>
        <w:t>БУРОВ</w:t>
      </w:r>
    </w:p>
    <w:p w14:paraId="0912C7DB" w14:textId="77777777" w:rsidR="00120AA9" w:rsidRPr="00F85052" w:rsidRDefault="00120AA9" w:rsidP="00F77C36">
      <w:pPr>
        <w:jc w:val="center"/>
        <w:rPr>
          <w:rFonts w:ascii="Times New Roman" w:hAnsi="Times New Roman" w:cs="Times New Roman"/>
          <w:sz w:val="28"/>
          <w:szCs w:val="28"/>
        </w:rPr>
      </w:pPr>
    </w:p>
    <w:p w14:paraId="340CC347" w14:textId="77777777" w:rsidR="00120AA9" w:rsidRPr="00F85052" w:rsidRDefault="00120AA9" w:rsidP="00F77C36">
      <w:pPr>
        <w:jc w:val="center"/>
        <w:rPr>
          <w:rFonts w:ascii="Times New Roman" w:hAnsi="Times New Roman" w:cs="Times New Roman"/>
          <w:sz w:val="28"/>
          <w:szCs w:val="28"/>
        </w:rPr>
      </w:pPr>
    </w:p>
    <w:p w14:paraId="085E7671" w14:textId="1C07B47F" w:rsidR="00F77C36" w:rsidRPr="00F85052" w:rsidRDefault="00F77C36" w:rsidP="00F77C36">
      <w:pPr>
        <w:jc w:val="center"/>
        <w:rPr>
          <w:rFonts w:ascii="Times New Roman" w:hAnsi="Times New Roman" w:cs="Times New Roman"/>
          <w:sz w:val="28"/>
          <w:szCs w:val="28"/>
        </w:rPr>
      </w:pPr>
      <w:r w:rsidRPr="00F85052">
        <w:rPr>
          <w:rFonts w:ascii="Times New Roman" w:hAnsi="Times New Roman" w:cs="Times New Roman"/>
          <w:sz w:val="28"/>
          <w:szCs w:val="28"/>
        </w:rPr>
        <w:t xml:space="preserve">Дата подписания: </w:t>
      </w:r>
    </w:p>
    <w:p w14:paraId="2AF28D6A" w14:textId="77777777" w:rsidR="00F77C36" w:rsidRPr="00F85052" w:rsidRDefault="00F77C36" w:rsidP="00F77C36">
      <w:pPr>
        <w:jc w:val="center"/>
        <w:rPr>
          <w:rFonts w:ascii="Times New Roman" w:hAnsi="Times New Roman" w:cs="Times New Roman"/>
          <w:sz w:val="28"/>
          <w:szCs w:val="28"/>
        </w:rPr>
      </w:pPr>
    </w:p>
    <w:p w14:paraId="12C17D7E" w14:textId="77777777" w:rsidR="00B13FD2" w:rsidRPr="00F85052" w:rsidRDefault="00B13FD2">
      <w:pPr>
        <w:rPr>
          <w:rFonts w:ascii="Times New Roman" w:hAnsi="Times New Roman" w:cs="Times New Roman"/>
          <w:sz w:val="28"/>
          <w:szCs w:val="28"/>
        </w:rPr>
      </w:pPr>
    </w:p>
    <w:p w14:paraId="0D0A12DA" w14:textId="77777777" w:rsidR="001948DA" w:rsidRPr="00F85052" w:rsidRDefault="001948DA">
      <w:pPr>
        <w:rPr>
          <w:rFonts w:ascii="Times New Roman" w:hAnsi="Times New Roman" w:cs="Times New Roman"/>
          <w:sz w:val="28"/>
          <w:szCs w:val="28"/>
        </w:rPr>
      </w:pPr>
    </w:p>
    <w:p w14:paraId="5681F854" w14:textId="77777777" w:rsidR="001948DA" w:rsidRPr="00F85052" w:rsidRDefault="001948DA">
      <w:pPr>
        <w:rPr>
          <w:rFonts w:ascii="Times New Roman" w:hAnsi="Times New Roman" w:cs="Times New Roman"/>
          <w:sz w:val="28"/>
          <w:szCs w:val="28"/>
        </w:rPr>
      </w:pPr>
    </w:p>
    <w:p w14:paraId="5320A520" w14:textId="77777777" w:rsidR="001948DA" w:rsidRPr="00F85052" w:rsidRDefault="001948DA">
      <w:pPr>
        <w:rPr>
          <w:rFonts w:ascii="Times New Roman" w:hAnsi="Times New Roman" w:cs="Times New Roman"/>
          <w:sz w:val="28"/>
          <w:szCs w:val="28"/>
        </w:rPr>
      </w:pPr>
    </w:p>
    <w:p w14:paraId="49737F09" w14:textId="27BCC926" w:rsidR="001948DA" w:rsidRPr="00F85052" w:rsidRDefault="001948DA" w:rsidP="001948DA">
      <w:pPr>
        <w:spacing w:after="0" w:line="240" w:lineRule="auto"/>
        <w:ind w:left="5670" w:right="-51"/>
        <w:rPr>
          <w:rFonts w:ascii="Times New Roman" w:hAnsi="Times New Roman" w:cs="Times New Roman"/>
          <w:bCs/>
          <w:sz w:val="28"/>
          <w:szCs w:val="28"/>
        </w:rPr>
      </w:pPr>
      <w:r w:rsidRPr="00F85052">
        <w:rPr>
          <w:rFonts w:ascii="Times New Roman" w:hAnsi="Times New Roman" w:cs="Times New Roman"/>
          <w:bCs/>
          <w:sz w:val="28"/>
          <w:szCs w:val="28"/>
        </w:rPr>
        <w:t xml:space="preserve">Приложение № 1 </w:t>
      </w:r>
    </w:p>
    <w:p w14:paraId="107D8E19" w14:textId="7AF5DF24" w:rsidR="001948DA" w:rsidRPr="00F85052" w:rsidRDefault="001948DA" w:rsidP="001948DA">
      <w:pPr>
        <w:spacing w:after="0" w:line="240" w:lineRule="auto"/>
        <w:ind w:left="5670" w:right="-51"/>
        <w:rPr>
          <w:rFonts w:ascii="Times New Roman" w:hAnsi="Times New Roman" w:cs="Times New Roman"/>
          <w:bCs/>
          <w:sz w:val="28"/>
          <w:szCs w:val="28"/>
        </w:rPr>
      </w:pPr>
      <w:r w:rsidRPr="00F85052">
        <w:rPr>
          <w:rFonts w:ascii="Times New Roman" w:hAnsi="Times New Roman" w:cs="Times New Roman"/>
          <w:bCs/>
          <w:sz w:val="28"/>
          <w:szCs w:val="28"/>
        </w:rPr>
        <w:t>УТВЕРЖДЕНО</w:t>
      </w:r>
    </w:p>
    <w:p w14:paraId="3BC12003" w14:textId="6B7429E6" w:rsidR="001948DA" w:rsidRPr="00F85052" w:rsidRDefault="001948DA" w:rsidP="001948DA">
      <w:pPr>
        <w:spacing w:after="0" w:line="240" w:lineRule="auto"/>
        <w:ind w:left="5670" w:right="-51"/>
        <w:rPr>
          <w:rFonts w:ascii="Times New Roman" w:hAnsi="Times New Roman" w:cs="Times New Roman"/>
          <w:bCs/>
          <w:sz w:val="28"/>
          <w:szCs w:val="28"/>
        </w:rPr>
      </w:pPr>
      <w:r w:rsidRPr="00F85052">
        <w:rPr>
          <w:rFonts w:ascii="Times New Roman" w:hAnsi="Times New Roman" w:cs="Times New Roman"/>
          <w:bCs/>
          <w:sz w:val="28"/>
          <w:szCs w:val="28"/>
        </w:rPr>
        <w:t>решением Совета депутатов городского округа Кашира</w:t>
      </w:r>
    </w:p>
    <w:p w14:paraId="6EDD5E6C" w14:textId="77777777" w:rsidR="001948DA" w:rsidRPr="00F85052" w:rsidRDefault="001948DA" w:rsidP="001948DA">
      <w:pPr>
        <w:spacing w:line="240" w:lineRule="auto"/>
        <w:ind w:left="5387" w:right="-51"/>
        <w:rPr>
          <w:rFonts w:ascii="Times New Roman" w:hAnsi="Times New Roman" w:cs="Times New Roman"/>
          <w:bCs/>
          <w:sz w:val="28"/>
          <w:szCs w:val="28"/>
        </w:rPr>
      </w:pPr>
    </w:p>
    <w:p w14:paraId="627848D3" w14:textId="77777777" w:rsidR="001948DA" w:rsidRPr="00F85052" w:rsidRDefault="001948DA" w:rsidP="001948DA">
      <w:pPr>
        <w:jc w:val="center"/>
        <w:outlineLvl w:val="1"/>
        <w:rPr>
          <w:rFonts w:ascii="Times New Roman" w:hAnsi="Times New Roman" w:cs="Times New Roman"/>
          <w:b/>
          <w:sz w:val="28"/>
          <w:szCs w:val="28"/>
        </w:rPr>
      </w:pPr>
    </w:p>
    <w:p w14:paraId="659BBECB" w14:textId="77777777" w:rsidR="001948DA" w:rsidRPr="00F85052" w:rsidRDefault="001948DA" w:rsidP="00C42A33">
      <w:pPr>
        <w:jc w:val="center"/>
        <w:outlineLvl w:val="1"/>
        <w:rPr>
          <w:rFonts w:ascii="Times New Roman" w:hAnsi="Times New Roman" w:cs="Times New Roman"/>
          <w:b/>
          <w:sz w:val="28"/>
          <w:szCs w:val="28"/>
        </w:rPr>
      </w:pPr>
      <w:r w:rsidRPr="00F85052">
        <w:rPr>
          <w:rFonts w:ascii="Times New Roman" w:hAnsi="Times New Roman" w:cs="Times New Roman"/>
          <w:b/>
          <w:sz w:val="28"/>
          <w:szCs w:val="28"/>
        </w:rPr>
        <w:t>Перечень терминов и определений</w:t>
      </w:r>
    </w:p>
    <w:p w14:paraId="22F37087" w14:textId="77777777" w:rsidR="001948DA" w:rsidRPr="00F85052" w:rsidRDefault="001948DA" w:rsidP="00C42A33">
      <w:pPr>
        <w:tabs>
          <w:tab w:val="left" w:pos="1080"/>
          <w:tab w:val="left" w:pos="1260"/>
          <w:tab w:val="center" w:pos="7950"/>
          <w:tab w:val="center" w:pos="9300"/>
        </w:tabs>
        <w:spacing w:line="240" w:lineRule="auto"/>
        <w:ind w:right="-6" w:firstLine="709"/>
        <w:jc w:val="both"/>
        <w:rPr>
          <w:rFonts w:ascii="Times New Roman" w:hAnsi="Times New Roman" w:cs="Times New Roman"/>
          <w:sz w:val="28"/>
          <w:szCs w:val="28"/>
        </w:rPr>
      </w:pPr>
      <w:r w:rsidRPr="00F85052">
        <w:rPr>
          <w:rFonts w:ascii="Times New Roman" w:hAnsi="Times New Roman" w:cs="Times New Roman"/>
          <w:sz w:val="28"/>
          <w:szCs w:val="28"/>
        </w:rPr>
        <w:t>В местных нормативах градостроительного проектирования городского округа Кашира Московской области используются следующие основные понятия:</w:t>
      </w:r>
    </w:p>
    <w:p w14:paraId="7030AB67"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коэффициент застройки земельного участка (при застройке земельных участков индивидуальными жилыми домами), квартала, жилого района - отношение территории, застроенной жилыми домами, к территории земельного участка, квартала, жилого района, выраженное в процентах;</w:t>
      </w:r>
    </w:p>
    <w:p w14:paraId="162C8FBF"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плотность застройки квартала или жилого района - суммарная поэтажная площадь наземной части жилых зданий (домов) в габаритах наружных стен, включая встроенные и пристроенные нежилые помещения, выраженная в квадратных метрах, приходящаяся на один гектар территории квартала или жилого района;</w:t>
      </w:r>
    </w:p>
    <w:p w14:paraId="469359A5"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плотность населения жилого района - численность постоянного проживающего на территории жилого района населения, приходящаяся на один гектар территории жилого района;</w:t>
      </w:r>
    </w:p>
    <w:p w14:paraId="1DE2DED1"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средняя этажность - отношение суммарной поэтажной площади наземной части жилых домов в габаритах наружных стен, включая встроенные и пристроенные нежилые помещения, к площади территории, застроенной этими жилыми домами (в случае, если площади этажей в каждом доме одинаковы и равны площади застройки, это отношение эквивалентно средней арифметической взвешенной этажности домов с весовыми коэффициентами в виде площадей застройки домов);</w:t>
      </w:r>
    </w:p>
    <w:p w14:paraId="238AC388"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 xml:space="preserve">жилой район - жилая территория (часть жилой территории) населенного пункта, ограниченная магистральными улицами, естественными и искусственными рубежами, на которой размещаются жилые дома, объекты социального, коммунально-бытового назначения, торговли, общественного питания, объекты здравоохранения, объекты образования, объекты для хранения индивидуального автомобильного </w:t>
      </w:r>
      <w:r w:rsidRPr="00714F2E">
        <w:rPr>
          <w:rFonts w:ascii="Times New Roman" w:hAnsi="Times New Roman" w:cs="Times New Roman"/>
          <w:sz w:val="28"/>
          <w:szCs w:val="28"/>
        </w:rPr>
        <w:t>транспорта, иные объекты, связанные с обеспечением жизнедеятельности населения;</w:t>
      </w:r>
    </w:p>
    <w:p w14:paraId="1D7BF673"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 xml:space="preserve">квартал - часть жилого района, ограниченная магистральными улицами, жилыми улицами, пешеходными аллеями, естественными рубежами </w:t>
      </w:r>
      <w:r w:rsidRPr="00714F2E">
        <w:rPr>
          <w:rFonts w:ascii="Times New Roman" w:hAnsi="Times New Roman" w:cs="Times New Roman"/>
          <w:sz w:val="28"/>
          <w:szCs w:val="28"/>
          <w:shd w:val="clear" w:color="auto" w:fill="FFFFFF"/>
        </w:rPr>
        <w:t>и искусственными рубежами</w:t>
      </w:r>
      <w:r w:rsidRPr="00714F2E">
        <w:rPr>
          <w:rFonts w:ascii="Times New Roman" w:hAnsi="Times New Roman" w:cs="Times New Roman"/>
          <w:sz w:val="28"/>
          <w:szCs w:val="28"/>
        </w:rPr>
        <w:t>;</w:t>
      </w:r>
    </w:p>
    <w:p w14:paraId="37AA5C8A"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lastRenderedPageBreak/>
        <w:t>территория земельного участка, квартала, жилого района, застроенная жилыми домами, - выраженная в квадратных метрах суммарная площадь горизонтальных сечений жилых домов на уровне цоколя, включая выступающие части, расположенных на земельном участке, в квартале, жилом районе;</w:t>
      </w:r>
    </w:p>
    <w:p w14:paraId="1DACEDE8"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реконструкция планировки территории - реорганизация планировочных элементов в городских населенных пунктах (городах и поселках городского типа), сельских населенных пунктах в целях формирования квартальной структуры жилых, общественно-деловых, производственных территорий, обеспечивающей увеличение доли территорий общего пользования: городских жилых улиц, бульваров, пешеходных аллей;</w:t>
      </w:r>
    </w:p>
    <w:p w14:paraId="0E2F939C"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площадь территории земельного участка, застроенная зданиями, строениями и сооружениями, - суммарная площадь территорий, занятых производственными зданиями, строениями и сооружениями всех видов, включая навесы, открытые технологические, санитарно-технические, энергетические и другие установки, эстакады и галереи, площадки погрузо-разгрузочных устройств, подземные сооружения (резервуары, погреба, убежища, тоннели, над которыми не могут быть размещены здания и сооружения), а также открытые склады различного назначения;</w:t>
      </w:r>
    </w:p>
    <w:p w14:paraId="523E6F3C"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сеть автомобильных дорог общего пользования - совокупность участков автомобильных дорог общего пользования с твердым покрытием местного, регионального или межмуниципального значения, проходящих по территории Московской области вне границ населенных пунктов;</w:t>
      </w:r>
    </w:p>
    <w:p w14:paraId="403E270A"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лесные территории – территории Московской области, которые в соответствии с законодательством Российской Федерации по целевому назначению отнесены к категориям земель особо охраняемых территорий и объектов, земель лесного фонда, земель водного фонда;</w:t>
      </w:r>
    </w:p>
    <w:p w14:paraId="2B6C8719"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сельскохозяйственные территории – территории Московской области, которые в соответствии с законодательством Российской Федерации по целевому назначению отнесены к категориям земель сельскохозяйственного назначения, земель запаса;</w:t>
      </w:r>
    </w:p>
    <w:p w14:paraId="7D878319"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плотность сети автомобильных дорог общего пользования - отношение протяженности сети автомобильных дорог общего пользования, проходящих по территории, к площади территории;</w:t>
      </w:r>
    </w:p>
    <w:p w14:paraId="52BD5F0D"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протяженность сети автомобильных дорог общего пользования - суммарная протяженность участков автомобильных дорог, образующих сеть автомобильных дорог общего пользования;</w:t>
      </w:r>
    </w:p>
    <w:p w14:paraId="45F4510F"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 xml:space="preserve">сеть маршрутов общественного пассажирского транспорта - совокупность муниципальных, межмуниципальных и </w:t>
      </w:r>
      <w:proofErr w:type="spellStart"/>
      <w:r w:rsidRPr="00714F2E">
        <w:rPr>
          <w:rFonts w:ascii="Times New Roman" w:hAnsi="Times New Roman" w:cs="Times New Roman"/>
          <w:sz w:val="28"/>
          <w:szCs w:val="28"/>
        </w:rPr>
        <w:t>межсубъектных</w:t>
      </w:r>
      <w:proofErr w:type="spellEnd"/>
      <w:r w:rsidRPr="00714F2E">
        <w:rPr>
          <w:rFonts w:ascii="Times New Roman" w:hAnsi="Times New Roman" w:cs="Times New Roman"/>
          <w:sz w:val="28"/>
          <w:szCs w:val="28"/>
        </w:rPr>
        <w:t xml:space="preserve"> маршрутов регулярного сообщения общественного автомобильного пассажирского транспорта, проходящих по сети автомобильных дорог общего пользования;</w:t>
      </w:r>
    </w:p>
    <w:p w14:paraId="48D69666"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lastRenderedPageBreak/>
        <w:t xml:space="preserve">плотность сети общественного пассажирского транспорта - отношение протяженности сети маршрутов общественного пассажирского транспорта, проходящих по </w:t>
      </w:r>
      <w:r w:rsidRPr="00714F2E">
        <w:rPr>
          <w:rFonts w:ascii="Times New Roman" w:hAnsi="Times New Roman" w:cs="Times New Roman"/>
          <w:sz w:val="28"/>
          <w:szCs w:val="28"/>
        </w:rPr>
        <w:t>территории, к площади территории;</w:t>
      </w:r>
    </w:p>
    <w:p w14:paraId="6B549ABF"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протяженность сети маршрутов общественного пассажирского транспорта - протяженность сети дорог общего пользования, по которым проходят маршруты общественного пассажирского транспорта (без учета наложения маршрутов);</w:t>
      </w:r>
    </w:p>
    <w:p w14:paraId="27C18D78"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застроенные территории - территории Московской области, которые в соответствии с законодательством Российской Федерации по целевому назначению отнесены к категориям земель населенных пунктов,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земель иного специального назначения;</w:t>
      </w:r>
    </w:p>
    <w:p w14:paraId="475D06A4"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доля лесных территорий – отношение площади лесных территорий к общей площади территорий;</w:t>
      </w:r>
    </w:p>
    <w:p w14:paraId="56D49772"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доля сельскохозяйственных территорий – отношение площади сельскохозяйственных территорий к общей площади территорий;</w:t>
      </w:r>
    </w:p>
    <w:p w14:paraId="34C2D066"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доля застроенных территорий - отношение площади застроенных территорий к общей площади территорий;</w:t>
      </w:r>
    </w:p>
    <w:p w14:paraId="30C1A6AF"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общая площадь квартиры - сумма площадей ее отапливаемых комнат и помещений, встроенных шкафов, а также неотапливаемых помещений, подсчитываемых с понижающими коэффициентами, установленными правилами технической инвентаризации;</w:t>
      </w:r>
    </w:p>
    <w:p w14:paraId="102441F2" w14:textId="77777777" w:rsidR="001948DA" w:rsidRPr="00714F2E"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 xml:space="preserve">площадь квартир определяется как сумма площадей всех отапливаемых помещений (жилых </w:t>
      </w:r>
      <w:r w:rsidRPr="00714F2E">
        <w:rPr>
          <w:rFonts w:ascii="Times New Roman" w:hAnsi="Times New Roman" w:cs="Times New Roman"/>
          <w:sz w:val="28"/>
          <w:szCs w:val="28"/>
        </w:rPr>
        <w:t xml:space="preserve">комнат </w:t>
      </w:r>
      <w:r w:rsidRPr="00AA4FBB">
        <w:rPr>
          <w:rFonts w:ascii="Times New Roman" w:hAnsi="Times New Roman" w:cs="Times New Roman"/>
          <w:sz w:val="28"/>
          <w:szCs w:val="28"/>
        </w:rPr>
        <w:t>и помещений вспомогательного использования, предназначенных для удовлетворения бытовых и иных нужд) без учета неотапливаемых помещений (лоджий, балконов, веранд, террас, холодных кладовых и тамбуров) в соответствии с «</w:t>
      </w:r>
      <w:hyperlink r:id="rId18" w:anchor="7D20K3" w:history="1">
        <w:r w:rsidRPr="00AA4FBB">
          <w:rPr>
            <w:rStyle w:val="a3"/>
            <w:rFonts w:ascii="Times New Roman" w:hAnsi="Times New Roman" w:cs="Times New Roman"/>
            <w:color w:val="auto"/>
            <w:sz w:val="28"/>
            <w:szCs w:val="28"/>
            <w:u w:val="none"/>
            <w:shd w:val="clear" w:color="auto" w:fill="FFFFFF"/>
          </w:rPr>
          <w:t>СП 54.13330.2016. Свод правил. Здания жилые многоквартирные. Актуализированная редакция СНиП 31-01-2003</w:t>
        </w:r>
      </w:hyperlink>
      <w:r w:rsidRPr="00AA4FBB">
        <w:rPr>
          <w:rFonts w:ascii="Times New Roman" w:hAnsi="Times New Roman" w:cs="Times New Roman"/>
          <w:sz w:val="28"/>
          <w:szCs w:val="28"/>
          <w:shd w:val="clear" w:color="auto" w:fill="FFFFFF"/>
        </w:rPr>
        <w:t>»</w:t>
      </w:r>
      <w:r w:rsidRPr="00AA4FBB">
        <w:rPr>
          <w:rFonts w:ascii="Times New Roman" w:hAnsi="Times New Roman" w:cs="Times New Roman"/>
          <w:sz w:val="28"/>
          <w:szCs w:val="28"/>
        </w:rPr>
        <w:t>;</w:t>
      </w:r>
    </w:p>
    <w:p w14:paraId="5A02A77F"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714F2E">
        <w:rPr>
          <w:rFonts w:ascii="Times New Roman" w:hAnsi="Times New Roman" w:cs="Times New Roman"/>
          <w:sz w:val="28"/>
          <w:szCs w:val="28"/>
        </w:rPr>
        <w:t xml:space="preserve">расчетное население - градостроительный параметр, используемый для определения числа жителей и используемый при градостроительных расчетах для учета показателей минимально допустимого уровня обеспеченности территории объектами коммунальной, транспортной, социальной инфраструктуры, потребности в озелененных территориях, парков в населенных пунктах, показателей максимально допустимого уровня территориальной доступности указанных объектов и иных показателей, предусмотренных </w:t>
      </w:r>
      <w:hyperlink w:anchor="Par2290" w:tooltip="5. Расчетные показатели потребности в территориях" w:history="1">
        <w:r w:rsidRPr="00714F2E">
          <w:rPr>
            <w:rFonts w:ascii="Times New Roman" w:hAnsi="Times New Roman" w:cs="Times New Roman"/>
            <w:sz w:val="28"/>
            <w:szCs w:val="28"/>
          </w:rPr>
          <w:t>подразделами 5</w:t>
        </w:r>
      </w:hyperlink>
      <w:r w:rsidRPr="00714F2E">
        <w:rPr>
          <w:rFonts w:ascii="Times New Roman" w:hAnsi="Times New Roman" w:cs="Times New Roman"/>
          <w:sz w:val="28"/>
          <w:szCs w:val="28"/>
        </w:rPr>
        <w:t xml:space="preserve"> - </w:t>
      </w:r>
      <w:hyperlink w:anchor="Par6635" w:tooltip="11. Особенности создания и комплексного развития кластеров" w:history="1">
        <w:r w:rsidRPr="00714F2E">
          <w:rPr>
            <w:rFonts w:ascii="Times New Roman" w:hAnsi="Times New Roman" w:cs="Times New Roman"/>
            <w:sz w:val="28"/>
            <w:szCs w:val="28"/>
          </w:rPr>
          <w:t>11 раздела I</w:t>
        </w:r>
      </w:hyperlink>
      <w:r w:rsidRPr="00714F2E">
        <w:rPr>
          <w:rFonts w:ascii="Times New Roman" w:hAnsi="Times New Roman" w:cs="Times New Roman"/>
          <w:sz w:val="28"/>
          <w:szCs w:val="28"/>
        </w:rPr>
        <w:t xml:space="preserve"> "Основная часть (расчетные показатели)" местных нормативов, а также для обоснования межевания. Численность расчетного населения многоквартирной жилой застройки определяется как сумма площадей квартир, деленная на 28 кв. м/чел., где 28 кв. м - норма обеспеченности жильем одного человека, устанавливаемая местными </w:t>
      </w:r>
      <w:r w:rsidRPr="00F85052">
        <w:rPr>
          <w:rFonts w:ascii="Times New Roman" w:hAnsi="Times New Roman" w:cs="Times New Roman"/>
          <w:sz w:val="28"/>
          <w:szCs w:val="28"/>
        </w:rPr>
        <w:t>нормативами;</w:t>
      </w:r>
    </w:p>
    <w:p w14:paraId="6C285D82"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lastRenderedPageBreak/>
        <w:t>постоянные места хранения автомобилей - места, предназначенные для длительного (более 12 ч) хранения автомототранспортных средств постоянного населения жилой застройки;</w:t>
      </w:r>
    </w:p>
    <w:p w14:paraId="63982542"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временные места хранения автомобилей - места, предназначенные для парковки легковых автомобилей посетителей объектов жилого назначения (гостевые автостоянки жилых домов);</w:t>
      </w:r>
    </w:p>
    <w:p w14:paraId="5EDA3781"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proofErr w:type="spellStart"/>
      <w:r w:rsidRPr="00F85052">
        <w:rPr>
          <w:rFonts w:ascii="Times New Roman" w:hAnsi="Times New Roman" w:cs="Times New Roman"/>
          <w:sz w:val="28"/>
          <w:szCs w:val="28"/>
        </w:rPr>
        <w:t>приобъектные</w:t>
      </w:r>
      <w:proofErr w:type="spellEnd"/>
      <w:r w:rsidRPr="00F85052">
        <w:rPr>
          <w:rFonts w:ascii="Times New Roman" w:hAnsi="Times New Roman" w:cs="Times New Roman"/>
          <w:sz w:val="28"/>
          <w:szCs w:val="28"/>
        </w:rPr>
        <w:t xml:space="preserve"> стоянки автомобилей - места, предназначенные для парковки легковых автомобилей посетителей объектов или группы объектов нежилого назначения (в том числе встроенных, пристроенных, встроенно-пристроенных помещений нежилого назначения);</w:t>
      </w:r>
    </w:p>
    <w:p w14:paraId="74904A98"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пешеходная аллея - территория общего пользования (за исключением улично-дорожной сети), включающая пешеходные коммуникации и озеленение. Ширину пешеходной аллеи следует принимать не менее 5 м;</w:t>
      </w:r>
    </w:p>
    <w:p w14:paraId="5E8A9749"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комплексное развитие территорий в целях расселения ветхого и аварийного жилья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городска округа в целях расселения ветхого и аварийного жилья (комплексное развитие территорий);</w:t>
      </w:r>
    </w:p>
    <w:p w14:paraId="05DAC548"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 xml:space="preserve">зависимые места хранения автотранспорта - места для хранения автотранспорта, не имеющие </w:t>
      </w:r>
      <w:proofErr w:type="gramStart"/>
      <w:r w:rsidRPr="00F85052">
        <w:rPr>
          <w:rFonts w:ascii="Times New Roman" w:hAnsi="Times New Roman" w:cs="Times New Roman"/>
          <w:sz w:val="28"/>
          <w:szCs w:val="28"/>
        </w:rPr>
        <w:t>отдельный самостоятельный въезд-выезд и доступ</w:t>
      </w:r>
      <w:proofErr w:type="gramEnd"/>
      <w:r w:rsidRPr="00F85052">
        <w:rPr>
          <w:rFonts w:ascii="Times New Roman" w:hAnsi="Times New Roman" w:cs="Times New Roman"/>
          <w:sz w:val="28"/>
          <w:szCs w:val="28"/>
        </w:rPr>
        <w:t xml:space="preserve"> к которым осуществляется с использованием смежных с ними мест хранения автотранспорта;</w:t>
      </w:r>
    </w:p>
    <w:p w14:paraId="34CF1500"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пешеходная доступность - нормативно установленный показатель территориальной доступности, определяющий расстояние пешеходного движения человека от жилого дома до объекта обслуживания по пешеходным коммуникациям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14:paraId="07658389"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транспортная доступность - нормативно установленный показатель территориальной доступности, определяющий время, затраченное человеком для передвижения при помощи транспортных средств со средней скоростью движения 50 км/ч, от жилого дома до объекта обслуживания.</w:t>
      </w:r>
    </w:p>
    <w:p w14:paraId="5C73CCC6"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 xml:space="preserve">кластер индивидуального жилищного строительства (далее - кластер ИЖС)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градостроительного использования, общей площадью не менее 100 га, расположенные вне границ городских населенных пунктов, развитие которых осуществляется в рамках комплексного развития территории для застройки индивидуальными и (или) блокированными жилыми домами, с обеспечением </w:t>
      </w:r>
      <w:r w:rsidRPr="00F85052">
        <w:rPr>
          <w:rFonts w:ascii="Times New Roman" w:hAnsi="Times New Roman" w:cs="Times New Roman"/>
          <w:sz w:val="28"/>
          <w:szCs w:val="28"/>
        </w:rPr>
        <w:lastRenderedPageBreak/>
        <w:t>расчетного населения объектами транспортной, инженерной и социальной инфраструктур, территориями общего пользования, местами приложения труда с целью создания комфортной и безопасной среды проживания населения;</w:t>
      </w:r>
    </w:p>
    <w:p w14:paraId="6183B5FF"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общественные территории (общественные пространства) - территории общего пользования, в том числе озелененные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парки, скверы, бульвары, зоны отдыха, сады, городские сады, иные зоны рекреационного назначения;</w:t>
      </w:r>
    </w:p>
    <w:p w14:paraId="14E9F153"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14:paraId="6DDBB007"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14:paraId="1FFCE332"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14:paraId="43A4C94F"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кластер смешанной малоэтажной жилой застройки (далее - кластер МЖС) - территория или группа территорий, удаленных друг от друга на расстояние до 30 км, связанных непрерывной улично-дорожной сетью и обладающих общими признаками градостроительного использования, общей площадью не менее 70 га, развитие которых осуществляется в рамках комплексного развития территории для застройки малоэтажными, индивидуальными и (или) блокированными жилыми домами, с обеспечением расчетного населения объектами транспортной, инженерной и социальной инфраструктуры, территориями общего пользования, местами приложения труда с целью создания комфортной и безопасной среды проживания населения;</w:t>
      </w:r>
    </w:p>
    <w:p w14:paraId="58E661F8" w14:textId="77777777" w:rsidR="001948DA" w:rsidRPr="00F85052" w:rsidRDefault="001948DA" w:rsidP="001948DA">
      <w:pPr>
        <w:tabs>
          <w:tab w:val="left" w:pos="1080"/>
          <w:tab w:val="left" w:pos="1260"/>
          <w:tab w:val="center" w:pos="7950"/>
          <w:tab w:val="center" w:pos="9300"/>
        </w:tabs>
        <w:spacing w:line="240" w:lineRule="auto"/>
        <w:ind w:right="-8" w:firstLine="540"/>
        <w:jc w:val="both"/>
        <w:rPr>
          <w:rFonts w:ascii="Times New Roman" w:hAnsi="Times New Roman" w:cs="Times New Roman"/>
          <w:sz w:val="28"/>
          <w:szCs w:val="28"/>
        </w:rPr>
      </w:pPr>
      <w:r w:rsidRPr="00F85052">
        <w:rPr>
          <w:rFonts w:ascii="Times New Roman" w:hAnsi="Times New Roman" w:cs="Times New Roman"/>
          <w:sz w:val="28"/>
          <w:szCs w:val="28"/>
        </w:rPr>
        <w:t>амбулаторно-поликлинические организации – медицинские организации, оказывающие первичную медико-санитарную помощь, включающую в себя мероприятия по профилактике, диагностике, лечению заболеваний и состояний;</w:t>
      </w:r>
    </w:p>
    <w:p w14:paraId="19493F36" w14:textId="77777777" w:rsidR="001948DA" w:rsidRPr="00F85052" w:rsidRDefault="001948DA" w:rsidP="001948DA">
      <w:pPr>
        <w:tabs>
          <w:tab w:val="left" w:pos="1080"/>
          <w:tab w:val="left" w:pos="1260"/>
          <w:tab w:val="center" w:pos="7950"/>
          <w:tab w:val="center" w:pos="9300"/>
        </w:tabs>
        <w:spacing w:line="240" w:lineRule="auto"/>
        <w:ind w:firstLine="709"/>
        <w:jc w:val="both"/>
        <w:rPr>
          <w:rFonts w:ascii="Times New Roman" w:hAnsi="Times New Roman" w:cs="Times New Roman"/>
          <w:sz w:val="28"/>
          <w:szCs w:val="28"/>
        </w:rPr>
      </w:pPr>
      <w:r w:rsidRPr="00F85052">
        <w:rPr>
          <w:rFonts w:ascii="Times New Roman" w:hAnsi="Times New Roman" w:cs="Times New Roman"/>
          <w:sz w:val="28"/>
          <w:szCs w:val="28"/>
        </w:rPr>
        <w:tab/>
        <w:t>высокоэтажный градостроительный комплекс (ВГК) – комплекс общественной, общественно-жилой застройки, являющийся планировочным кварталом и состоящий из здания или группы зданий каждого высотой не менее 100 метров от уровня земли до самой высокой точки здания, объединенных общим функционально-планировочным и архитектурно-пространственным решением;</w:t>
      </w:r>
    </w:p>
    <w:p w14:paraId="2A0AC579" w14:textId="77777777" w:rsidR="001948DA" w:rsidRPr="00714F2E" w:rsidRDefault="001948DA" w:rsidP="001948DA">
      <w:pPr>
        <w:tabs>
          <w:tab w:val="left" w:pos="1080"/>
          <w:tab w:val="left" w:pos="1260"/>
          <w:tab w:val="center" w:pos="7950"/>
          <w:tab w:val="center" w:pos="9300"/>
        </w:tabs>
        <w:spacing w:line="240" w:lineRule="auto"/>
        <w:ind w:firstLine="709"/>
        <w:jc w:val="both"/>
        <w:rPr>
          <w:rFonts w:ascii="Times New Roman" w:hAnsi="Times New Roman" w:cs="Times New Roman"/>
          <w:sz w:val="28"/>
          <w:szCs w:val="28"/>
          <w:shd w:val="clear" w:color="auto" w:fill="FFFFFF"/>
        </w:rPr>
      </w:pPr>
      <w:r w:rsidRPr="00714F2E">
        <w:rPr>
          <w:rFonts w:ascii="Times New Roman" w:hAnsi="Times New Roman" w:cs="Times New Roman"/>
          <w:sz w:val="28"/>
          <w:szCs w:val="28"/>
          <w:shd w:val="clear" w:color="auto" w:fill="FFFFFF"/>
        </w:rPr>
        <w:lastRenderedPageBreak/>
        <w:t>электрическая зарядная станция для электромобилей - размещаемый по соответствующему адресу некапитальный объект, предназначенный для заряда аккумуляторов электромобилей (далее - ЭЗС);</w:t>
      </w:r>
    </w:p>
    <w:p w14:paraId="7A46780A" w14:textId="77777777" w:rsidR="001948DA" w:rsidRPr="00714F2E" w:rsidRDefault="001948DA" w:rsidP="001948DA">
      <w:pPr>
        <w:tabs>
          <w:tab w:val="left" w:pos="1080"/>
          <w:tab w:val="left" w:pos="1260"/>
          <w:tab w:val="center" w:pos="7950"/>
          <w:tab w:val="center" w:pos="9300"/>
        </w:tabs>
        <w:spacing w:line="240" w:lineRule="auto"/>
        <w:ind w:firstLine="709"/>
        <w:jc w:val="both"/>
        <w:rPr>
          <w:rFonts w:ascii="Times New Roman" w:hAnsi="Times New Roman" w:cs="Times New Roman"/>
          <w:sz w:val="28"/>
          <w:szCs w:val="28"/>
          <w:shd w:val="clear" w:color="auto" w:fill="FFFFFF"/>
        </w:rPr>
      </w:pPr>
      <w:r w:rsidRPr="00714F2E">
        <w:rPr>
          <w:rFonts w:ascii="Times New Roman" w:hAnsi="Times New Roman" w:cs="Times New Roman"/>
          <w:sz w:val="28"/>
          <w:szCs w:val="28"/>
          <w:shd w:val="clear" w:color="auto" w:fill="FFFFFF"/>
        </w:rPr>
        <w:t>быстрая ЭЗС - стационарная автомобильная зарядная станция публичного доступа, обеспечивающая возможность быстрой зарядки электрического автомобильного транспорта постоянным током мощностью от 50 кВт*ч;</w:t>
      </w:r>
    </w:p>
    <w:p w14:paraId="7C78039A" w14:textId="77777777" w:rsidR="001948DA" w:rsidRPr="00714F2E" w:rsidRDefault="001948DA" w:rsidP="001948DA">
      <w:pPr>
        <w:tabs>
          <w:tab w:val="left" w:pos="1080"/>
          <w:tab w:val="left" w:pos="1260"/>
          <w:tab w:val="center" w:pos="7950"/>
          <w:tab w:val="center" w:pos="9300"/>
        </w:tabs>
        <w:spacing w:line="240" w:lineRule="auto"/>
        <w:ind w:firstLine="709"/>
        <w:jc w:val="both"/>
        <w:rPr>
          <w:rFonts w:ascii="Times New Roman" w:hAnsi="Times New Roman" w:cs="Times New Roman"/>
          <w:sz w:val="28"/>
          <w:szCs w:val="28"/>
          <w:shd w:val="clear" w:color="auto" w:fill="FFFFFF"/>
        </w:rPr>
      </w:pPr>
      <w:r w:rsidRPr="00714F2E">
        <w:rPr>
          <w:rFonts w:ascii="Times New Roman" w:hAnsi="Times New Roman" w:cs="Times New Roman"/>
          <w:sz w:val="28"/>
          <w:szCs w:val="28"/>
          <w:shd w:val="clear" w:color="auto" w:fill="FFFFFF"/>
        </w:rPr>
        <w:t>медленная ЭЗС - стационарная автомобильная зарядная станция переменного тока, публичного доступа, общей мощностью от 7 кВт*ч до 50 кВт*ч;</w:t>
      </w:r>
    </w:p>
    <w:p w14:paraId="232F2169" w14:textId="77777777" w:rsidR="001948DA" w:rsidRPr="00714F2E" w:rsidRDefault="001948DA" w:rsidP="001948DA">
      <w:pPr>
        <w:tabs>
          <w:tab w:val="left" w:pos="1080"/>
          <w:tab w:val="left" w:pos="1260"/>
          <w:tab w:val="center" w:pos="7950"/>
          <w:tab w:val="center" w:pos="9300"/>
        </w:tabs>
        <w:spacing w:line="240" w:lineRule="auto"/>
        <w:ind w:firstLine="709"/>
        <w:jc w:val="both"/>
        <w:rPr>
          <w:rFonts w:ascii="Times New Roman" w:hAnsi="Times New Roman" w:cs="Times New Roman"/>
          <w:sz w:val="28"/>
          <w:szCs w:val="28"/>
          <w:shd w:val="clear" w:color="auto" w:fill="FFFFFF"/>
        </w:rPr>
      </w:pPr>
      <w:r w:rsidRPr="00714F2E">
        <w:rPr>
          <w:rFonts w:ascii="Times New Roman" w:hAnsi="Times New Roman" w:cs="Times New Roman"/>
          <w:sz w:val="28"/>
          <w:szCs w:val="28"/>
          <w:shd w:val="clear" w:color="auto" w:fill="FFFFFF"/>
        </w:rPr>
        <w:t>зарядная инфраструктура для электромобилей - часть городской инфраструктуры, включающая комплекс зарядных устройств с различной мощностью заряда, расположенных на улично-дорожной сети города, внутриквартальных территориях, а также в иных местах хранения или стоянки автомобильного транспорта, обеспечивающая возможность зарядки электромобиля или гибридного автомобиля;</w:t>
      </w:r>
    </w:p>
    <w:p w14:paraId="6221735D" w14:textId="77777777" w:rsidR="001948DA" w:rsidRPr="00714F2E" w:rsidRDefault="001948DA" w:rsidP="001948DA">
      <w:pPr>
        <w:tabs>
          <w:tab w:val="left" w:pos="1080"/>
          <w:tab w:val="left" w:pos="1260"/>
          <w:tab w:val="center" w:pos="7950"/>
          <w:tab w:val="center" w:pos="9300"/>
        </w:tabs>
        <w:spacing w:line="240" w:lineRule="auto"/>
        <w:ind w:firstLine="709"/>
        <w:jc w:val="both"/>
        <w:rPr>
          <w:rFonts w:ascii="Times New Roman" w:hAnsi="Times New Roman" w:cs="Times New Roman"/>
          <w:sz w:val="28"/>
          <w:szCs w:val="28"/>
          <w:shd w:val="clear" w:color="auto" w:fill="FFFFFF"/>
        </w:rPr>
      </w:pPr>
      <w:r w:rsidRPr="00714F2E">
        <w:rPr>
          <w:rFonts w:ascii="Times New Roman" w:hAnsi="Times New Roman" w:cs="Times New Roman"/>
          <w:sz w:val="28"/>
          <w:szCs w:val="28"/>
          <w:shd w:val="clear" w:color="auto" w:fill="FFFFFF"/>
        </w:rPr>
        <w:t>электромобиль - транспортное средство, приводимое в движение исключительно электрическим двигателем и заряжаемое с помощью внешнего источника электроэнергии;</w:t>
      </w:r>
    </w:p>
    <w:p w14:paraId="385395CC" w14:textId="77777777" w:rsidR="001948DA" w:rsidRPr="00714F2E" w:rsidRDefault="001948DA" w:rsidP="001948DA">
      <w:pPr>
        <w:tabs>
          <w:tab w:val="left" w:pos="1080"/>
          <w:tab w:val="left" w:pos="1260"/>
          <w:tab w:val="center" w:pos="7950"/>
          <w:tab w:val="center" w:pos="9300"/>
        </w:tabs>
        <w:spacing w:line="240" w:lineRule="auto"/>
        <w:ind w:firstLine="709"/>
        <w:jc w:val="both"/>
        <w:rPr>
          <w:rFonts w:ascii="Times New Roman" w:hAnsi="Times New Roman" w:cs="Times New Roman"/>
          <w:sz w:val="28"/>
          <w:szCs w:val="28"/>
        </w:rPr>
      </w:pPr>
      <w:r w:rsidRPr="00714F2E">
        <w:rPr>
          <w:rFonts w:ascii="Times New Roman" w:hAnsi="Times New Roman" w:cs="Times New Roman"/>
          <w:sz w:val="28"/>
          <w:szCs w:val="28"/>
          <w:shd w:val="clear" w:color="auto" w:fill="FFFFFF"/>
        </w:rPr>
        <w:t>гибридный автомобиль - транспортное средство, имеющее не менее двух различных преобразователей энергии (двигателей) и двух различных (бортовых) систем аккумулирования энергии для целей приведения в движение транспортного средства.</w:t>
      </w:r>
    </w:p>
    <w:p w14:paraId="23D5503A" w14:textId="77777777" w:rsidR="001948DA" w:rsidRPr="00714F2E" w:rsidRDefault="001948DA" w:rsidP="001948DA">
      <w:pPr>
        <w:jc w:val="both"/>
        <w:rPr>
          <w:rFonts w:ascii="Times New Roman" w:hAnsi="Times New Roman" w:cs="Times New Roman"/>
          <w:sz w:val="28"/>
          <w:szCs w:val="28"/>
        </w:rPr>
      </w:pPr>
    </w:p>
    <w:sectPr w:rsidR="001948DA" w:rsidRPr="00714F2E" w:rsidSect="00F77C3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FD2"/>
    <w:rsid w:val="000749C7"/>
    <w:rsid w:val="00084FCE"/>
    <w:rsid w:val="00120AA9"/>
    <w:rsid w:val="001948DA"/>
    <w:rsid w:val="001B5392"/>
    <w:rsid w:val="001C72E7"/>
    <w:rsid w:val="002258E3"/>
    <w:rsid w:val="0030345B"/>
    <w:rsid w:val="003D670A"/>
    <w:rsid w:val="004978AC"/>
    <w:rsid w:val="004C1A81"/>
    <w:rsid w:val="004D6D8B"/>
    <w:rsid w:val="005033EA"/>
    <w:rsid w:val="00504212"/>
    <w:rsid w:val="00592323"/>
    <w:rsid w:val="005956E1"/>
    <w:rsid w:val="00615C3D"/>
    <w:rsid w:val="006E538D"/>
    <w:rsid w:val="00704587"/>
    <w:rsid w:val="00711A49"/>
    <w:rsid w:val="00714F2E"/>
    <w:rsid w:val="00725FC5"/>
    <w:rsid w:val="00732775"/>
    <w:rsid w:val="00756B22"/>
    <w:rsid w:val="007949F5"/>
    <w:rsid w:val="00821DC8"/>
    <w:rsid w:val="0088063F"/>
    <w:rsid w:val="00897CE1"/>
    <w:rsid w:val="00904AA5"/>
    <w:rsid w:val="009A27E1"/>
    <w:rsid w:val="009C2456"/>
    <w:rsid w:val="009E6451"/>
    <w:rsid w:val="00A042ED"/>
    <w:rsid w:val="00A0592B"/>
    <w:rsid w:val="00A108E4"/>
    <w:rsid w:val="00A73251"/>
    <w:rsid w:val="00AA4FBB"/>
    <w:rsid w:val="00B13FD2"/>
    <w:rsid w:val="00B815F3"/>
    <w:rsid w:val="00C21F4C"/>
    <w:rsid w:val="00C23A3A"/>
    <w:rsid w:val="00C42A33"/>
    <w:rsid w:val="00C7533F"/>
    <w:rsid w:val="00CD5D69"/>
    <w:rsid w:val="00D00D9E"/>
    <w:rsid w:val="00D1794B"/>
    <w:rsid w:val="00DF0AF8"/>
    <w:rsid w:val="00EA1494"/>
    <w:rsid w:val="00ED3A1D"/>
    <w:rsid w:val="00ED4E00"/>
    <w:rsid w:val="00F01962"/>
    <w:rsid w:val="00F702D2"/>
    <w:rsid w:val="00F72D6A"/>
    <w:rsid w:val="00F77C36"/>
    <w:rsid w:val="00F85052"/>
    <w:rsid w:val="00F874E0"/>
    <w:rsid w:val="00F97885"/>
    <w:rsid w:val="00FB0CA2"/>
    <w:rsid w:val="00FD5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C470"/>
  <w15:chartTrackingRefBased/>
  <w15:docId w15:val="{CB18349E-50CA-4C6F-8F9B-1AE2C753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7C36"/>
    <w:rPr>
      <w:color w:val="0563C1" w:themeColor="hyperlink"/>
      <w:u w:val="single"/>
    </w:rPr>
  </w:style>
  <w:style w:type="character" w:customStyle="1" w:styleId="UnresolvedMention">
    <w:name w:val="Unresolved Mention"/>
    <w:basedOn w:val="a0"/>
    <w:uiPriority w:val="99"/>
    <w:semiHidden/>
    <w:unhideWhenUsed/>
    <w:rsid w:val="00F77C36"/>
    <w:rPr>
      <w:color w:val="605E5C"/>
      <w:shd w:val="clear" w:color="auto" w:fill="E1DFDD"/>
    </w:rPr>
  </w:style>
  <w:style w:type="paragraph" w:styleId="a4">
    <w:name w:val="List Paragraph"/>
    <w:basedOn w:val="a"/>
    <w:uiPriority w:val="34"/>
    <w:qFormat/>
    <w:rsid w:val="00F77C36"/>
    <w:pPr>
      <w:ind w:left="720"/>
      <w:contextualSpacing/>
    </w:pPr>
  </w:style>
  <w:style w:type="paragraph" w:styleId="a5">
    <w:name w:val="Body Text Indent"/>
    <w:basedOn w:val="a"/>
    <w:link w:val="a6"/>
    <w:rsid w:val="00D1794B"/>
    <w:pPr>
      <w:spacing w:after="120" w:line="240" w:lineRule="auto"/>
      <w:ind w:left="283"/>
    </w:pPr>
    <w:rPr>
      <w:rFonts w:ascii="Times New Roman" w:eastAsia="Times New Roman" w:hAnsi="Times New Roman" w:cs="Times New Roman"/>
      <w:kern w:val="0"/>
      <w:sz w:val="24"/>
      <w:szCs w:val="24"/>
      <w:lang w:eastAsia="ru-RU"/>
      <w14:ligatures w14:val="none"/>
    </w:rPr>
  </w:style>
  <w:style w:type="character" w:customStyle="1" w:styleId="a6">
    <w:name w:val="Основной текст с отступом Знак"/>
    <w:basedOn w:val="a0"/>
    <w:link w:val="a5"/>
    <w:rsid w:val="00D1794B"/>
    <w:rPr>
      <w:rFonts w:ascii="Times New Roman" w:eastAsia="Times New Roman" w:hAnsi="Times New Roman" w:cs="Times New Roman"/>
      <w:kern w:val="0"/>
      <w:sz w:val="24"/>
      <w:szCs w:val="24"/>
      <w:lang w:eastAsia="ru-RU"/>
      <w14:ligatures w14:val="none"/>
    </w:rPr>
  </w:style>
  <w:style w:type="paragraph" w:customStyle="1" w:styleId="-">
    <w:name w:val="Примечания - Текст"/>
    <w:basedOn w:val="a7"/>
    <w:link w:val="-0"/>
    <w:qFormat/>
    <w:rsid w:val="00D1794B"/>
    <w:pPr>
      <w:overflowPunct w:val="0"/>
      <w:autoSpaceDE w:val="0"/>
      <w:autoSpaceDN w:val="0"/>
      <w:adjustRightInd w:val="0"/>
      <w:spacing w:before="120" w:line="240" w:lineRule="auto"/>
      <w:ind w:left="709" w:firstLine="709"/>
      <w:jc w:val="both"/>
    </w:pPr>
    <w:rPr>
      <w:rFonts w:ascii="Times New Roman" w:eastAsia="Times New Roman" w:hAnsi="Times New Roman" w:cs="Times New Roman"/>
      <w:kern w:val="0"/>
      <w:sz w:val="20"/>
      <w:szCs w:val="24"/>
      <w:lang w:val="x-none" w:eastAsia="x-none"/>
      <w14:ligatures w14:val="none"/>
    </w:rPr>
  </w:style>
  <w:style w:type="character" w:customStyle="1" w:styleId="-0">
    <w:name w:val="Примечания - Текст Знак"/>
    <w:link w:val="-"/>
    <w:rsid w:val="00D1794B"/>
    <w:rPr>
      <w:rFonts w:ascii="Times New Roman" w:eastAsia="Times New Roman" w:hAnsi="Times New Roman" w:cs="Times New Roman"/>
      <w:kern w:val="0"/>
      <w:sz w:val="20"/>
      <w:szCs w:val="24"/>
      <w:lang w:val="x-none" w:eastAsia="x-none"/>
      <w14:ligatures w14:val="none"/>
    </w:rPr>
  </w:style>
  <w:style w:type="paragraph" w:customStyle="1" w:styleId="formattext">
    <w:name w:val="formattext"/>
    <w:basedOn w:val="a"/>
    <w:rsid w:val="00D1794B"/>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7">
    <w:name w:val="Body Text"/>
    <w:basedOn w:val="a"/>
    <w:link w:val="a8"/>
    <w:uiPriority w:val="99"/>
    <w:semiHidden/>
    <w:unhideWhenUsed/>
    <w:rsid w:val="00D1794B"/>
    <w:pPr>
      <w:spacing w:after="120"/>
    </w:pPr>
  </w:style>
  <w:style w:type="character" w:customStyle="1" w:styleId="a8">
    <w:name w:val="Основной текст Знак"/>
    <w:basedOn w:val="a0"/>
    <w:link w:val="a7"/>
    <w:uiPriority w:val="99"/>
    <w:semiHidden/>
    <w:rsid w:val="00D1794B"/>
  </w:style>
  <w:style w:type="paragraph" w:customStyle="1" w:styleId="a9">
    <w:name w:val="Стиль Подпись Таблицы"/>
    <w:basedOn w:val="a7"/>
    <w:qFormat/>
    <w:rsid w:val="00C7533F"/>
    <w:pPr>
      <w:overflowPunct w:val="0"/>
      <w:autoSpaceDE w:val="0"/>
      <w:autoSpaceDN w:val="0"/>
      <w:adjustRightInd w:val="0"/>
      <w:spacing w:before="240" w:after="240" w:line="240" w:lineRule="auto"/>
      <w:jc w:val="center"/>
    </w:pPr>
    <w:rPr>
      <w:rFonts w:ascii="Times New Roman" w:eastAsia="Times New Roman" w:hAnsi="Times New Roman" w:cs="Times New Roman"/>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7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MOB&amp;n=407575" TargetMode="External"/><Relationship Id="rId13" Type="http://schemas.openxmlformats.org/officeDocument/2006/relationships/hyperlink" Target="https://docs.cntd.ru/document/1200101593" TargetMode="External"/><Relationship Id="rId18" Type="http://schemas.openxmlformats.org/officeDocument/2006/relationships/hyperlink" Target="https://docs.cntd.ru/document/1200084096" TargetMode="External"/><Relationship Id="rId3" Type="http://schemas.openxmlformats.org/officeDocument/2006/relationships/settings" Target="settings.xml"/><Relationship Id="rId7" Type="http://schemas.openxmlformats.org/officeDocument/2006/relationships/hyperlink" Target="https://login.consultant.ru/link/?req=doc&amp;base=MOB&amp;n=409368" TargetMode="External"/><Relationship Id="rId12" Type="http://schemas.openxmlformats.org/officeDocument/2006/relationships/hyperlink" Target="https://login.consultant.ru/link/?req=doc&amp;base=MOB&amp;n=395194&amp;dst=100012" TargetMode="External"/><Relationship Id="rId17" Type="http://schemas.openxmlformats.org/officeDocument/2006/relationships/hyperlink" Target="file:///C:\Users\&#1055;&#1086;&#1083;&#1100;&#1079;&#1086;&#1074;&#1072;&#1090;&#1077;&#1083;&#1100;\Desktop\www.kashira.su" TargetMode="External"/><Relationship Id="rId2" Type="http://schemas.openxmlformats.org/officeDocument/2006/relationships/styles" Target="styles.xml"/><Relationship Id="rId16" Type="http://schemas.openxmlformats.org/officeDocument/2006/relationships/hyperlink" Target="https://docs.cntd.ru/document/53797894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login.consultant.ru/link/?req=doc&amp;base=MOB&amp;n=415300" TargetMode="External"/><Relationship Id="rId11" Type="http://schemas.openxmlformats.org/officeDocument/2006/relationships/hyperlink" Target="https://login.consultant.ru/link/?req=doc&amp;base=MOB&amp;n=244229" TargetMode="External"/><Relationship Id="rId5" Type="http://schemas.openxmlformats.org/officeDocument/2006/relationships/hyperlink" Target="https://login.consultant.ru/link/?req=doc&amp;base=LAW&amp;n=471024&amp;dst=892" TargetMode="External"/><Relationship Id="rId15" Type="http://schemas.openxmlformats.org/officeDocument/2006/relationships/hyperlink" Target="https://docs.cntd.ru/document/901823745" TargetMode="External"/><Relationship Id="rId10" Type="http://schemas.openxmlformats.org/officeDocument/2006/relationships/hyperlink" Target="https://login.consultant.ru/link/?req=doc&amp;base=MOB&amp;n=402674&amp;dst=1008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MOB&amp;n=413650" TargetMode="External"/><Relationship Id="rId14" Type="http://schemas.openxmlformats.org/officeDocument/2006/relationships/hyperlink" Target="https://docs.cntd.ru/document/4560816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A120-2366-41D6-B0F5-D85BC39A9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18</Pages>
  <Words>6495</Words>
  <Characters>37024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40</cp:revision>
  <dcterms:created xsi:type="dcterms:W3CDTF">2024-10-22T08:29:00Z</dcterms:created>
  <dcterms:modified xsi:type="dcterms:W3CDTF">2024-10-30T12:56:00Z</dcterms:modified>
</cp:coreProperties>
</file>