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АЗГЭ-КАШ/24-577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индивидуального жилищного строительства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00300060116616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21.02.2024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24.10.2024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28.10.2024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2024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АЗГЭ-КАШ/24-577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индивидуального жилищного строительства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24.10.2024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25.10.2024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28.10.2024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