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Кашира сообщает следующее.</w:t>
      </w:r>
    </w:p>
    <w:p w:rsidR="00FD3D6A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На общественные обсуждения представляется проект предоставления разрешения на условно разрешенный вид ис</w:t>
      </w:r>
      <w:r w:rsidR="00480537">
        <w:rPr>
          <w:rFonts w:ascii="Times New Roman" w:hAnsi="Times New Roman" w:cs="Times New Roman"/>
          <w:sz w:val="24"/>
          <w:szCs w:val="24"/>
        </w:rPr>
        <w:t>пользования «магазины» земельного участка</w:t>
      </w:r>
      <w:r w:rsidR="00480537" w:rsidRPr="00480537">
        <w:t xml:space="preserve"> </w:t>
      </w:r>
      <w:r w:rsidR="00480537" w:rsidRPr="00480537">
        <w:rPr>
          <w:rFonts w:ascii="Times New Roman" w:hAnsi="Times New Roman" w:cs="Times New Roman"/>
          <w:sz w:val="24"/>
          <w:szCs w:val="24"/>
        </w:rPr>
        <w:t>с кад</w:t>
      </w:r>
      <w:r w:rsidR="00480537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FD3D6A" w:rsidRPr="00FD3D6A">
        <w:rPr>
          <w:rFonts w:ascii="Times New Roman" w:hAnsi="Times New Roman" w:cs="Times New Roman"/>
          <w:sz w:val="24"/>
          <w:szCs w:val="24"/>
        </w:rPr>
        <w:t>50:37:0050104:738</w:t>
      </w:r>
      <w:r w:rsidR="00FD3D6A">
        <w:rPr>
          <w:rFonts w:ascii="Times New Roman" w:hAnsi="Times New Roman" w:cs="Times New Roman"/>
          <w:sz w:val="24"/>
          <w:szCs w:val="24"/>
        </w:rPr>
        <w:t xml:space="preserve"> площадью 665</w:t>
      </w:r>
      <w:r w:rsidR="00480537" w:rsidRPr="00480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537" w:rsidRPr="00480537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480537" w:rsidRPr="00480537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480537" w:rsidRPr="00480537">
        <w:rPr>
          <w:rFonts w:ascii="Times New Roman" w:hAnsi="Times New Roman" w:cs="Times New Roman"/>
          <w:sz w:val="24"/>
          <w:szCs w:val="24"/>
        </w:rPr>
        <w:t>,</w:t>
      </w:r>
      <w:r w:rsidR="00480537">
        <w:rPr>
          <w:rFonts w:ascii="Times New Roman" w:hAnsi="Times New Roman" w:cs="Times New Roman"/>
          <w:sz w:val="24"/>
          <w:szCs w:val="24"/>
        </w:rPr>
        <w:t xml:space="preserve"> , расположенного</w:t>
      </w:r>
      <w:r w:rsidRPr="003D04D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3D6A" w:rsidRPr="00FD3D6A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Кашира, деревня Терново-2, проезд Дачный, земельный участок 3.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Кашира Московской области.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по управлению имуществом администрации городского округа Кашира.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Срок проведени</w:t>
      </w:r>
      <w:r w:rsidR="001F2268">
        <w:rPr>
          <w:rFonts w:ascii="Times New Roman" w:hAnsi="Times New Roman" w:cs="Times New Roman"/>
          <w:sz w:val="24"/>
          <w:szCs w:val="24"/>
        </w:rPr>
        <w:t xml:space="preserve">я общественных обсуждений - с </w:t>
      </w:r>
      <w:r w:rsidR="00FD3D6A" w:rsidRPr="00FD3D6A">
        <w:rPr>
          <w:rFonts w:ascii="Times New Roman" w:hAnsi="Times New Roman" w:cs="Times New Roman"/>
          <w:sz w:val="24"/>
          <w:szCs w:val="24"/>
        </w:rPr>
        <w:t>15.02.2024 по 22.02.2024</w:t>
      </w:r>
      <w:r w:rsidRPr="003D04D1">
        <w:rPr>
          <w:rFonts w:ascii="Times New Roman" w:hAnsi="Times New Roman" w:cs="Times New Roman"/>
          <w:sz w:val="24"/>
          <w:szCs w:val="24"/>
        </w:rPr>
        <w:t>.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Информационные материалы по теме общественных обсуждений представлены на экспозиции по адресу: Московская область, г. Кашира, ул. Ленина, д.2, кабинет 105, тел. 8 49669 2-87-77 (доб.141).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Экспозиц</w:t>
      </w:r>
      <w:r w:rsidR="00FD3D6A">
        <w:rPr>
          <w:rFonts w:ascii="Times New Roman" w:hAnsi="Times New Roman" w:cs="Times New Roman"/>
          <w:sz w:val="24"/>
          <w:szCs w:val="24"/>
        </w:rPr>
        <w:t>ия открыта с 15.02.2024</w:t>
      </w:r>
      <w:r w:rsidRPr="003D04D1">
        <w:rPr>
          <w:rFonts w:ascii="Times New Roman" w:hAnsi="Times New Roman" w:cs="Times New Roman"/>
          <w:sz w:val="24"/>
          <w:szCs w:val="24"/>
        </w:rPr>
        <w:t xml:space="preserve"> </w:t>
      </w:r>
      <w:r w:rsidR="00480537">
        <w:rPr>
          <w:rFonts w:ascii="Times New Roman" w:hAnsi="Times New Roman" w:cs="Times New Roman"/>
          <w:sz w:val="24"/>
          <w:szCs w:val="24"/>
        </w:rPr>
        <w:t>(да</w:t>
      </w:r>
      <w:r w:rsidR="00FD3D6A">
        <w:rPr>
          <w:rFonts w:ascii="Times New Roman" w:hAnsi="Times New Roman" w:cs="Times New Roman"/>
          <w:sz w:val="24"/>
          <w:szCs w:val="24"/>
        </w:rPr>
        <w:t>та открытия экспозиции) по 22.02</w:t>
      </w:r>
      <w:bookmarkStart w:id="0" w:name="_GoBack"/>
      <w:bookmarkEnd w:id="0"/>
      <w:r w:rsidR="00480537">
        <w:rPr>
          <w:rFonts w:ascii="Times New Roman" w:hAnsi="Times New Roman" w:cs="Times New Roman"/>
          <w:sz w:val="24"/>
          <w:szCs w:val="24"/>
        </w:rPr>
        <w:t>.2024</w:t>
      </w:r>
      <w:r w:rsidRPr="003D04D1">
        <w:rPr>
          <w:rFonts w:ascii="Times New Roman" w:hAnsi="Times New Roman" w:cs="Times New Roman"/>
          <w:sz w:val="24"/>
          <w:szCs w:val="24"/>
        </w:rPr>
        <w:t xml:space="preserve"> (дата закрытия экспозиции). Часы работы: с понедельника по пятницу с 9 часов 00 минут до 16 часов 00 минут; проводятся консультации по теме общественных обсуждений, в том числе по указанному выше телефону; высылаются материалы по электронной почте.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</w:t>
      </w:r>
      <w:r w:rsidR="001F2268">
        <w:rPr>
          <w:rFonts w:ascii="Times New Roman" w:hAnsi="Times New Roman" w:cs="Times New Roman"/>
          <w:sz w:val="24"/>
          <w:szCs w:val="24"/>
        </w:rPr>
        <w:t xml:space="preserve">дложения и замечания в срок с </w:t>
      </w:r>
      <w:r w:rsidR="00FD3D6A" w:rsidRPr="00FD3D6A">
        <w:rPr>
          <w:rFonts w:ascii="Times New Roman" w:hAnsi="Times New Roman" w:cs="Times New Roman"/>
          <w:sz w:val="24"/>
          <w:szCs w:val="24"/>
        </w:rPr>
        <w:t>15.02.2024 по 22.02.2024</w:t>
      </w:r>
      <w:r w:rsidR="00FD3D6A">
        <w:rPr>
          <w:rFonts w:ascii="Times New Roman" w:hAnsi="Times New Roman" w:cs="Times New Roman"/>
          <w:sz w:val="24"/>
          <w:szCs w:val="24"/>
        </w:rPr>
        <w:t xml:space="preserve"> </w:t>
      </w:r>
      <w:r w:rsidRPr="003D04D1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портала государственных и муниципальных услуг Московской области;</w:t>
      </w:r>
    </w:p>
    <w:p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почтового отправления, в том числе по электронной почте kui@kashira.org.</w:t>
      </w:r>
    </w:p>
    <w:p w:rsidR="00082078" w:rsidRPr="003D04D1" w:rsidRDefault="00082078">
      <w:pPr>
        <w:rPr>
          <w:rFonts w:ascii="Times New Roman" w:hAnsi="Times New Roman" w:cs="Times New Roman"/>
          <w:sz w:val="24"/>
          <w:szCs w:val="24"/>
        </w:rPr>
      </w:pPr>
    </w:p>
    <w:sectPr w:rsidR="00082078" w:rsidRPr="003D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D1"/>
    <w:rsid w:val="00082078"/>
    <w:rsid w:val="001F2268"/>
    <w:rsid w:val="003D04D1"/>
    <w:rsid w:val="00480537"/>
    <w:rsid w:val="00591F25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2024-02-12T12:27:00Z</dcterms:created>
  <dcterms:modified xsi:type="dcterms:W3CDTF">2024-02-12T12:30:00Z</dcterms:modified>
</cp:coreProperties>
</file>