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8"/>
        <w:rPr>
          <w:rFonts w:ascii="Times New Roman"/>
          <w:sz w:val="12"/>
        </w:rPr>
      </w:pPr>
    </w:p>
    <w:p>
      <w:pPr>
        <w:tabs>
          <w:tab w:pos="5110" w:val="left" w:leader="none"/>
        </w:tabs>
        <w:spacing w:line="240" w:lineRule="auto"/>
        <w:ind w:left="160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473620" cy="461772"/>
            <wp:effectExtent l="0" t="0" r="0" b="0"/>
            <wp:docPr id="1" name="image2.png" descr="Изображение выглядит как текст, знак  Автоматически созданное описани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3620" cy="461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drawing>
          <wp:inline distT="0" distB="0" distL="0" distR="0">
            <wp:extent cx="2155352" cy="469392"/>
            <wp:effectExtent l="0" t="0" r="0" b="0"/>
            <wp:docPr id="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5352" cy="469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spacing w:before="261"/>
        <w:ind w:left="99" w:right="103" w:firstLine="0"/>
        <w:jc w:val="center"/>
        <w:rPr>
          <w:rFonts w:ascii="Times New Roman" w:hAnsi="Times New Roman"/>
          <w:b/>
          <w:sz w:val="32"/>
        </w:rPr>
      </w:pPr>
      <w:bookmarkStart w:name="4" w:id="1"/>
      <w:bookmarkEnd w:id="1"/>
      <w:r>
        <w:rPr/>
      </w:r>
      <w:r>
        <w:rPr>
          <w:rFonts w:ascii="Times New Roman" w:hAnsi="Times New Roman"/>
          <w:b/>
          <w:sz w:val="32"/>
        </w:rPr>
        <w:t>ПОЛОЖЕНИЕ</w:t>
      </w:r>
    </w:p>
    <w:p>
      <w:pPr>
        <w:spacing w:before="1"/>
        <w:ind w:left="99" w:right="105" w:firstLine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o творческом конкурсе БИОТ АРТ, проводимом</w:t>
      </w:r>
    </w:p>
    <w:p>
      <w:pPr>
        <w:spacing w:line="367" w:lineRule="exact" w:before="2"/>
        <w:ind w:left="99" w:right="116" w:firstLine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mallCaps/>
          <w:w w:val="101"/>
          <w:sz w:val="32"/>
        </w:rPr>
        <w:t>в</w:t>
      </w:r>
      <w:r>
        <w:rPr>
          <w:rFonts w:ascii="Times New Roman" w:hAnsi="Times New Roman"/>
          <w:b/>
          <w:smallCaps w:val="0"/>
          <w:spacing w:val="1"/>
          <w:sz w:val="32"/>
        </w:rPr>
        <w:t> </w:t>
      </w:r>
      <w:r>
        <w:rPr>
          <w:rFonts w:ascii="Times New Roman" w:hAnsi="Times New Roman"/>
          <w:b/>
          <w:smallCaps w:val="0"/>
          <w:spacing w:val="-2"/>
          <w:w w:val="100"/>
          <w:sz w:val="32"/>
        </w:rPr>
        <w:t>р</w:t>
      </w:r>
      <w:r>
        <w:rPr>
          <w:rFonts w:ascii="Times New Roman" w:hAnsi="Times New Roman"/>
          <w:b/>
          <w:smallCaps w:val="0"/>
          <w:spacing w:val="-3"/>
          <w:w w:val="100"/>
          <w:sz w:val="32"/>
        </w:rPr>
        <w:t>а</w:t>
      </w:r>
      <w:r>
        <w:rPr>
          <w:rFonts w:ascii="Times New Roman" w:hAnsi="Times New Roman"/>
          <w:b/>
          <w:smallCaps w:val="0"/>
          <w:spacing w:val="1"/>
          <w:w w:val="100"/>
          <w:sz w:val="32"/>
        </w:rPr>
        <w:t>м</w:t>
      </w:r>
      <w:r>
        <w:rPr>
          <w:rFonts w:ascii="Times New Roman" w:hAnsi="Times New Roman"/>
          <w:b/>
          <w:smallCaps w:val="0"/>
          <w:spacing w:val="-3"/>
          <w:w w:val="100"/>
          <w:sz w:val="32"/>
        </w:rPr>
        <w:t>к</w:t>
      </w:r>
      <w:r>
        <w:rPr>
          <w:rFonts w:ascii="Times New Roman" w:hAnsi="Times New Roman"/>
          <w:b/>
          <w:smallCaps w:val="0"/>
          <w:spacing w:val="1"/>
          <w:w w:val="100"/>
          <w:sz w:val="32"/>
        </w:rPr>
        <w:t>а</w:t>
      </w:r>
      <w:r>
        <w:rPr>
          <w:rFonts w:ascii="Times New Roman" w:hAnsi="Times New Roman"/>
          <w:b/>
          <w:smallCaps w:val="0"/>
          <w:w w:val="100"/>
          <w:sz w:val="32"/>
        </w:rPr>
        <w:t>х</w:t>
      </w:r>
      <w:r>
        <w:rPr>
          <w:rFonts w:ascii="Times New Roman" w:hAnsi="Times New Roman"/>
          <w:b/>
          <w:smallCaps w:val="0"/>
          <w:spacing w:val="-1"/>
          <w:sz w:val="32"/>
        </w:rPr>
        <w:t> </w:t>
      </w:r>
      <w:r>
        <w:rPr>
          <w:rFonts w:ascii="Times New Roman" w:hAnsi="Times New Roman"/>
          <w:b/>
          <w:smallCaps w:val="0"/>
          <w:spacing w:val="-3"/>
          <w:w w:val="100"/>
          <w:sz w:val="32"/>
        </w:rPr>
        <w:t>2</w:t>
      </w:r>
      <w:r>
        <w:rPr>
          <w:rFonts w:ascii="Times New Roman" w:hAnsi="Times New Roman"/>
          <w:b/>
          <w:smallCaps w:val="0"/>
          <w:spacing w:val="2"/>
          <w:w w:val="100"/>
          <w:sz w:val="32"/>
        </w:rPr>
        <w:t>7</w:t>
      </w:r>
      <w:r>
        <w:rPr>
          <w:rFonts w:ascii="Times New Roman" w:hAnsi="Times New Roman"/>
          <w:b/>
          <w:smallCaps w:val="0"/>
          <w:spacing w:val="-7"/>
          <w:w w:val="100"/>
          <w:sz w:val="32"/>
        </w:rPr>
        <w:t>-</w:t>
      </w:r>
      <w:r>
        <w:rPr>
          <w:rFonts w:ascii="Times New Roman" w:hAnsi="Times New Roman"/>
          <w:b/>
          <w:smallCaps w:val="0"/>
          <w:w w:val="100"/>
          <w:sz w:val="32"/>
        </w:rPr>
        <w:t>й</w:t>
      </w:r>
      <w:r>
        <w:rPr>
          <w:rFonts w:ascii="Times New Roman" w:hAnsi="Times New Roman"/>
          <w:b/>
          <w:smallCaps w:val="0"/>
          <w:spacing w:val="3"/>
          <w:sz w:val="32"/>
        </w:rPr>
        <w:t> </w:t>
      </w:r>
      <w:r>
        <w:rPr>
          <w:rFonts w:ascii="Times New Roman" w:hAnsi="Times New Roman"/>
          <w:b/>
          <w:smallCaps w:val="0"/>
          <w:spacing w:val="-2"/>
          <w:w w:val="100"/>
          <w:sz w:val="32"/>
        </w:rPr>
        <w:t>М</w:t>
      </w:r>
      <w:r>
        <w:rPr>
          <w:rFonts w:ascii="Times New Roman" w:hAnsi="Times New Roman"/>
          <w:b/>
          <w:smallCaps w:val="0"/>
          <w:spacing w:val="1"/>
          <w:w w:val="100"/>
          <w:sz w:val="32"/>
        </w:rPr>
        <w:t>е</w:t>
      </w:r>
      <w:r>
        <w:rPr>
          <w:rFonts w:ascii="Times New Roman" w:hAnsi="Times New Roman"/>
          <w:b/>
          <w:smallCaps w:val="0"/>
          <w:spacing w:val="-3"/>
          <w:w w:val="100"/>
          <w:sz w:val="32"/>
        </w:rPr>
        <w:t>ж</w:t>
      </w:r>
      <w:r>
        <w:rPr>
          <w:rFonts w:ascii="Times New Roman" w:hAnsi="Times New Roman"/>
          <w:b/>
          <w:smallCaps w:val="0"/>
          <w:spacing w:val="-5"/>
          <w:w w:val="100"/>
          <w:sz w:val="32"/>
        </w:rPr>
        <w:t>д</w:t>
      </w:r>
      <w:r>
        <w:rPr>
          <w:rFonts w:ascii="Times New Roman" w:hAnsi="Times New Roman"/>
          <w:b/>
          <w:smallCaps w:val="0"/>
          <w:spacing w:val="-3"/>
          <w:w w:val="100"/>
          <w:sz w:val="32"/>
        </w:rPr>
        <w:t>у</w:t>
      </w:r>
      <w:r>
        <w:rPr>
          <w:rFonts w:ascii="Times New Roman" w:hAnsi="Times New Roman"/>
          <w:b/>
          <w:smallCaps w:val="0"/>
          <w:spacing w:val="1"/>
          <w:w w:val="100"/>
          <w:sz w:val="32"/>
        </w:rPr>
        <w:t>на</w:t>
      </w:r>
      <w:r>
        <w:rPr>
          <w:rFonts w:ascii="Times New Roman" w:hAnsi="Times New Roman"/>
          <w:b/>
          <w:smallCaps w:val="0"/>
          <w:spacing w:val="-7"/>
          <w:w w:val="100"/>
          <w:sz w:val="32"/>
        </w:rPr>
        <w:t>р</w:t>
      </w:r>
      <w:r>
        <w:rPr>
          <w:rFonts w:ascii="Times New Roman" w:hAnsi="Times New Roman"/>
          <w:b/>
          <w:smallCaps w:val="0"/>
          <w:spacing w:val="1"/>
          <w:w w:val="100"/>
          <w:sz w:val="32"/>
        </w:rPr>
        <w:t>о</w:t>
      </w:r>
      <w:r>
        <w:rPr>
          <w:rFonts w:ascii="Times New Roman" w:hAnsi="Times New Roman"/>
          <w:b/>
          <w:smallCaps w:val="0"/>
          <w:spacing w:val="-5"/>
          <w:w w:val="100"/>
          <w:sz w:val="32"/>
        </w:rPr>
        <w:t>д</w:t>
      </w:r>
      <w:r>
        <w:rPr>
          <w:rFonts w:ascii="Times New Roman" w:hAnsi="Times New Roman"/>
          <w:b/>
          <w:smallCaps w:val="0"/>
          <w:spacing w:val="1"/>
          <w:w w:val="100"/>
          <w:sz w:val="32"/>
        </w:rPr>
        <w:t>н</w:t>
      </w:r>
      <w:r>
        <w:rPr>
          <w:rFonts w:ascii="Times New Roman" w:hAnsi="Times New Roman"/>
          <w:b/>
          <w:smallCaps w:val="0"/>
          <w:spacing w:val="-3"/>
          <w:w w:val="100"/>
          <w:sz w:val="32"/>
        </w:rPr>
        <w:t>о</w:t>
      </w:r>
      <w:r>
        <w:rPr>
          <w:rFonts w:ascii="Times New Roman" w:hAnsi="Times New Roman"/>
          <w:b/>
          <w:smallCaps w:val="0"/>
          <w:w w:val="100"/>
          <w:sz w:val="32"/>
        </w:rPr>
        <w:t>й</w:t>
      </w:r>
      <w:r>
        <w:rPr>
          <w:rFonts w:ascii="Times New Roman" w:hAnsi="Times New Roman"/>
          <w:b/>
          <w:smallCaps w:val="0"/>
          <w:spacing w:val="-2"/>
          <w:sz w:val="32"/>
        </w:rPr>
        <w:t> </w:t>
      </w:r>
      <w:r>
        <w:rPr>
          <w:rFonts w:ascii="Times New Roman" w:hAnsi="Times New Roman"/>
          <w:b/>
          <w:smallCaps w:val="0"/>
          <w:spacing w:val="1"/>
          <w:w w:val="100"/>
          <w:sz w:val="32"/>
        </w:rPr>
        <w:t>с</w:t>
      </w:r>
      <w:r>
        <w:rPr>
          <w:rFonts w:ascii="Times New Roman" w:hAnsi="Times New Roman"/>
          <w:b/>
          <w:smallCaps w:val="0"/>
          <w:spacing w:val="-3"/>
          <w:w w:val="100"/>
          <w:sz w:val="32"/>
        </w:rPr>
        <w:t>п</w:t>
      </w:r>
      <w:r>
        <w:rPr>
          <w:rFonts w:ascii="Times New Roman" w:hAnsi="Times New Roman"/>
          <w:b/>
          <w:smallCaps w:val="0"/>
          <w:spacing w:val="1"/>
          <w:w w:val="100"/>
          <w:sz w:val="32"/>
        </w:rPr>
        <w:t>е</w:t>
      </w:r>
      <w:r>
        <w:rPr>
          <w:rFonts w:ascii="Times New Roman" w:hAnsi="Times New Roman"/>
          <w:b/>
          <w:smallCaps w:val="0"/>
          <w:spacing w:val="-3"/>
          <w:w w:val="100"/>
          <w:sz w:val="32"/>
        </w:rPr>
        <w:t>ц</w:t>
      </w:r>
      <w:r>
        <w:rPr>
          <w:rFonts w:ascii="Times New Roman" w:hAnsi="Times New Roman"/>
          <w:b/>
          <w:smallCaps w:val="0"/>
          <w:spacing w:val="1"/>
          <w:w w:val="100"/>
          <w:sz w:val="32"/>
        </w:rPr>
        <w:t>и</w:t>
      </w:r>
      <w:r>
        <w:rPr>
          <w:rFonts w:ascii="Times New Roman" w:hAnsi="Times New Roman"/>
          <w:b/>
          <w:smallCaps w:val="0"/>
          <w:spacing w:val="-3"/>
          <w:w w:val="100"/>
          <w:sz w:val="32"/>
        </w:rPr>
        <w:t>а</w:t>
      </w:r>
      <w:r>
        <w:rPr>
          <w:rFonts w:ascii="Times New Roman" w:hAnsi="Times New Roman"/>
          <w:b/>
          <w:smallCaps w:val="0"/>
          <w:spacing w:val="1"/>
          <w:w w:val="100"/>
          <w:sz w:val="32"/>
        </w:rPr>
        <w:t>л</w:t>
      </w:r>
      <w:r>
        <w:rPr>
          <w:rFonts w:ascii="Times New Roman" w:hAnsi="Times New Roman"/>
          <w:b/>
          <w:smallCaps w:val="0"/>
          <w:spacing w:val="-3"/>
          <w:w w:val="100"/>
          <w:sz w:val="32"/>
        </w:rPr>
        <w:t>и</w:t>
      </w:r>
      <w:r>
        <w:rPr>
          <w:rFonts w:ascii="Times New Roman" w:hAnsi="Times New Roman"/>
          <w:b/>
          <w:smallCaps w:val="0"/>
          <w:w w:val="100"/>
          <w:sz w:val="32"/>
        </w:rPr>
        <w:t>з</w:t>
      </w:r>
      <w:r>
        <w:rPr>
          <w:rFonts w:ascii="Times New Roman" w:hAnsi="Times New Roman"/>
          <w:b/>
          <w:smallCaps w:val="0"/>
          <w:spacing w:val="1"/>
          <w:w w:val="100"/>
          <w:sz w:val="32"/>
        </w:rPr>
        <w:t>и</w:t>
      </w:r>
      <w:r>
        <w:rPr>
          <w:rFonts w:ascii="Times New Roman" w:hAnsi="Times New Roman"/>
          <w:b/>
          <w:smallCaps w:val="0"/>
          <w:spacing w:val="-7"/>
          <w:w w:val="100"/>
          <w:sz w:val="32"/>
        </w:rPr>
        <w:t>р</w:t>
      </w:r>
      <w:r>
        <w:rPr>
          <w:rFonts w:ascii="Times New Roman" w:hAnsi="Times New Roman"/>
          <w:b/>
          <w:smallCaps w:val="0"/>
          <w:spacing w:val="1"/>
          <w:w w:val="100"/>
          <w:sz w:val="32"/>
        </w:rPr>
        <w:t>о</w:t>
      </w:r>
      <w:r>
        <w:rPr>
          <w:rFonts w:ascii="Times New Roman" w:hAnsi="Times New Roman"/>
          <w:b/>
          <w:smallCaps w:val="0"/>
          <w:spacing w:val="-6"/>
          <w:w w:val="100"/>
          <w:sz w:val="32"/>
        </w:rPr>
        <w:t>в</w:t>
      </w:r>
      <w:r>
        <w:rPr>
          <w:rFonts w:ascii="Times New Roman" w:hAnsi="Times New Roman"/>
          <w:b/>
          <w:smallCaps w:val="0"/>
          <w:spacing w:val="1"/>
          <w:w w:val="100"/>
          <w:sz w:val="32"/>
        </w:rPr>
        <w:t>а</w:t>
      </w:r>
      <w:r>
        <w:rPr>
          <w:rFonts w:ascii="Times New Roman" w:hAnsi="Times New Roman"/>
          <w:b/>
          <w:smallCaps w:val="0"/>
          <w:spacing w:val="-3"/>
          <w:w w:val="100"/>
          <w:sz w:val="32"/>
        </w:rPr>
        <w:t>н</w:t>
      </w:r>
      <w:r>
        <w:rPr>
          <w:rFonts w:ascii="Times New Roman" w:hAnsi="Times New Roman"/>
          <w:b/>
          <w:smallCaps w:val="0"/>
          <w:spacing w:val="1"/>
          <w:w w:val="100"/>
          <w:sz w:val="32"/>
        </w:rPr>
        <w:t>н</w:t>
      </w:r>
      <w:r>
        <w:rPr>
          <w:rFonts w:ascii="Times New Roman" w:hAnsi="Times New Roman"/>
          <w:b/>
          <w:smallCaps w:val="0"/>
          <w:spacing w:val="-3"/>
          <w:w w:val="100"/>
          <w:sz w:val="32"/>
        </w:rPr>
        <w:t>о</w:t>
      </w:r>
      <w:r>
        <w:rPr>
          <w:rFonts w:ascii="Times New Roman" w:hAnsi="Times New Roman"/>
          <w:b/>
          <w:smallCaps w:val="0"/>
          <w:w w:val="100"/>
          <w:sz w:val="32"/>
        </w:rPr>
        <w:t>й</w:t>
      </w:r>
      <w:r>
        <w:rPr>
          <w:rFonts w:ascii="Times New Roman" w:hAnsi="Times New Roman"/>
          <w:b/>
          <w:smallCaps w:val="0"/>
          <w:spacing w:val="2"/>
          <w:sz w:val="32"/>
        </w:rPr>
        <w:t> </w:t>
      </w:r>
      <w:r>
        <w:rPr>
          <w:rFonts w:ascii="Times New Roman" w:hAnsi="Times New Roman"/>
          <w:b/>
          <w:smallCaps w:val="0"/>
          <w:spacing w:val="-1"/>
          <w:w w:val="100"/>
          <w:sz w:val="32"/>
        </w:rPr>
        <w:t>в</w:t>
      </w:r>
      <w:r>
        <w:rPr>
          <w:rFonts w:ascii="Times New Roman" w:hAnsi="Times New Roman"/>
          <w:b/>
          <w:smallCaps w:val="0"/>
          <w:spacing w:val="-8"/>
          <w:w w:val="100"/>
          <w:sz w:val="32"/>
        </w:rPr>
        <w:t>ы</w:t>
      </w:r>
      <w:r>
        <w:rPr>
          <w:rFonts w:ascii="Times New Roman" w:hAnsi="Times New Roman"/>
          <w:b/>
          <w:smallCaps w:val="0"/>
          <w:spacing w:val="1"/>
          <w:w w:val="100"/>
          <w:sz w:val="32"/>
        </w:rPr>
        <w:t>с</w:t>
      </w:r>
      <w:r>
        <w:rPr>
          <w:rFonts w:ascii="Times New Roman" w:hAnsi="Times New Roman"/>
          <w:b/>
          <w:smallCaps w:val="0"/>
          <w:spacing w:val="-5"/>
          <w:w w:val="100"/>
          <w:sz w:val="32"/>
        </w:rPr>
        <w:t>т</w:t>
      </w:r>
      <w:r>
        <w:rPr>
          <w:rFonts w:ascii="Times New Roman" w:hAnsi="Times New Roman"/>
          <w:b/>
          <w:smallCaps w:val="0"/>
          <w:spacing w:val="1"/>
          <w:w w:val="100"/>
          <w:sz w:val="32"/>
        </w:rPr>
        <w:t>а</w:t>
      </w:r>
      <w:r>
        <w:rPr>
          <w:rFonts w:ascii="Times New Roman" w:hAnsi="Times New Roman"/>
          <w:b/>
          <w:smallCaps w:val="0"/>
          <w:spacing w:val="-1"/>
          <w:w w:val="100"/>
          <w:sz w:val="32"/>
        </w:rPr>
        <w:t>в</w:t>
      </w:r>
      <w:r>
        <w:rPr>
          <w:rFonts w:ascii="Times New Roman" w:hAnsi="Times New Roman"/>
          <w:b/>
          <w:smallCaps w:val="0"/>
          <w:spacing w:val="-4"/>
          <w:w w:val="100"/>
          <w:sz w:val="32"/>
        </w:rPr>
        <w:t>к</w:t>
      </w:r>
      <w:r>
        <w:rPr>
          <w:rFonts w:ascii="Times New Roman" w:hAnsi="Times New Roman"/>
          <w:b/>
          <w:smallCaps w:val="0"/>
          <w:w w:val="100"/>
          <w:sz w:val="32"/>
        </w:rPr>
        <w:t>и</w:t>
      </w:r>
    </w:p>
    <w:p>
      <w:pPr>
        <w:spacing w:line="367" w:lineRule="exact" w:before="0"/>
        <w:ind w:left="99" w:right="104" w:firstLine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«Безопасность и охрана труда» (БИОТ-2023)</w:t>
      </w:r>
    </w:p>
    <w:p>
      <w:pPr>
        <w:pStyle w:val="BodyText"/>
        <w:rPr>
          <w:rFonts w:ascii="Times New Roman"/>
          <w:b/>
          <w:sz w:val="36"/>
        </w:rPr>
      </w:pPr>
    </w:p>
    <w:p>
      <w:pPr>
        <w:pStyle w:val="BodyText"/>
        <w:rPr>
          <w:rFonts w:ascii="Times New Roman"/>
          <w:b/>
          <w:sz w:val="36"/>
        </w:rPr>
      </w:pPr>
    </w:p>
    <w:p>
      <w:pPr>
        <w:pStyle w:val="BodyText"/>
        <w:rPr>
          <w:rFonts w:ascii="Times New Roman"/>
          <w:b/>
          <w:sz w:val="36"/>
        </w:rPr>
      </w:pPr>
    </w:p>
    <w:p>
      <w:pPr>
        <w:pStyle w:val="BodyText"/>
        <w:rPr>
          <w:rFonts w:ascii="Times New Roman"/>
          <w:b/>
          <w:sz w:val="36"/>
        </w:rPr>
      </w:pPr>
    </w:p>
    <w:p>
      <w:pPr>
        <w:pStyle w:val="BodyText"/>
        <w:rPr>
          <w:rFonts w:ascii="Times New Roman"/>
          <w:b/>
          <w:sz w:val="36"/>
        </w:rPr>
      </w:pPr>
    </w:p>
    <w:p>
      <w:pPr>
        <w:pStyle w:val="BodyText"/>
        <w:spacing w:before="1"/>
        <w:rPr>
          <w:rFonts w:ascii="Times New Roman"/>
          <w:b/>
          <w:sz w:val="44"/>
        </w:rPr>
      </w:pPr>
    </w:p>
    <w:p>
      <w:pPr>
        <w:spacing w:before="0"/>
        <w:ind w:left="668" w:right="116" w:firstLine="0"/>
        <w:jc w:val="center"/>
        <w:rPr>
          <w:sz w:val="28"/>
        </w:rPr>
      </w:pPr>
      <w:r>
        <w:rPr>
          <w:b/>
          <w:sz w:val="28"/>
        </w:rPr>
        <w:t>Официальная страница БИОТ АРТ </w:t>
      </w:r>
      <w:hyperlink r:id="rId8">
        <w:r>
          <w:rPr>
            <w:color w:val="0563C1"/>
            <w:sz w:val="28"/>
            <w:u w:val="single" w:color="0563C1"/>
          </w:rPr>
          <w:t>https://biot-expo.ru/biotart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5"/>
        </w:rPr>
      </w:pPr>
    </w:p>
    <w:p>
      <w:pPr>
        <w:spacing w:before="112"/>
        <w:ind w:left="383" w:right="116" w:firstLine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Москва, 2023 г.</w:t>
      </w:r>
    </w:p>
    <w:p>
      <w:pPr>
        <w:spacing w:after="0"/>
        <w:jc w:val="center"/>
        <w:rPr>
          <w:rFonts w:ascii="Times New Roman" w:hAnsi="Times New Roman"/>
          <w:sz w:val="28"/>
        </w:rPr>
        <w:sectPr>
          <w:footerReference w:type="default" r:id="rId5"/>
          <w:pgSz w:w="11900" w:h="16840"/>
          <w:pgMar w:footer="288" w:header="0" w:top="1600" w:bottom="480" w:left="1580" w:right="1000"/>
        </w:sectPr>
      </w:pPr>
    </w:p>
    <w:p>
      <w:pPr>
        <w:pStyle w:val="Heading1"/>
        <w:numPr>
          <w:ilvl w:val="0"/>
          <w:numId w:val="1"/>
        </w:numPr>
        <w:tabs>
          <w:tab w:pos="335" w:val="left" w:leader="none"/>
        </w:tabs>
        <w:spacing w:line="240" w:lineRule="auto" w:before="41" w:after="0"/>
        <w:ind w:left="334" w:right="0" w:hanging="216"/>
        <w:jc w:val="left"/>
      </w:pPr>
      <w:bookmarkStart w:name="5" w:id="2"/>
      <w:bookmarkEnd w:id="2"/>
      <w:r>
        <w:rPr>
          <w:b w:val="0"/>
        </w:rPr>
      </w:r>
      <w:bookmarkStart w:name="5" w:id="3"/>
      <w:bookmarkEnd w:id="3"/>
      <w:r>
        <w:rPr/>
        <w:t>О</w:t>
      </w:r>
      <w:r>
        <w:rPr/>
        <w:t>БЩИЕ</w:t>
      </w:r>
      <w:r>
        <w:rPr>
          <w:spacing w:val="-5"/>
        </w:rPr>
        <w:t> </w:t>
      </w:r>
      <w:r>
        <w:rPr/>
        <w:t>ПОЛОЖЕНИЯ</w:t>
      </w:r>
    </w:p>
    <w:p>
      <w:pPr>
        <w:pStyle w:val="ListParagraph"/>
        <w:numPr>
          <w:ilvl w:val="1"/>
          <w:numId w:val="1"/>
        </w:numPr>
        <w:tabs>
          <w:tab w:pos="824" w:val="left" w:leader="none"/>
          <w:tab w:pos="825" w:val="left" w:leader="none"/>
        </w:tabs>
        <w:spacing w:line="240" w:lineRule="auto" w:before="159" w:after="0"/>
        <w:ind w:left="824" w:right="0" w:hanging="706"/>
        <w:jc w:val="left"/>
        <w:rPr>
          <w:sz w:val="22"/>
        </w:rPr>
      </w:pPr>
      <w:r>
        <w:rPr>
          <w:sz w:val="22"/>
        </w:rPr>
        <w:t>Конкурс творческих работ БИОТ</w:t>
      </w:r>
      <w:r>
        <w:rPr>
          <w:spacing w:val="-11"/>
          <w:sz w:val="22"/>
        </w:rPr>
        <w:t> </w:t>
      </w:r>
      <w:r>
        <w:rPr>
          <w:sz w:val="22"/>
        </w:rPr>
        <w:t>АРТ:</w:t>
      </w:r>
    </w:p>
    <w:p>
      <w:pPr>
        <w:pStyle w:val="ListParagraph"/>
        <w:numPr>
          <w:ilvl w:val="2"/>
          <w:numId w:val="1"/>
        </w:numPr>
        <w:tabs>
          <w:tab w:pos="614" w:val="left" w:leader="none"/>
        </w:tabs>
        <w:spacing w:line="240" w:lineRule="auto" w:before="0" w:after="0"/>
        <w:ind w:left="613" w:right="0" w:hanging="495"/>
        <w:jc w:val="left"/>
        <w:rPr>
          <w:sz w:val="22"/>
        </w:rPr>
      </w:pP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номинациях:</w:t>
      </w:r>
    </w:p>
    <w:p>
      <w:pPr>
        <w:pStyle w:val="ListParagraph"/>
        <w:numPr>
          <w:ilvl w:val="0"/>
          <w:numId w:val="2"/>
        </w:numPr>
        <w:tabs>
          <w:tab w:pos="235" w:val="left" w:leader="none"/>
        </w:tabs>
        <w:spacing w:line="240" w:lineRule="auto" w:before="0" w:after="0"/>
        <w:ind w:left="234" w:right="0" w:hanging="116"/>
        <w:jc w:val="left"/>
        <w:rPr>
          <w:sz w:val="22"/>
        </w:rPr>
      </w:pPr>
      <w:r>
        <w:rPr>
          <w:sz w:val="22"/>
        </w:rPr>
        <w:t>Рисунок/Плакат;</w:t>
      </w:r>
    </w:p>
    <w:p>
      <w:pPr>
        <w:pStyle w:val="ListParagraph"/>
        <w:numPr>
          <w:ilvl w:val="0"/>
          <w:numId w:val="2"/>
        </w:numPr>
        <w:tabs>
          <w:tab w:pos="235" w:val="left" w:leader="none"/>
        </w:tabs>
        <w:spacing w:line="240" w:lineRule="auto" w:before="0" w:after="0"/>
        <w:ind w:left="234" w:right="0" w:hanging="116"/>
        <w:jc w:val="left"/>
        <w:rPr>
          <w:sz w:val="22"/>
        </w:rPr>
      </w:pPr>
      <w:r>
        <w:rPr>
          <w:sz w:val="22"/>
        </w:rPr>
        <w:t>Видеоролик;</w:t>
      </w:r>
    </w:p>
    <w:p>
      <w:pPr>
        <w:pStyle w:val="ListParagraph"/>
        <w:numPr>
          <w:ilvl w:val="0"/>
          <w:numId w:val="2"/>
        </w:numPr>
        <w:tabs>
          <w:tab w:pos="235" w:val="left" w:leader="none"/>
        </w:tabs>
        <w:spacing w:line="240" w:lineRule="auto" w:before="1" w:after="0"/>
        <w:ind w:left="234" w:right="0" w:hanging="116"/>
        <w:jc w:val="left"/>
        <w:rPr>
          <w:sz w:val="22"/>
        </w:rPr>
      </w:pPr>
      <w:r>
        <w:rPr>
          <w:sz w:val="22"/>
        </w:rPr>
        <w:t>Комикс</w:t>
      </w:r>
    </w:p>
    <w:p>
      <w:pPr>
        <w:pStyle w:val="BodyText"/>
        <w:ind w:left="119" w:right="203"/>
        <w:jc w:val="both"/>
      </w:pPr>
      <w:r>
        <w:rPr/>
        <w:t>проводится с целью создания условий для творческого выражения обучающихся образователь организаций, стимулирования мотивации к творческой деятельности и формирования интере сфере охраны труда и промышленной безопасности.</w:t>
      </w:r>
    </w:p>
    <w:p>
      <w:pPr>
        <w:pStyle w:val="BodyText"/>
        <w:spacing w:before="1"/>
      </w:pPr>
    </w:p>
    <w:p>
      <w:pPr>
        <w:pStyle w:val="ListParagraph"/>
        <w:numPr>
          <w:ilvl w:val="2"/>
          <w:numId w:val="1"/>
        </w:numPr>
        <w:tabs>
          <w:tab w:pos="614" w:val="left" w:leader="none"/>
        </w:tabs>
        <w:spacing w:line="240" w:lineRule="auto" w:before="0" w:after="0"/>
        <w:ind w:left="613" w:right="0" w:hanging="495"/>
        <w:jc w:val="both"/>
        <w:rPr>
          <w:sz w:val="22"/>
        </w:rPr>
      </w:pP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номинации:</w:t>
      </w:r>
    </w:p>
    <w:p>
      <w:pPr>
        <w:pStyle w:val="ListParagraph"/>
        <w:numPr>
          <w:ilvl w:val="0"/>
          <w:numId w:val="2"/>
        </w:numPr>
        <w:tabs>
          <w:tab w:pos="235" w:val="left" w:leader="none"/>
        </w:tabs>
        <w:spacing w:line="240" w:lineRule="auto" w:before="1" w:after="0"/>
        <w:ind w:left="234" w:right="0" w:hanging="116"/>
        <w:jc w:val="both"/>
        <w:rPr>
          <w:sz w:val="22"/>
        </w:rPr>
      </w:pPr>
      <w:r>
        <w:rPr>
          <w:sz w:val="22"/>
        </w:rPr>
        <w:t>История/Сюжет из жизни</w:t>
      </w:r>
      <w:r>
        <w:rPr>
          <w:spacing w:val="-7"/>
          <w:sz w:val="22"/>
        </w:rPr>
        <w:t> </w:t>
      </w:r>
      <w:r>
        <w:rPr>
          <w:sz w:val="22"/>
        </w:rPr>
        <w:t>ОТиПБ</w:t>
      </w:r>
    </w:p>
    <w:p>
      <w:pPr>
        <w:pStyle w:val="BodyText"/>
        <w:ind w:left="119" w:right="152"/>
        <w:jc w:val="both"/>
      </w:pPr>
      <w:r>
        <w:rPr/>
        <w:t>проводится с целью популяризации идей соблюдения принципов и правил охраны труд стимулирования специалистов по охране труда к творческой деятельности и формирова интереса к сфере охраны труда и промышленной безопасности у широкого круга</w:t>
      </w:r>
      <w:r>
        <w:rPr>
          <w:spacing w:val="-35"/>
        </w:rPr>
        <w:t> </w:t>
      </w:r>
      <w:r>
        <w:rPr/>
        <w:t>общественнос</w:t>
      </w:r>
    </w:p>
    <w:p>
      <w:pPr>
        <w:pStyle w:val="BodyText"/>
        <w:spacing w:before="5"/>
      </w:pPr>
    </w:p>
    <w:p>
      <w:pPr>
        <w:pStyle w:val="ListParagraph"/>
        <w:numPr>
          <w:ilvl w:val="1"/>
          <w:numId w:val="1"/>
        </w:numPr>
        <w:tabs>
          <w:tab w:pos="824" w:val="left" w:leader="none"/>
          <w:tab w:pos="825" w:val="left" w:leader="none"/>
        </w:tabs>
        <w:spacing w:line="240" w:lineRule="auto" w:before="0" w:after="0"/>
        <w:ind w:left="119" w:right="146" w:firstLine="0"/>
        <w:jc w:val="left"/>
        <w:rPr>
          <w:sz w:val="22"/>
        </w:rPr>
      </w:pPr>
      <w:r>
        <w:rPr>
          <w:sz w:val="22"/>
        </w:rPr>
        <w:t>Настоящее</w:t>
      </w:r>
      <w:r>
        <w:rPr>
          <w:spacing w:val="-7"/>
          <w:sz w:val="22"/>
        </w:rPr>
        <w:t> </w:t>
      </w:r>
      <w:r>
        <w:rPr>
          <w:sz w:val="22"/>
        </w:rPr>
        <w:t>Положение</w:t>
      </w:r>
      <w:r>
        <w:rPr>
          <w:spacing w:val="-7"/>
          <w:sz w:val="22"/>
        </w:rPr>
        <w:t> </w:t>
      </w:r>
      <w:r>
        <w:rPr>
          <w:sz w:val="22"/>
        </w:rPr>
        <w:t>определяет</w:t>
      </w:r>
      <w:r>
        <w:rPr>
          <w:spacing w:val="-6"/>
          <w:sz w:val="22"/>
        </w:rPr>
        <w:t> </w:t>
      </w:r>
      <w:r>
        <w:rPr>
          <w:sz w:val="22"/>
        </w:rPr>
        <w:t>порядок</w:t>
      </w:r>
      <w:r>
        <w:rPr>
          <w:spacing w:val="-9"/>
          <w:sz w:val="22"/>
        </w:rPr>
        <w:t> </w:t>
      </w:r>
      <w:r>
        <w:rPr>
          <w:sz w:val="22"/>
        </w:rPr>
        <w:t>организации,</w:t>
      </w:r>
      <w:r>
        <w:rPr>
          <w:spacing w:val="-5"/>
          <w:sz w:val="22"/>
        </w:rPr>
        <w:t> </w:t>
      </w:r>
      <w:r>
        <w:rPr>
          <w:sz w:val="22"/>
        </w:rPr>
        <w:t>проведения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7"/>
          <w:sz w:val="22"/>
        </w:rPr>
        <w:t> </w:t>
      </w:r>
      <w:r>
        <w:rPr>
          <w:sz w:val="22"/>
        </w:rPr>
        <w:t>подведения</w:t>
      </w:r>
      <w:r>
        <w:rPr>
          <w:spacing w:val="-7"/>
          <w:sz w:val="22"/>
        </w:rPr>
        <w:t> </w:t>
      </w:r>
      <w:r>
        <w:rPr>
          <w:sz w:val="22"/>
        </w:rPr>
        <w:t>ито Конкурса творческих работ БИОТ АРТ (далее –</w:t>
      </w:r>
      <w:r>
        <w:rPr>
          <w:spacing w:val="-14"/>
          <w:sz w:val="22"/>
        </w:rPr>
        <w:t> </w:t>
      </w:r>
      <w:r>
        <w:rPr>
          <w:sz w:val="22"/>
        </w:rPr>
        <w:t>Конкурс).</w:t>
      </w:r>
    </w:p>
    <w:p>
      <w:pPr>
        <w:pStyle w:val="ListParagraph"/>
        <w:numPr>
          <w:ilvl w:val="1"/>
          <w:numId w:val="1"/>
        </w:numPr>
        <w:tabs>
          <w:tab w:pos="824" w:val="left" w:leader="none"/>
          <w:tab w:pos="825" w:val="left" w:leader="none"/>
          <w:tab w:pos="2523" w:val="left" w:leader="none"/>
          <w:tab w:pos="3632" w:val="left" w:leader="none"/>
          <w:tab w:pos="4696" w:val="left" w:leader="none"/>
          <w:tab w:pos="6048" w:val="left" w:leader="none"/>
          <w:tab w:pos="7745" w:val="left" w:leader="none"/>
        </w:tabs>
        <w:spacing w:line="240" w:lineRule="auto" w:before="159" w:after="0"/>
        <w:ind w:left="119" w:right="133" w:firstLine="0"/>
        <w:jc w:val="left"/>
        <w:rPr>
          <w:sz w:val="22"/>
        </w:rPr>
      </w:pPr>
      <w:r>
        <w:rPr>
          <w:sz w:val="22"/>
        </w:rPr>
        <w:t>Организатором</w:t>
        <w:tab/>
        <w:t>Конкурса</w:t>
        <w:tab/>
        <w:t>является</w:t>
        <w:tab/>
        <w:t>Ассоциация</w:t>
        <w:tab/>
        <w:t>разработчиков,</w:t>
        <w:tab/>
        <w:t>изготовителей поставщиков средств индивидуальной защиты (далее – Ассоциация «СИЗ»). Соорганизатор Конкурса являются Региональные органы исполнительной власти РФ (РОИВ). Список регион участников находится на официальной странице Конкурса</w:t>
      </w:r>
      <w:r>
        <w:rPr>
          <w:spacing w:val="-17"/>
          <w:sz w:val="22"/>
        </w:rPr>
        <w:t> </w:t>
      </w:r>
      <w:r>
        <w:rPr>
          <w:b/>
          <w:sz w:val="22"/>
        </w:rPr>
        <w:t>https://biot-expo.ru/biotart</w:t>
      </w:r>
      <w:r>
        <w:rPr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825" w:val="left" w:leader="none"/>
        </w:tabs>
        <w:spacing w:line="240" w:lineRule="auto" w:before="164" w:after="0"/>
        <w:ind w:left="119" w:right="142" w:firstLine="0"/>
        <w:jc w:val="both"/>
        <w:rPr>
          <w:sz w:val="22"/>
        </w:rPr>
      </w:pPr>
      <w:r>
        <w:rPr>
          <w:sz w:val="22"/>
        </w:rPr>
        <w:t>Общее руководство работой по организации и проведению Конкурса осуществл Организационный комитет (далее по тексту – Оргкомитет) Конкурса. Председателем Оргкомит является Президент Ассоциации</w:t>
      </w:r>
      <w:r>
        <w:rPr>
          <w:spacing w:val="-11"/>
          <w:sz w:val="22"/>
        </w:rPr>
        <w:t> </w:t>
      </w:r>
      <w:r>
        <w:rPr>
          <w:sz w:val="22"/>
        </w:rPr>
        <w:t>«СИЗ».</w:t>
      </w:r>
    </w:p>
    <w:p>
      <w:pPr>
        <w:pStyle w:val="ListParagraph"/>
        <w:numPr>
          <w:ilvl w:val="1"/>
          <w:numId w:val="1"/>
        </w:numPr>
        <w:tabs>
          <w:tab w:pos="825" w:val="left" w:leader="none"/>
        </w:tabs>
        <w:spacing w:line="240" w:lineRule="auto" w:before="159" w:after="0"/>
        <w:ind w:left="824" w:right="0" w:hanging="706"/>
        <w:jc w:val="both"/>
        <w:rPr>
          <w:sz w:val="22"/>
        </w:rPr>
      </w:pPr>
      <w:r>
        <w:rPr>
          <w:sz w:val="22"/>
        </w:rPr>
        <w:t>В Конкурсе могут принимать</w:t>
      </w:r>
      <w:r>
        <w:rPr>
          <w:spacing w:val="-7"/>
          <w:sz w:val="22"/>
        </w:rPr>
        <w:t> </w:t>
      </w:r>
      <w:r>
        <w:rPr>
          <w:sz w:val="22"/>
        </w:rPr>
        <w:t>участие:</w:t>
      </w:r>
    </w:p>
    <w:p>
      <w:pPr>
        <w:pStyle w:val="ListParagraph"/>
        <w:numPr>
          <w:ilvl w:val="2"/>
          <w:numId w:val="1"/>
        </w:numPr>
        <w:tabs>
          <w:tab w:pos="614" w:val="left" w:leader="none"/>
        </w:tabs>
        <w:spacing w:line="240" w:lineRule="auto" w:before="159" w:after="0"/>
        <w:ind w:left="613" w:right="0" w:hanging="495"/>
        <w:jc w:val="both"/>
        <w:rPr>
          <w:sz w:val="22"/>
        </w:rPr>
      </w:pPr>
      <w:r>
        <w:rPr>
          <w:sz w:val="22"/>
        </w:rPr>
        <w:t>В номинациях: Рисунок/Плакат; Видеоролик;</w:t>
      </w:r>
      <w:r>
        <w:rPr>
          <w:spacing w:val="-14"/>
          <w:sz w:val="22"/>
        </w:rPr>
        <w:t> </w:t>
      </w:r>
      <w:r>
        <w:rPr>
          <w:sz w:val="22"/>
        </w:rPr>
        <w:t>Комикс:</w:t>
      </w:r>
    </w:p>
    <w:p>
      <w:pPr>
        <w:pStyle w:val="ListParagraph"/>
        <w:numPr>
          <w:ilvl w:val="3"/>
          <w:numId w:val="1"/>
        </w:numPr>
        <w:tabs>
          <w:tab w:pos="659" w:val="left" w:leader="none"/>
        </w:tabs>
        <w:spacing w:line="240" w:lineRule="auto" w:before="158" w:after="0"/>
        <w:ind w:left="479" w:right="176" w:firstLine="0"/>
        <w:jc w:val="left"/>
        <w:rPr>
          <w:sz w:val="22"/>
        </w:rPr>
      </w:pPr>
      <w:r>
        <w:rPr>
          <w:b/>
          <w:sz w:val="22"/>
        </w:rPr>
        <w:t>я</w:t>
      </w:r>
      <w:r>
        <w:rPr>
          <w:b/>
          <w:spacing w:val="-13"/>
          <w:sz w:val="22"/>
        </w:rPr>
        <w:t> </w:t>
      </w:r>
      <w:r>
        <w:rPr>
          <w:b/>
          <w:sz w:val="22"/>
        </w:rPr>
        <w:t>возрастная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группа</w:t>
      </w:r>
      <w:r>
        <w:rPr>
          <w:sz w:val="22"/>
        </w:rPr>
        <w:t>:</w:t>
      </w:r>
      <w:r>
        <w:rPr>
          <w:spacing w:val="-14"/>
          <w:sz w:val="22"/>
        </w:rPr>
        <w:t> </w:t>
      </w:r>
      <w:r>
        <w:rPr>
          <w:sz w:val="22"/>
        </w:rPr>
        <w:t>обучающиеся</w:t>
      </w:r>
      <w:r>
        <w:rPr>
          <w:spacing w:val="-12"/>
          <w:sz w:val="22"/>
        </w:rPr>
        <w:t> </w:t>
      </w:r>
      <w:r>
        <w:rPr>
          <w:sz w:val="22"/>
        </w:rPr>
        <w:t>российских</w:t>
      </w:r>
      <w:r>
        <w:rPr>
          <w:spacing w:val="-12"/>
          <w:sz w:val="22"/>
        </w:rPr>
        <w:t> </w:t>
      </w:r>
      <w:r>
        <w:rPr>
          <w:sz w:val="22"/>
        </w:rPr>
        <w:t>школ,</w:t>
      </w:r>
      <w:r>
        <w:rPr>
          <w:spacing w:val="-11"/>
          <w:sz w:val="22"/>
        </w:rPr>
        <w:t> </w:t>
      </w:r>
      <w:r>
        <w:rPr>
          <w:sz w:val="22"/>
        </w:rPr>
        <w:t>лицеев,</w:t>
      </w:r>
      <w:r>
        <w:rPr>
          <w:spacing w:val="-11"/>
          <w:sz w:val="22"/>
        </w:rPr>
        <w:t> </w:t>
      </w:r>
      <w:r>
        <w:rPr>
          <w:sz w:val="22"/>
        </w:rPr>
        <w:t>центров</w:t>
      </w:r>
      <w:r>
        <w:rPr>
          <w:spacing w:val="-13"/>
          <w:sz w:val="22"/>
        </w:rPr>
        <w:t> </w:t>
      </w:r>
      <w:r>
        <w:rPr>
          <w:sz w:val="22"/>
        </w:rPr>
        <w:t>образования,</w:t>
      </w:r>
      <w:r>
        <w:rPr>
          <w:spacing w:val="-11"/>
          <w:sz w:val="22"/>
        </w:rPr>
        <w:t> </w:t>
      </w:r>
      <w:r>
        <w:rPr>
          <w:sz w:val="22"/>
        </w:rPr>
        <w:t>гимна и колледжей (6-14</w:t>
      </w:r>
      <w:r>
        <w:rPr>
          <w:spacing w:val="-7"/>
          <w:sz w:val="22"/>
        </w:rPr>
        <w:t> </w:t>
      </w:r>
      <w:r>
        <w:rPr>
          <w:sz w:val="22"/>
        </w:rPr>
        <w:t>лет);</w:t>
      </w:r>
    </w:p>
    <w:p>
      <w:pPr>
        <w:pStyle w:val="ListParagraph"/>
        <w:numPr>
          <w:ilvl w:val="3"/>
          <w:numId w:val="1"/>
        </w:numPr>
        <w:tabs>
          <w:tab w:pos="659" w:val="left" w:leader="none"/>
        </w:tabs>
        <w:spacing w:line="240" w:lineRule="auto" w:before="164" w:after="0"/>
        <w:ind w:left="479" w:right="138" w:firstLine="0"/>
        <w:jc w:val="left"/>
        <w:rPr>
          <w:sz w:val="22"/>
        </w:rPr>
      </w:pPr>
      <w:r>
        <w:rPr>
          <w:b/>
          <w:sz w:val="22"/>
        </w:rPr>
        <w:t>я возрастная группа</w:t>
      </w:r>
      <w:r>
        <w:rPr>
          <w:sz w:val="22"/>
        </w:rPr>
        <w:t>: студенты российских школ, лицеев, центров образования, гимназ колледжей и ВУЗов (бакалавры, магистранты и аспиранты) (15-25</w:t>
      </w:r>
      <w:r>
        <w:rPr>
          <w:spacing w:val="-14"/>
          <w:sz w:val="22"/>
        </w:rPr>
        <w:t> </w:t>
      </w:r>
      <w:r>
        <w:rPr>
          <w:sz w:val="22"/>
        </w:rPr>
        <w:t>лет).</w:t>
      </w:r>
    </w:p>
    <w:p>
      <w:pPr>
        <w:pStyle w:val="ListParagraph"/>
        <w:numPr>
          <w:ilvl w:val="2"/>
          <w:numId w:val="1"/>
        </w:numPr>
        <w:tabs>
          <w:tab w:pos="614" w:val="left" w:leader="none"/>
        </w:tabs>
        <w:spacing w:line="240" w:lineRule="auto" w:before="159" w:after="0"/>
        <w:ind w:left="613" w:right="0" w:hanging="495"/>
        <w:jc w:val="both"/>
        <w:rPr>
          <w:sz w:val="22"/>
        </w:rPr>
      </w:pPr>
      <w:r>
        <w:rPr>
          <w:sz w:val="22"/>
        </w:rPr>
        <w:t>В номинации История/Сюжет из жизни</w:t>
      </w:r>
      <w:r>
        <w:rPr>
          <w:spacing w:val="-15"/>
          <w:sz w:val="22"/>
        </w:rPr>
        <w:t> </w:t>
      </w:r>
      <w:r>
        <w:rPr>
          <w:sz w:val="22"/>
        </w:rPr>
        <w:t>ОТиПБ:</w:t>
      </w:r>
    </w:p>
    <w:p>
      <w:pPr>
        <w:pStyle w:val="BodyText"/>
        <w:spacing w:before="158"/>
        <w:ind w:left="479" w:right="120"/>
      </w:pPr>
      <w:r>
        <w:rPr/>
        <w:t>Специалисты по охране труда, сотрудники и руководители предприятий, граждане Р возрасте от 18 лет.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1"/>
        </w:numPr>
        <w:tabs>
          <w:tab w:pos="825" w:val="left" w:leader="none"/>
        </w:tabs>
        <w:spacing w:line="240" w:lineRule="auto" w:before="0" w:after="0"/>
        <w:ind w:left="824" w:right="0" w:hanging="706"/>
        <w:jc w:val="both"/>
        <w:rPr>
          <w:sz w:val="22"/>
        </w:rPr>
      </w:pPr>
      <w:r>
        <w:rPr>
          <w:sz w:val="22"/>
        </w:rPr>
        <w:t>Участники Конкурса вправе предоставить работы в следующих творческих</w:t>
      </w:r>
      <w:r>
        <w:rPr>
          <w:spacing w:val="-19"/>
          <w:sz w:val="22"/>
        </w:rPr>
        <w:t> </w:t>
      </w:r>
      <w:r>
        <w:rPr>
          <w:sz w:val="22"/>
        </w:rPr>
        <w:t>форматах:</w:t>
      </w:r>
    </w:p>
    <w:p>
      <w:pPr>
        <w:pStyle w:val="ListParagraph"/>
        <w:numPr>
          <w:ilvl w:val="0"/>
          <w:numId w:val="3"/>
        </w:numPr>
        <w:tabs>
          <w:tab w:pos="1123" w:val="left" w:leader="none"/>
        </w:tabs>
        <w:spacing w:line="240" w:lineRule="auto" w:before="1" w:after="0"/>
        <w:ind w:left="1122" w:right="0" w:hanging="361"/>
        <w:jc w:val="left"/>
        <w:rPr>
          <w:sz w:val="22"/>
        </w:rPr>
      </w:pPr>
      <w:r>
        <w:rPr>
          <w:spacing w:val="-120"/>
          <w:sz w:val="22"/>
          <w:u w:val="single"/>
        </w:rPr>
        <w:t>В</w:t>
      </w:r>
      <w:r>
        <w:rPr>
          <w:spacing w:val="74"/>
          <w:sz w:val="22"/>
        </w:rPr>
        <w:t> </w:t>
      </w:r>
      <w:r>
        <w:rPr>
          <w:sz w:val="22"/>
          <w:u w:val="single"/>
        </w:rPr>
        <w:t>идеоролик</w:t>
      </w:r>
      <w:r>
        <w:rPr>
          <w:sz w:val="22"/>
        </w:rPr>
        <w:t>;</w:t>
      </w:r>
    </w:p>
    <w:p>
      <w:pPr>
        <w:pStyle w:val="BodyText"/>
        <w:tabs>
          <w:tab w:pos="2090" w:val="left" w:leader="none"/>
          <w:tab w:pos="3505" w:val="left" w:leader="none"/>
          <w:tab w:pos="4117" w:val="left" w:leader="none"/>
          <w:tab w:pos="5212" w:val="left" w:leader="none"/>
          <w:tab w:pos="5471" w:val="left" w:leader="none"/>
          <w:tab w:pos="5797" w:val="left" w:leader="none"/>
          <w:tab w:pos="6756" w:val="left" w:leader="none"/>
          <w:tab w:pos="7558" w:val="left" w:leader="none"/>
          <w:tab w:pos="7626" w:val="left" w:leader="none"/>
          <w:tab w:pos="7958" w:val="left" w:leader="none"/>
          <w:tab w:pos="8692" w:val="left" w:leader="none"/>
        </w:tabs>
        <w:ind w:left="1122" w:right="120"/>
      </w:pPr>
      <w:r>
        <w:rPr/>
        <w:t>Минимальное разрешение –1920х1080 (Full HD). Минимальный битрейт (качество) Мбит/с.</w:t>
        <w:tab/>
        <w:t>Ориентация:</w:t>
        <w:tab/>
        <w:t>горизонтальная</w:t>
        <w:tab/>
        <w:t>(соотношение</w:t>
        <w:tab/>
        <w:t>сторон</w:t>
        <w:tab/>
        <w:tab/>
        <w:t>–</w:t>
        <w:tab/>
        <w:t>16:9).</w:t>
        <w:tab/>
        <w:t>Фор MP4/AVI/H264/MOV/MPEG-2.</w:t>
        <w:tab/>
        <w:t>Ориентация</w:t>
        <w:tab/>
        <w:t>–</w:t>
        <w:tab/>
        <w:t>горизонтальная.</w:t>
        <w:tab/>
      </w:r>
      <w:r>
        <w:rPr>
          <w:spacing w:val="-1"/>
        </w:rPr>
        <w:t>Продолжительно </w:t>
      </w:r>
      <w:r>
        <w:rPr/>
        <w:t>видеоролика - не более 4 минут. Участники Конкурса сами определяют ж видеоролика (интервью, репортаж, видеоклип, мультфильм и</w:t>
      </w:r>
      <w:r>
        <w:rPr>
          <w:spacing w:val="-6"/>
        </w:rPr>
        <w:t> </w:t>
      </w:r>
      <w:r>
        <w:rPr/>
        <w:t>др.).</w:t>
      </w:r>
    </w:p>
    <w:p>
      <w:pPr>
        <w:pStyle w:val="ListParagraph"/>
        <w:numPr>
          <w:ilvl w:val="0"/>
          <w:numId w:val="3"/>
        </w:numPr>
        <w:tabs>
          <w:tab w:pos="1123" w:val="left" w:leader="none"/>
        </w:tabs>
        <w:spacing w:line="240" w:lineRule="auto" w:before="1" w:after="0"/>
        <w:ind w:left="1122" w:right="0" w:hanging="361"/>
        <w:jc w:val="left"/>
        <w:rPr>
          <w:sz w:val="22"/>
        </w:rPr>
      </w:pPr>
      <w:r>
        <w:rPr>
          <w:spacing w:val="-114"/>
          <w:sz w:val="22"/>
          <w:u w:val="single"/>
        </w:rPr>
        <w:t>Р</w:t>
      </w:r>
      <w:r>
        <w:rPr>
          <w:spacing w:val="69"/>
          <w:sz w:val="22"/>
        </w:rPr>
        <w:t> </w:t>
      </w:r>
      <w:r>
        <w:rPr>
          <w:sz w:val="22"/>
          <w:u w:val="single"/>
        </w:rPr>
        <w:t>исунок/плакат;</w:t>
      </w:r>
    </w:p>
    <w:p>
      <w:pPr>
        <w:pStyle w:val="BodyText"/>
        <w:ind w:left="1122" w:right="109"/>
        <w:jc w:val="both"/>
      </w:pPr>
      <w:r>
        <w:rPr/>
        <w:t>Техника выполнения: любая (компьютерная графика/графические редакторы художественные</w:t>
      </w:r>
      <w:r>
        <w:rPr>
          <w:spacing w:val="-15"/>
        </w:rPr>
        <w:t> </w:t>
      </w:r>
      <w:r>
        <w:rPr/>
        <w:t>материалы,</w:t>
      </w:r>
      <w:r>
        <w:rPr>
          <w:spacing w:val="-12"/>
        </w:rPr>
        <w:t> </w:t>
      </w:r>
      <w:r>
        <w:rPr/>
        <w:t>коллаж,</w:t>
      </w:r>
      <w:r>
        <w:rPr>
          <w:spacing w:val="-13"/>
        </w:rPr>
        <w:t> </w:t>
      </w:r>
      <w:r>
        <w:rPr/>
        <w:t>фотомонтаж).</w:t>
      </w:r>
      <w:r>
        <w:rPr>
          <w:spacing w:val="-18"/>
        </w:rPr>
        <w:t> </w:t>
      </w:r>
      <w:r>
        <w:rPr/>
        <w:t>Работа</w:t>
      </w:r>
      <w:r>
        <w:rPr>
          <w:spacing w:val="-15"/>
        </w:rPr>
        <w:t> </w:t>
      </w:r>
      <w:r>
        <w:rPr/>
        <w:t>может</w:t>
      </w:r>
      <w:r>
        <w:rPr>
          <w:spacing w:val="-18"/>
        </w:rPr>
        <w:t> </w:t>
      </w:r>
      <w:r>
        <w:rPr/>
        <w:t>быть</w:t>
      </w:r>
      <w:r>
        <w:rPr>
          <w:spacing w:val="-13"/>
        </w:rPr>
        <w:t> </w:t>
      </w:r>
      <w:r>
        <w:rPr/>
        <w:t>представлена в единичном формате, так и серией (не более 5 частей). На отборочном (региональн этапе работа предоставляется в сканированном формате или в виде качествен электронной</w:t>
      </w:r>
      <w:r>
        <w:rPr>
          <w:spacing w:val="10"/>
        </w:rPr>
        <w:t> </w:t>
      </w:r>
      <w:r>
        <w:rPr/>
        <w:t>фотографии</w:t>
      </w:r>
      <w:r>
        <w:rPr>
          <w:spacing w:val="11"/>
        </w:rPr>
        <w:t> </w:t>
      </w:r>
      <w:r>
        <w:rPr/>
        <w:t>в</w:t>
      </w:r>
      <w:r>
        <w:rPr>
          <w:spacing w:val="10"/>
        </w:rPr>
        <w:t> </w:t>
      </w:r>
      <w:r>
        <w:rPr/>
        <w:t>формате</w:t>
      </w:r>
      <w:r>
        <w:rPr>
          <w:spacing w:val="14"/>
        </w:rPr>
        <w:t> </w:t>
      </w:r>
      <w:r>
        <w:rPr/>
        <w:t>PDF,</w:t>
      </w:r>
      <w:r>
        <w:rPr>
          <w:spacing w:val="12"/>
        </w:rPr>
        <w:t> </w:t>
      </w:r>
      <w:r>
        <w:rPr/>
        <w:t>JPG</w:t>
      </w:r>
      <w:r>
        <w:rPr>
          <w:spacing w:val="10"/>
        </w:rPr>
        <w:t> </w:t>
      </w:r>
      <w:r>
        <w:rPr/>
        <w:t>(JPEG)/PNG.</w:t>
      </w:r>
      <w:r>
        <w:rPr>
          <w:spacing w:val="14"/>
        </w:rPr>
        <w:t> </w:t>
      </w:r>
      <w:r>
        <w:rPr/>
        <w:t>Работы</w:t>
      </w:r>
      <w:r>
        <w:rPr>
          <w:spacing w:val="12"/>
        </w:rPr>
        <w:t> </w:t>
      </w:r>
      <w:r>
        <w:rPr/>
        <w:t>победителей</w:t>
      </w:r>
      <w:r>
        <w:rPr>
          <w:spacing w:val="11"/>
        </w:rPr>
        <w:t> </w:t>
      </w:r>
      <w:r>
        <w:rPr/>
        <w:t>долж</w:t>
      </w:r>
    </w:p>
    <w:p>
      <w:pPr>
        <w:spacing w:after="0"/>
        <w:jc w:val="both"/>
        <w:sectPr>
          <w:pgSz w:w="11900" w:h="16840"/>
          <w:pgMar w:header="0" w:footer="288" w:top="1100" w:bottom="480" w:left="1580" w:right="1000"/>
        </w:sectPr>
      </w:pPr>
    </w:p>
    <w:p>
      <w:pPr>
        <w:pStyle w:val="BodyText"/>
        <w:spacing w:before="41"/>
        <w:ind w:left="1122" w:right="132"/>
        <w:jc w:val="both"/>
      </w:pPr>
      <w:bookmarkStart w:name="6" w:id="4"/>
      <w:bookmarkEnd w:id="4"/>
      <w:r>
        <w:rPr/>
      </w:r>
      <w:r>
        <w:rPr/>
        <w:t>быть направлены почтой в адрес Оргкомитета Конкурса (Ассоциация СИЗ: Москва, 2 Звенигородская, дом 13 стр. 42).</w:t>
      </w:r>
    </w:p>
    <w:p>
      <w:pPr>
        <w:pStyle w:val="ListParagraph"/>
        <w:numPr>
          <w:ilvl w:val="0"/>
          <w:numId w:val="3"/>
        </w:numPr>
        <w:tabs>
          <w:tab w:pos="1123" w:val="left" w:leader="none"/>
        </w:tabs>
        <w:spacing w:line="240" w:lineRule="auto" w:before="1" w:after="0"/>
        <w:ind w:left="1122" w:right="0" w:hanging="361"/>
        <w:jc w:val="both"/>
        <w:rPr>
          <w:sz w:val="22"/>
        </w:rPr>
      </w:pPr>
      <w:r>
        <w:rPr>
          <w:spacing w:val="-119"/>
          <w:sz w:val="22"/>
          <w:u w:val="single"/>
        </w:rPr>
        <w:t>К</w:t>
      </w:r>
      <w:r>
        <w:rPr>
          <w:spacing w:val="74"/>
          <w:sz w:val="22"/>
        </w:rPr>
        <w:t> </w:t>
      </w:r>
      <w:r>
        <w:rPr>
          <w:sz w:val="22"/>
          <w:u w:val="single"/>
        </w:rPr>
        <w:t>омикс</w:t>
      </w:r>
      <w:r>
        <w:rPr>
          <w:sz w:val="22"/>
        </w:rPr>
        <w:t>;</w:t>
      </w:r>
    </w:p>
    <w:p>
      <w:pPr>
        <w:pStyle w:val="BodyText"/>
        <w:ind w:left="1122" w:right="128"/>
        <w:jc w:val="both"/>
      </w:pPr>
      <w:r>
        <w:rPr/>
        <w:t>Техника выполнения: любая (компьютерная графика/графические редакторы художественные</w:t>
      </w:r>
      <w:r>
        <w:rPr>
          <w:spacing w:val="-15"/>
        </w:rPr>
        <w:t> </w:t>
      </w:r>
      <w:r>
        <w:rPr/>
        <w:t>материалы,</w:t>
      </w:r>
      <w:r>
        <w:rPr>
          <w:spacing w:val="-12"/>
        </w:rPr>
        <w:t> </w:t>
      </w:r>
      <w:r>
        <w:rPr/>
        <w:t>коллаж,</w:t>
      </w:r>
      <w:r>
        <w:rPr>
          <w:spacing w:val="-14"/>
        </w:rPr>
        <w:t> </w:t>
      </w:r>
      <w:r>
        <w:rPr/>
        <w:t>фотомонтаж).</w:t>
      </w:r>
      <w:r>
        <w:rPr>
          <w:spacing w:val="-18"/>
        </w:rPr>
        <w:t> </w:t>
      </w:r>
      <w:r>
        <w:rPr/>
        <w:t>Работа</w:t>
      </w:r>
      <w:r>
        <w:rPr>
          <w:spacing w:val="-16"/>
        </w:rPr>
        <w:t> </w:t>
      </w:r>
      <w:r>
        <w:rPr/>
        <w:t>может</w:t>
      </w:r>
      <w:r>
        <w:rPr>
          <w:spacing w:val="-19"/>
        </w:rPr>
        <w:t> </w:t>
      </w:r>
      <w:r>
        <w:rPr/>
        <w:t>быть</w:t>
      </w:r>
      <w:r>
        <w:rPr>
          <w:spacing w:val="-14"/>
        </w:rPr>
        <w:t> </w:t>
      </w:r>
      <w:r>
        <w:rPr/>
        <w:t>представлена в единичном формате, так и серией (не более 5 частей). Работа предоставляетс сканированном формате или в виде качественной электронной фотографии в форм PDF, JPG (JPEG)/PNG. Работы победителей должны быть направлены почтой в ад Оргкомитета</w:t>
      </w:r>
      <w:r>
        <w:rPr>
          <w:spacing w:val="-5"/>
        </w:rPr>
        <w:t> </w:t>
      </w:r>
      <w:r>
        <w:rPr/>
        <w:t>Конкурса</w:t>
      </w:r>
      <w:r>
        <w:rPr>
          <w:spacing w:val="-4"/>
        </w:rPr>
        <w:t> </w:t>
      </w:r>
      <w:r>
        <w:rPr/>
        <w:t>(Ассоциация</w:t>
      </w:r>
      <w:r>
        <w:rPr>
          <w:spacing w:val="-4"/>
        </w:rPr>
        <w:t> </w:t>
      </w:r>
      <w:r>
        <w:rPr/>
        <w:t>СИЗ:</w:t>
      </w:r>
      <w:r>
        <w:rPr>
          <w:spacing w:val="-6"/>
        </w:rPr>
        <w:t> </w:t>
      </w:r>
      <w:r>
        <w:rPr/>
        <w:t>Москва,</w:t>
      </w:r>
      <w:r>
        <w:rPr>
          <w:spacing w:val="-4"/>
        </w:rPr>
        <w:t> </w:t>
      </w:r>
      <w:r>
        <w:rPr/>
        <w:t>2-ая</w:t>
      </w:r>
      <w:r>
        <w:rPr>
          <w:spacing w:val="-4"/>
        </w:rPr>
        <w:t> </w:t>
      </w:r>
      <w:r>
        <w:rPr/>
        <w:t>Звенигородская,</w:t>
      </w:r>
      <w:r>
        <w:rPr>
          <w:spacing w:val="-2"/>
        </w:rPr>
        <w:t> </w:t>
      </w:r>
      <w:r>
        <w:rPr/>
        <w:t>дом</w:t>
      </w:r>
      <w:r>
        <w:rPr>
          <w:spacing w:val="-5"/>
        </w:rPr>
        <w:t> </w:t>
      </w:r>
      <w:r>
        <w:rPr/>
        <w:t>13</w:t>
      </w:r>
      <w:r>
        <w:rPr>
          <w:spacing w:val="-6"/>
        </w:rPr>
        <w:t> </w:t>
      </w:r>
      <w:r>
        <w:rPr/>
        <w:t>стр.</w:t>
      </w:r>
      <w:r>
        <w:rPr>
          <w:spacing w:val="-4"/>
        </w:rPr>
        <w:t> </w:t>
      </w:r>
      <w:r>
        <w:rPr/>
        <w:t>42</w:t>
      </w:r>
    </w:p>
    <w:p>
      <w:pPr>
        <w:pStyle w:val="ListParagraph"/>
        <w:numPr>
          <w:ilvl w:val="0"/>
          <w:numId w:val="3"/>
        </w:numPr>
        <w:tabs>
          <w:tab w:pos="1123" w:val="left" w:leader="none"/>
        </w:tabs>
        <w:spacing w:line="240" w:lineRule="auto" w:before="1" w:after="0"/>
        <w:ind w:left="1122" w:right="0" w:hanging="361"/>
        <w:jc w:val="both"/>
        <w:rPr>
          <w:sz w:val="22"/>
        </w:rPr>
      </w:pPr>
      <w:r>
        <w:rPr>
          <w:spacing w:val="-141"/>
          <w:sz w:val="22"/>
          <w:u w:val="single"/>
        </w:rPr>
        <w:t>И</w:t>
      </w:r>
      <w:r>
        <w:rPr>
          <w:spacing w:val="98"/>
          <w:sz w:val="22"/>
        </w:rPr>
        <w:t> </w:t>
      </w:r>
      <w:r>
        <w:rPr>
          <w:sz w:val="22"/>
          <w:u w:val="single"/>
        </w:rPr>
        <w:t>стория/Сюжет из жизни</w:t>
      </w:r>
      <w:r>
        <w:rPr>
          <w:spacing w:val="-6"/>
          <w:sz w:val="22"/>
          <w:u w:val="single"/>
        </w:rPr>
        <w:t> </w:t>
      </w:r>
      <w:r>
        <w:rPr>
          <w:sz w:val="22"/>
          <w:u w:val="single"/>
        </w:rPr>
        <w:t>ОТиПБ</w:t>
      </w:r>
    </w:p>
    <w:p>
      <w:pPr>
        <w:pStyle w:val="BodyText"/>
        <w:spacing w:before="1"/>
        <w:ind w:left="1112" w:right="120"/>
      </w:pPr>
      <w:r>
        <w:rPr/>
        <w:t>История/Сюжет связанные с соблюдением или несоблюдением правил охраны труд имеющие в своей сути цель подчеркнуть важность соблюдения правил охраны труда производстве или в работе для безопасности и сохранения здоровья. Присылаемые конкурс истории должны быть реальными и из личной практики, написанными в в рассказа в текстовом формате до </w:t>
      </w:r>
      <w:r>
        <w:rPr>
          <w:b/>
        </w:rPr>
        <w:t>2800 знаков с пробелами </w:t>
      </w:r>
      <w:r>
        <w:rPr/>
        <w:t>(одна страница формата Работа может быть представлена как в единичном формате, так и серией.</w:t>
      </w:r>
    </w:p>
    <w:p>
      <w:pPr>
        <w:pStyle w:val="BodyText"/>
        <w:spacing w:before="1"/>
        <w:rPr>
          <w:sz w:val="17"/>
        </w:rPr>
      </w:pPr>
    </w:p>
    <w:p>
      <w:pPr>
        <w:pStyle w:val="ListParagraph"/>
        <w:numPr>
          <w:ilvl w:val="1"/>
          <w:numId w:val="1"/>
        </w:numPr>
        <w:tabs>
          <w:tab w:pos="829" w:val="left" w:leader="none"/>
          <w:tab w:pos="830" w:val="left" w:leader="none"/>
        </w:tabs>
        <w:spacing w:line="240" w:lineRule="auto" w:before="56" w:after="0"/>
        <w:ind w:left="829" w:right="0" w:hanging="567"/>
        <w:jc w:val="left"/>
        <w:rPr>
          <w:sz w:val="22"/>
        </w:rPr>
      </w:pPr>
      <w:r>
        <w:rPr>
          <w:sz w:val="22"/>
        </w:rPr>
        <w:t>Комиссия вправе определять дополнительные</w:t>
      </w:r>
      <w:r>
        <w:rPr>
          <w:spacing w:val="-7"/>
          <w:sz w:val="22"/>
        </w:rPr>
        <w:t> </w:t>
      </w:r>
      <w:r>
        <w:rPr>
          <w:sz w:val="22"/>
        </w:rPr>
        <w:t>номинации.</w:t>
      </w:r>
    </w:p>
    <w:p>
      <w:pPr>
        <w:pStyle w:val="ListParagraph"/>
        <w:numPr>
          <w:ilvl w:val="1"/>
          <w:numId w:val="1"/>
        </w:numPr>
        <w:tabs>
          <w:tab w:pos="829" w:val="left" w:leader="none"/>
          <w:tab w:pos="830" w:val="left" w:leader="none"/>
        </w:tabs>
        <w:spacing w:line="240" w:lineRule="auto" w:before="1" w:after="0"/>
        <w:ind w:left="829" w:right="123" w:hanging="567"/>
        <w:jc w:val="left"/>
        <w:rPr>
          <w:sz w:val="22"/>
        </w:rPr>
      </w:pPr>
      <w:r>
        <w:rPr>
          <w:sz w:val="22"/>
        </w:rPr>
        <w:t>Материалы на отборочный тур (заявка, конкурсная работа) предоставляются в электрон виде со ссылкой на файлообменник для скачивания (Яндекс Диск, Google Диск, DropBo т.п.)</w:t>
      </w:r>
    </w:p>
    <w:p>
      <w:pPr>
        <w:pStyle w:val="ListParagraph"/>
        <w:numPr>
          <w:ilvl w:val="1"/>
          <w:numId w:val="1"/>
        </w:numPr>
        <w:tabs>
          <w:tab w:pos="829" w:val="left" w:leader="none"/>
          <w:tab w:pos="830" w:val="left" w:leader="none"/>
          <w:tab w:pos="1304" w:val="left" w:leader="none"/>
          <w:tab w:pos="2298" w:val="left" w:leader="none"/>
          <w:tab w:pos="4043" w:val="left" w:leader="none"/>
          <w:tab w:pos="5965" w:val="left" w:leader="none"/>
          <w:tab w:pos="7444" w:val="left" w:leader="none"/>
          <w:tab w:pos="8735" w:val="left" w:leader="none"/>
        </w:tabs>
        <w:spacing w:line="240" w:lineRule="auto" w:before="1" w:after="0"/>
        <w:ind w:left="829" w:right="125" w:hanging="567"/>
        <w:jc w:val="left"/>
        <w:rPr>
          <w:sz w:val="22"/>
        </w:rPr>
      </w:pPr>
      <w:r>
        <w:rPr>
          <w:sz w:val="22"/>
        </w:rPr>
        <w:t>На</w:t>
        <w:tab/>
        <w:t>Конкурс</w:t>
        <w:tab/>
        <w:t>представляются</w:t>
        <w:tab/>
        <w:t>самостоятельные,</w:t>
        <w:tab/>
        <w:t>законченные</w:t>
        <w:tab/>
        <w:t>творческие</w:t>
        <w:tab/>
      </w:r>
      <w:r>
        <w:rPr>
          <w:spacing w:val="-4"/>
          <w:sz w:val="22"/>
        </w:rPr>
        <w:t>рабо </w:t>
      </w:r>
      <w:r>
        <w:rPr>
          <w:sz w:val="22"/>
        </w:rPr>
        <w:t>выполненные в соответствующих творческих форматах Конкурса. Участники гарантиру что присланные на Конкурс работы не нарушают авторских или имущественных п третьих лиц, не имеют рекламного характера, а также не оскорбляют чести, достоинст чувства других</w:t>
      </w:r>
      <w:r>
        <w:rPr>
          <w:spacing w:val="-6"/>
          <w:sz w:val="22"/>
        </w:rPr>
        <w:t> </w:t>
      </w:r>
      <w:r>
        <w:rPr>
          <w:sz w:val="22"/>
        </w:rPr>
        <w:t>людей.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</w:tabs>
        <w:spacing w:line="240" w:lineRule="auto" w:before="1" w:after="0"/>
        <w:ind w:left="829" w:right="168" w:hanging="567"/>
        <w:jc w:val="both"/>
        <w:rPr>
          <w:sz w:val="22"/>
        </w:rPr>
      </w:pPr>
      <w:r>
        <w:rPr>
          <w:sz w:val="22"/>
        </w:rPr>
        <w:t>В случае выявления факта использования чужих работ, участнику будет отказано в пр представлять свою работу в Конкурсе в независимости от того, на каком этапе б выявлено</w:t>
      </w:r>
      <w:r>
        <w:rPr>
          <w:spacing w:val="-5"/>
          <w:sz w:val="22"/>
        </w:rPr>
        <w:t> </w:t>
      </w:r>
      <w:r>
        <w:rPr>
          <w:sz w:val="22"/>
        </w:rPr>
        <w:t>нарушение.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</w:tabs>
        <w:spacing w:line="240" w:lineRule="auto" w:before="0" w:after="0"/>
        <w:ind w:left="829" w:right="139" w:hanging="567"/>
        <w:jc w:val="both"/>
        <w:rPr>
          <w:sz w:val="22"/>
        </w:rPr>
      </w:pPr>
      <w:r>
        <w:rPr>
          <w:sz w:val="22"/>
        </w:rPr>
        <w:t>Оценку работ, представленных на Конкурс, и подведение итогов Конкурса осуществл Конкурсная комиссия, состав которой утверждается Председателем</w:t>
      </w:r>
      <w:r>
        <w:rPr>
          <w:spacing w:val="-37"/>
          <w:sz w:val="22"/>
        </w:rPr>
        <w:t> </w:t>
      </w:r>
      <w:r>
        <w:rPr>
          <w:sz w:val="22"/>
        </w:rPr>
        <w:t>Оргкомитета Конку</w:t>
      </w:r>
    </w:p>
    <w:p>
      <w:pPr>
        <w:pStyle w:val="ListParagraph"/>
        <w:numPr>
          <w:ilvl w:val="1"/>
          <w:numId w:val="1"/>
        </w:numPr>
        <w:tabs>
          <w:tab w:pos="877" w:val="left" w:leader="none"/>
          <w:tab w:pos="878" w:val="left" w:leader="none"/>
        </w:tabs>
        <w:spacing w:line="240" w:lineRule="auto" w:before="1" w:after="0"/>
        <w:ind w:left="829" w:right="121" w:hanging="567"/>
        <w:jc w:val="left"/>
        <w:rPr>
          <w:sz w:val="22"/>
        </w:rPr>
      </w:pPr>
      <w:r>
        <w:rPr/>
        <w:tab/>
      </w:r>
      <w:r>
        <w:rPr>
          <w:sz w:val="22"/>
        </w:rPr>
        <w:t>Оценку работ в номинациях: Рисунок/Плакат; Видеоролик; Комикс, представленных полуфинал Конкурса, и подведение итогов полуфинала Конкурса осуществляет Конкурс комиссия, состав которой утверждается Председателем Оргкомитета Конкурса от РОИ состав Комиссий могут входить научно-педагогические работники ВУЗов, российских ш лицеев,</w:t>
      </w:r>
      <w:r>
        <w:rPr>
          <w:spacing w:val="-16"/>
          <w:sz w:val="22"/>
        </w:rPr>
        <w:t> </w:t>
      </w:r>
      <w:r>
        <w:rPr>
          <w:sz w:val="22"/>
        </w:rPr>
        <w:t>центров</w:t>
      </w:r>
      <w:r>
        <w:rPr>
          <w:spacing w:val="-18"/>
          <w:sz w:val="22"/>
        </w:rPr>
        <w:t> </w:t>
      </w:r>
      <w:r>
        <w:rPr>
          <w:sz w:val="22"/>
        </w:rPr>
        <w:t>образования,</w:t>
      </w:r>
      <w:r>
        <w:rPr>
          <w:spacing w:val="-15"/>
          <w:sz w:val="22"/>
        </w:rPr>
        <w:t> </w:t>
      </w:r>
      <w:r>
        <w:rPr>
          <w:sz w:val="22"/>
        </w:rPr>
        <w:t>гимназий</w:t>
      </w:r>
      <w:r>
        <w:rPr>
          <w:spacing w:val="-17"/>
          <w:sz w:val="22"/>
        </w:rPr>
        <w:t> </w:t>
      </w:r>
      <w:r>
        <w:rPr>
          <w:sz w:val="22"/>
        </w:rPr>
        <w:t>и</w:t>
      </w:r>
      <w:r>
        <w:rPr>
          <w:spacing w:val="-12"/>
          <w:sz w:val="22"/>
        </w:rPr>
        <w:t> </w:t>
      </w:r>
      <w:r>
        <w:rPr>
          <w:sz w:val="22"/>
        </w:rPr>
        <w:t>колледжей,</w:t>
      </w:r>
      <w:r>
        <w:rPr>
          <w:spacing w:val="-14"/>
          <w:sz w:val="22"/>
        </w:rPr>
        <w:t> </w:t>
      </w:r>
      <w:r>
        <w:rPr>
          <w:sz w:val="22"/>
        </w:rPr>
        <w:t>члены</w:t>
      </w:r>
      <w:r>
        <w:rPr>
          <w:spacing w:val="-16"/>
          <w:sz w:val="22"/>
        </w:rPr>
        <w:t> </w:t>
      </w:r>
      <w:r>
        <w:rPr>
          <w:sz w:val="22"/>
        </w:rPr>
        <w:t>АСИЗ</w:t>
      </w:r>
      <w:r>
        <w:rPr>
          <w:spacing w:val="-17"/>
          <w:sz w:val="22"/>
        </w:rPr>
        <w:t> </w:t>
      </w:r>
      <w:r>
        <w:rPr>
          <w:sz w:val="22"/>
        </w:rPr>
        <w:t>и</w:t>
      </w:r>
      <w:r>
        <w:rPr>
          <w:spacing w:val="-14"/>
          <w:sz w:val="22"/>
        </w:rPr>
        <w:t> </w:t>
      </w:r>
      <w:r>
        <w:rPr>
          <w:sz w:val="22"/>
        </w:rPr>
        <w:t>экспоненты</w:t>
      </w:r>
      <w:r>
        <w:rPr>
          <w:spacing w:val="-15"/>
          <w:sz w:val="22"/>
        </w:rPr>
        <w:t> </w:t>
      </w:r>
      <w:r>
        <w:rPr>
          <w:sz w:val="22"/>
        </w:rPr>
        <w:t>БИОТ-20 эксперты в области обеспечения безопасности и охраны</w:t>
      </w:r>
      <w:r>
        <w:rPr>
          <w:spacing w:val="-10"/>
          <w:sz w:val="22"/>
        </w:rPr>
        <w:t> </w:t>
      </w:r>
      <w:r>
        <w:rPr>
          <w:sz w:val="22"/>
        </w:rPr>
        <w:t>труда.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</w:tabs>
        <w:spacing w:line="240" w:lineRule="auto" w:before="0" w:after="0"/>
        <w:ind w:left="829" w:right="188" w:hanging="567"/>
        <w:jc w:val="left"/>
        <w:rPr>
          <w:sz w:val="22"/>
        </w:rPr>
      </w:pPr>
      <w:r>
        <w:rPr>
          <w:sz w:val="22"/>
        </w:rPr>
        <w:t>В период и после проведения Конкурса участник разрешает безвозмездное использова Конкурсной работы с передачей организатору Конкурса следующих</w:t>
      </w:r>
      <w:r>
        <w:rPr>
          <w:spacing w:val="-15"/>
          <w:sz w:val="22"/>
        </w:rPr>
        <w:t> </w:t>
      </w:r>
      <w:r>
        <w:rPr>
          <w:sz w:val="22"/>
        </w:rPr>
        <w:t>прав: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</w:tabs>
        <w:spacing w:line="240" w:lineRule="auto" w:before="0" w:after="0"/>
        <w:ind w:left="829" w:right="212" w:hanging="567"/>
        <w:jc w:val="left"/>
        <w:rPr>
          <w:sz w:val="22"/>
        </w:rPr>
      </w:pPr>
      <w:r>
        <w:rPr>
          <w:sz w:val="22"/>
        </w:rPr>
        <w:t>Право на обнародование работы, т.е. на демонстрацию произведения в какой-либо фо или каким-либо способом неопределенному кругу</w:t>
      </w:r>
      <w:r>
        <w:rPr>
          <w:spacing w:val="-12"/>
          <w:sz w:val="22"/>
        </w:rPr>
        <w:t> </w:t>
      </w:r>
      <w:r>
        <w:rPr>
          <w:sz w:val="22"/>
        </w:rPr>
        <w:t>лиц;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</w:tabs>
        <w:spacing w:line="240" w:lineRule="auto" w:before="0" w:after="0"/>
        <w:ind w:left="829" w:right="0" w:hanging="567"/>
        <w:jc w:val="left"/>
        <w:rPr>
          <w:sz w:val="22"/>
        </w:rPr>
      </w:pPr>
      <w:r>
        <w:rPr>
          <w:sz w:val="22"/>
        </w:rPr>
        <w:t>Право на воспроизведение</w:t>
      </w:r>
      <w:r>
        <w:rPr>
          <w:spacing w:val="-6"/>
          <w:sz w:val="22"/>
        </w:rPr>
        <w:t> </w:t>
      </w:r>
      <w:r>
        <w:rPr>
          <w:sz w:val="22"/>
        </w:rPr>
        <w:t>работы;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</w:tabs>
        <w:spacing w:line="240" w:lineRule="auto" w:before="0" w:after="0"/>
        <w:ind w:left="829" w:right="0" w:hanging="567"/>
        <w:jc w:val="left"/>
        <w:rPr>
          <w:sz w:val="22"/>
        </w:rPr>
      </w:pPr>
      <w:r>
        <w:rPr>
          <w:sz w:val="22"/>
        </w:rPr>
        <w:t>Право на распространение</w:t>
      </w:r>
      <w:r>
        <w:rPr>
          <w:spacing w:val="-6"/>
          <w:sz w:val="22"/>
        </w:rPr>
        <w:t> </w:t>
      </w:r>
      <w:r>
        <w:rPr>
          <w:sz w:val="22"/>
        </w:rPr>
        <w:t>работы;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</w:tabs>
        <w:spacing w:line="240" w:lineRule="auto" w:before="0" w:after="0"/>
        <w:ind w:left="829" w:right="0" w:hanging="567"/>
        <w:jc w:val="left"/>
        <w:rPr>
          <w:sz w:val="22"/>
        </w:rPr>
      </w:pPr>
      <w:r>
        <w:rPr>
          <w:sz w:val="22"/>
        </w:rPr>
        <w:t>Право на публичный показ</w:t>
      </w:r>
      <w:r>
        <w:rPr>
          <w:spacing w:val="-10"/>
          <w:sz w:val="22"/>
        </w:rPr>
        <w:t> </w:t>
      </w:r>
      <w:r>
        <w:rPr>
          <w:sz w:val="22"/>
        </w:rPr>
        <w:t>работы;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</w:tabs>
        <w:spacing w:line="240" w:lineRule="auto" w:before="0" w:after="0"/>
        <w:ind w:left="829" w:right="0" w:hanging="567"/>
        <w:jc w:val="left"/>
        <w:rPr>
          <w:sz w:val="22"/>
        </w:rPr>
      </w:pPr>
      <w:r>
        <w:rPr>
          <w:sz w:val="22"/>
        </w:rPr>
        <w:t>Право на переработку</w:t>
      </w:r>
      <w:r>
        <w:rPr>
          <w:spacing w:val="-6"/>
          <w:sz w:val="22"/>
        </w:rPr>
        <w:t> </w:t>
      </w:r>
      <w:r>
        <w:rPr>
          <w:sz w:val="22"/>
        </w:rPr>
        <w:t>работы;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</w:tabs>
        <w:spacing w:line="240" w:lineRule="auto" w:before="0" w:after="0"/>
        <w:ind w:left="829" w:right="0" w:hanging="567"/>
        <w:jc w:val="left"/>
        <w:rPr>
          <w:sz w:val="22"/>
        </w:rPr>
      </w:pPr>
      <w:r>
        <w:rPr>
          <w:sz w:val="22"/>
        </w:rPr>
        <w:t>Право на доведение</w:t>
      </w:r>
      <w:r>
        <w:rPr>
          <w:spacing w:val="-6"/>
          <w:sz w:val="22"/>
        </w:rPr>
        <w:t> </w:t>
      </w:r>
      <w:r>
        <w:rPr>
          <w:sz w:val="22"/>
        </w:rPr>
        <w:t>работы;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</w:tabs>
        <w:spacing w:line="240" w:lineRule="auto" w:before="0" w:after="0"/>
        <w:ind w:left="829" w:right="187" w:hanging="567"/>
        <w:jc w:val="left"/>
        <w:rPr>
          <w:sz w:val="22"/>
        </w:rPr>
      </w:pPr>
      <w:r>
        <w:rPr>
          <w:sz w:val="22"/>
        </w:rPr>
        <w:t>Право на использование работы без указания имени автора (право на аноним использование)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</w:tabs>
        <w:spacing w:line="240" w:lineRule="auto" w:before="0" w:after="0"/>
        <w:ind w:left="829" w:right="164" w:hanging="567"/>
        <w:jc w:val="left"/>
        <w:rPr>
          <w:sz w:val="22"/>
        </w:rPr>
      </w:pPr>
      <w:r>
        <w:rPr>
          <w:sz w:val="22"/>
        </w:rPr>
        <w:t>Работы, присланные на Конкурс, могут быть использованы для издания методичес сборников, рекламных материалов, как в печатном, так и в электронном</w:t>
      </w:r>
      <w:r>
        <w:rPr>
          <w:spacing w:val="-26"/>
          <w:sz w:val="22"/>
        </w:rPr>
        <w:t> </w:t>
      </w:r>
      <w:r>
        <w:rPr>
          <w:sz w:val="22"/>
        </w:rPr>
        <w:t>виде.</w:t>
      </w:r>
    </w:p>
    <w:p>
      <w:pPr>
        <w:spacing w:after="0" w:line="240" w:lineRule="auto"/>
        <w:jc w:val="left"/>
        <w:rPr>
          <w:sz w:val="22"/>
        </w:rPr>
        <w:sectPr>
          <w:pgSz w:w="11900" w:h="16840"/>
          <w:pgMar w:header="0" w:footer="288" w:top="1100" w:bottom="480" w:left="1580" w:right="1000"/>
        </w:sectPr>
      </w:pPr>
    </w:p>
    <w:p>
      <w:pPr>
        <w:pStyle w:val="Heading1"/>
        <w:numPr>
          <w:ilvl w:val="0"/>
          <w:numId w:val="1"/>
        </w:numPr>
        <w:tabs>
          <w:tab w:pos="335" w:val="left" w:leader="none"/>
        </w:tabs>
        <w:spacing w:line="240" w:lineRule="auto" w:before="41" w:after="0"/>
        <w:ind w:left="334" w:right="0" w:hanging="216"/>
        <w:jc w:val="left"/>
      </w:pPr>
      <w:bookmarkStart w:name="7" w:id="5"/>
      <w:bookmarkEnd w:id="5"/>
      <w:r>
        <w:rPr>
          <w:b w:val="0"/>
        </w:rPr>
      </w:r>
      <w:bookmarkStart w:name="7" w:id="6"/>
      <w:bookmarkEnd w:id="6"/>
      <w:r>
        <w:rPr/>
        <w:t>ПО</w:t>
      </w:r>
      <w:r>
        <w:rPr/>
        <w:t>РЯДОК ОРГАНИЗАЦИИ И ПРОВЕДЕНИЯ</w:t>
      </w:r>
      <w:r>
        <w:rPr>
          <w:spacing w:val="-7"/>
        </w:rPr>
        <w:t> </w:t>
      </w:r>
      <w:r>
        <w:rPr/>
        <w:t>КОНКУРСА</w:t>
      </w:r>
    </w:p>
    <w:p>
      <w:pPr>
        <w:pStyle w:val="ListParagraph"/>
        <w:numPr>
          <w:ilvl w:val="1"/>
          <w:numId w:val="1"/>
        </w:numPr>
        <w:tabs>
          <w:tab w:pos="829" w:val="left" w:leader="none"/>
          <w:tab w:pos="830" w:val="left" w:leader="none"/>
        </w:tabs>
        <w:spacing w:line="240" w:lineRule="auto" w:before="159" w:after="0"/>
        <w:ind w:left="829" w:right="129" w:hanging="567"/>
        <w:jc w:val="left"/>
        <w:rPr>
          <w:sz w:val="22"/>
        </w:rPr>
      </w:pPr>
      <w:r>
        <w:rPr>
          <w:b/>
          <w:sz w:val="22"/>
        </w:rPr>
        <w:t>Для номинаций: Рисунок/Плакат; Видеоролик; Комикс </w:t>
      </w:r>
      <w:r>
        <w:rPr>
          <w:sz w:val="22"/>
        </w:rPr>
        <w:t>Конкурс проводится в два ту отборочный полуфинальный (региональный) и финальный с определением победителе ходе первого тура проводится экспертиза работ и оценка работ Конкурсной комисс каждого региона РФ. Работы направляются в РОИВ региона участника*, для осталь регионов – заявки направляются на почту Оргкомитета АСИЗ </w:t>
      </w:r>
      <w:hyperlink r:id="rId9">
        <w:r>
          <w:rPr>
            <w:sz w:val="22"/>
          </w:rPr>
          <w:t>konkurs.mp@biotexpo.ru</w:t>
        </w:r>
      </w:hyperlink>
      <w:r>
        <w:rPr>
          <w:sz w:val="22"/>
        </w:rPr>
        <w:t> заполняется форма заявки на официальной странице Конкурса</w:t>
      </w:r>
      <w:hyperlink r:id="rId10">
        <w:r>
          <w:rPr>
            <w:color w:val="0563C1"/>
            <w:spacing w:val="-32"/>
            <w:sz w:val="22"/>
          </w:rPr>
          <w:t> </w:t>
        </w:r>
        <w:r>
          <w:rPr>
            <w:color w:val="0563C1"/>
            <w:sz w:val="22"/>
            <w:u w:val="single" w:color="0563C1"/>
          </w:rPr>
          <w:t>https://biot-expo.ru/biota</w:t>
        </w:r>
      </w:hyperlink>
    </w:p>
    <w:p>
      <w:pPr>
        <w:pStyle w:val="ListParagraph"/>
        <w:numPr>
          <w:ilvl w:val="1"/>
          <w:numId w:val="1"/>
        </w:numPr>
        <w:tabs>
          <w:tab w:pos="829" w:val="left" w:leader="none"/>
          <w:tab w:pos="830" w:val="left" w:leader="none"/>
        </w:tabs>
        <w:spacing w:line="240" w:lineRule="auto" w:before="2" w:after="0"/>
        <w:ind w:left="829" w:right="168" w:hanging="567"/>
        <w:jc w:val="left"/>
        <w:rPr>
          <w:sz w:val="22"/>
        </w:rPr>
      </w:pPr>
      <w:r>
        <w:rPr>
          <w:sz w:val="22"/>
        </w:rPr>
        <w:t>Во втором (финальном) туре проводится оценка работ Конкурсной комиссией, по ито которой определяются победители</w:t>
      </w:r>
      <w:r>
        <w:rPr>
          <w:spacing w:val="-3"/>
          <w:sz w:val="22"/>
        </w:rPr>
        <w:t> </w:t>
      </w:r>
      <w:r>
        <w:rPr>
          <w:sz w:val="22"/>
        </w:rPr>
        <w:t>Конкурса.</w:t>
      </w:r>
    </w:p>
    <w:p>
      <w:pPr>
        <w:pStyle w:val="ListParagraph"/>
        <w:numPr>
          <w:ilvl w:val="1"/>
          <w:numId w:val="1"/>
        </w:numPr>
        <w:tabs>
          <w:tab w:pos="829" w:val="left" w:leader="none"/>
          <w:tab w:pos="830" w:val="left" w:leader="none"/>
        </w:tabs>
        <w:spacing w:line="240" w:lineRule="auto" w:before="0" w:after="0"/>
        <w:ind w:left="829" w:right="197" w:hanging="567"/>
        <w:jc w:val="left"/>
        <w:rPr>
          <w:sz w:val="22"/>
        </w:rPr>
      </w:pPr>
      <w:r>
        <w:rPr>
          <w:b/>
          <w:sz w:val="22"/>
        </w:rPr>
        <w:t>В номинации История/Сюжет из жизни ОТиПБ </w:t>
      </w:r>
      <w:r>
        <w:rPr>
          <w:sz w:val="22"/>
        </w:rPr>
        <w:t>Конкурс проводится в один этап. участия в Конкурсе необходимо заполнить электронную форму-заявку на официаль странице Конкурса</w:t>
      </w:r>
      <w:r>
        <w:rPr>
          <w:color w:val="0563C1"/>
          <w:spacing w:val="-4"/>
          <w:sz w:val="22"/>
        </w:rPr>
        <w:t> </w:t>
      </w:r>
      <w:hyperlink r:id="rId10">
        <w:r>
          <w:rPr>
            <w:color w:val="0563C1"/>
            <w:sz w:val="22"/>
            <w:u w:val="single" w:color="0563C1"/>
          </w:rPr>
          <w:t>https://biot-expo.ru/biotart</w:t>
        </w:r>
      </w:hyperlink>
    </w:p>
    <w:p>
      <w:pPr>
        <w:pStyle w:val="ListParagraph"/>
        <w:numPr>
          <w:ilvl w:val="1"/>
          <w:numId w:val="1"/>
        </w:numPr>
        <w:tabs>
          <w:tab w:pos="829" w:val="left" w:leader="none"/>
          <w:tab w:pos="830" w:val="left" w:leader="none"/>
        </w:tabs>
        <w:spacing w:line="240" w:lineRule="auto" w:before="1" w:after="0"/>
        <w:ind w:left="829" w:right="0" w:hanging="567"/>
        <w:jc w:val="left"/>
        <w:rPr>
          <w:sz w:val="22"/>
        </w:rPr>
      </w:pPr>
      <w:r>
        <w:rPr>
          <w:sz w:val="22"/>
        </w:rPr>
        <w:t>Сроки проведения</w:t>
      </w:r>
      <w:r>
        <w:rPr>
          <w:spacing w:val="-4"/>
          <w:sz w:val="22"/>
        </w:rPr>
        <w:t> </w:t>
      </w:r>
      <w:r>
        <w:rPr>
          <w:sz w:val="22"/>
        </w:rPr>
        <w:t>Конкурса: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</w:tabs>
        <w:spacing w:line="240" w:lineRule="auto" w:before="0" w:after="0"/>
        <w:ind w:left="829" w:right="119" w:hanging="567"/>
        <w:jc w:val="left"/>
        <w:rPr>
          <w:sz w:val="22"/>
        </w:rPr>
      </w:pPr>
      <w:r>
        <w:rPr>
          <w:b/>
          <w:sz w:val="22"/>
        </w:rPr>
        <w:t>Для номинаций: Рисунок/Плакат; Видеоролик; Комикс </w:t>
      </w:r>
      <w:r>
        <w:rPr>
          <w:sz w:val="22"/>
        </w:rPr>
        <w:t>Конкурс проводится с 1 марта 2 года по 8 декабря 2023 года. Прием заявок и творческих работ на отборочный тур участия</w:t>
      </w:r>
      <w:r>
        <w:rPr>
          <w:spacing w:val="-7"/>
          <w:sz w:val="22"/>
        </w:rPr>
        <w:t> </w:t>
      </w: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Конкурсе:</w:t>
      </w:r>
      <w:r>
        <w:rPr>
          <w:spacing w:val="-8"/>
          <w:sz w:val="22"/>
        </w:rPr>
        <w:t> </w:t>
      </w:r>
      <w:r>
        <w:rPr>
          <w:sz w:val="22"/>
        </w:rPr>
        <w:t>с</w:t>
      </w:r>
      <w:r>
        <w:rPr>
          <w:spacing w:val="-5"/>
          <w:sz w:val="22"/>
        </w:rPr>
        <w:t> </w:t>
      </w:r>
      <w:r>
        <w:rPr>
          <w:sz w:val="22"/>
        </w:rPr>
        <w:t>1</w:t>
      </w:r>
      <w:r>
        <w:rPr>
          <w:spacing w:val="-9"/>
          <w:sz w:val="22"/>
        </w:rPr>
        <w:t> </w:t>
      </w:r>
      <w:r>
        <w:rPr>
          <w:sz w:val="22"/>
        </w:rPr>
        <w:t>марта</w:t>
      </w:r>
      <w:r>
        <w:rPr>
          <w:spacing w:val="-2"/>
          <w:sz w:val="22"/>
        </w:rPr>
        <w:t> </w:t>
      </w:r>
      <w:r>
        <w:rPr>
          <w:sz w:val="22"/>
        </w:rPr>
        <w:t>2023</w:t>
      </w:r>
      <w:r>
        <w:rPr>
          <w:spacing w:val="-4"/>
          <w:sz w:val="22"/>
        </w:rPr>
        <w:t> </w:t>
      </w:r>
      <w:r>
        <w:rPr>
          <w:sz w:val="22"/>
        </w:rPr>
        <w:t>года</w:t>
      </w:r>
      <w:r>
        <w:rPr>
          <w:spacing w:val="-7"/>
          <w:sz w:val="22"/>
        </w:rPr>
        <w:t> </w:t>
      </w:r>
      <w:r>
        <w:rPr>
          <w:sz w:val="22"/>
        </w:rPr>
        <w:t>по</w:t>
      </w:r>
      <w:r>
        <w:rPr>
          <w:spacing w:val="-3"/>
          <w:sz w:val="22"/>
        </w:rPr>
        <w:t> </w:t>
      </w:r>
      <w:r>
        <w:rPr>
          <w:sz w:val="22"/>
        </w:rPr>
        <w:t>17*</w:t>
      </w:r>
      <w:r>
        <w:rPr>
          <w:spacing w:val="-3"/>
          <w:sz w:val="22"/>
        </w:rPr>
        <w:t> </w:t>
      </w:r>
      <w:r>
        <w:rPr>
          <w:sz w:val="22"/>
        </w:rPr>
        <w:t>октября</w:t>
      </w:r>
      <w:r>
        <w:rPr>
          <w:spacing w:val="-5"/>
          <w:sz w:val="22"/>
        </w:rPr>
        <w:t> </w:t>
      </w:r>
      <w:r>
        <w:rPr>
          <w:sz w:val="22"/>
        </w:rPr>
        <w:t>2023</w:t>
      </w:r>
      <w:r>
        <w:rPr>
          <w:spacing w:val="-9"/>
          <w:sz w:val="22"/>
        </w:rPr>
        <w:t> </w:t>
      </w:r>
      <w:r>
        <w:rPr>
          <w:sz w:val="22"/>
        </w:rPr>
        <w:t>года.</w:t>
      </w:r>
      <w:r>
        <w:rPr>
          <w:spacing w:val="-5"/>
          <w:sz w:val="22"/>
        </w:rPr>
        <w:t> </w:t>
      </w:r>
      <w:r>
        <w:rPr>
          <w:sz w:val="22"/>
        </w:rPr>
        <w:t>Определение</w:t>
      </w:r>
      <w:r>
        <w:rPr>
          <w:spacing w:val="-6"/>
          <w:sz w:val="22"/>
        </w:rPr>
        <w:t> </w:t>
      </w:r>
      <w:r>
        <w:rPr>
          <w:sz w:val="22"/>
        </w:rPr>
        <w:t>финалис Конкурса, информирование финалистов по электронной почте: с 18 октября 2023 года п ноября 2023 года. Отправка работ на финал Конкурса Почтой России: до 22 нояб Награждение победителей будет проводиться в рамках выставки БИОТ-2023, 5-8 дека Москва, ЦВК</w:t>
      </w:r>
      <w:r>
        <w:rPr>
          <w:spacing w:val="-3"/>
          <w:sz w:val="22"/>
        </w:rPr>
        <w:t> </w:t>
      </w:r>
      <w:r>
        <w:rPr>
          <w:sz w:val="22"/>
        </w:rPr>
        <w:t>«Экспоцентр».</w:t>
      </w:r>
    </w:p>
    <w:p>
      <w:pPr>
        <w:pStyle w:val="BodyText"/>
        <w:spacing w:line="266" w:lineRule="exact" w:before="2"/>
        <w:ind w:left="824"/>
      </w:pPr>
      <w:r>
        <w:rPr/>
        <w:t>*В регионы-участники срок подачи заявок и творческих работ до 9 октября 2023 года.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</w:tabs>
        <w:spacing w:line="240" w:lineRule="auto" w:before="0" w:after="0"/>
        <w:ind w:left="829" w:right="192" w:hanging="567"/>
        <w:jc w:val="both"/>
        <w:rPr>
          <w:sz w:val="22"/>
        </w:rPr>
      </w:pPr>
      <w:r>
        <w:rPr>
          <w:b/>
          <w:sz w:val="22"/>
        </w:rPr>
        <w:t>Для номинации История/Сюжет из жизни ОТиПБ </w:t>
      </w:r>
      <w:r>
        <w:rPr>
          <w:sz w:val="22"/>
        </w:rPr>
        <w:t>Конкурс проводится с 15 июня 2023 г по 11 августа 2023 года. Прием заявок и творческих работ на отборочный тур для участ Конкурсе: с 15 июня 2023 года по 25 июля 2023 года. Определение победителей Конку информирование победителей по электронной почте: с 5 августа 2023 года по 16 авг 2023</w:t>
      </w:r>
      <w:r>
        <w:rPr>
          <w:spacing w:val="-5"/>
          <w:sz w:val="22"/>
        </w:rPr>
        <w:t> </w:t>
      </w:r>
      <w:r>
        <w:rPr>
          <w:sz w:val="22"/>
        </w:rPr>
        <w:t>года.</w:t>
      </w:r>
    </w:p>
    <w:p>
      <w:pPr>
        <w:pStyle w:val="ListParagraph"/>
        <w:numPr>
          <w:ilvl w:val="1"/>
          <w:numId w:val="1"/>
        </w:numPr>
        <w:tabs>
          <w:tab w:pos="829" w:val="left" w:leader="none"/>
          <w:tab w:pos="830" w:val="left" w:leader="none"/>
        </w:tabs>
        <w:spacing w:line="240" w:lineRule="auto" w:before="0" w:after="0"/>
        <w:ind w:left="829" w:right="121" w:hanging="567"/>
        <w:jc w:val="left"/>
        <w:rPr>
          <w:sz w:val="22"/>
        </w:rPr>
      </w:pPr>
      <w:r>
        <w:rPr>
          <w:b/>
          <w:sz w:val="22"/>
        </w:rPr>
        <w:t>Для номинаций: Рисунок/Плакат; Видеоролик; Комикс </w:t>
      </w:r>
      <w:r>
        <w:rPr>
          <w:sz w:val="22"/>
        </w:rPr>
        <w:t>на Конкурс принимаю творческие работы обучающихся, созданные индивидуально или в соавторстве с друг участниками (не более 3 соавторов) и соответствующие направлениям и требован Конкурса.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</w:tabs>
        <w:spacing w:line="240" w:lineRule="auto" w:before="0" w:after="0"/>
        <w:ind w:left="829" w:right="177" w:hanging="567"/>
        <w:jc w:val="both"/>
        <w:rPr>
          <w:sz w:val="22"/>
        </w:rPr>
      </w:pPr>
      <w:r>
        <w:rPr>
          <w:sz w:val="22"/>
        </w:rPr>
        <w:t>Для участия в </w:t>
      </w:r>
      <w:r>
        <w:rPr>
          <w:b/>
          <w:sz w:val="22"/>
        </w:rPr>
        <w:t>номинациях: Рисунок/Плакат; Видеоролик; Комикс Конкурса </w:t>
      </w:r>
      <w:r>
        <w:rPr>
          <w:sz w:val="22"/>
        </w:rPr>
        <w:t>необход направить в Региональный Орган Исполнительной Власти регионов</w:t>
      </w:r>
      <w:r>
        <w:rPr>
          <w:b/>
          <w:sz w:val="22"/>
        </w:rPr>
        <w:t>-участников </w:t>
      </w:r>
      <w:r>
        <w:rPr>
          <w:sz w:val="22"/>
        </w:rPr>
        <w:t>БИОТ А следующие материалы (в одном</w:t>
      </w:r>
      <w:r>
        <w:rPr>
          <w:spacing w:val="-6"/>
          <w:sz w:val="22"/>
        </w:rPr>
        <w:t> </w:t>
      </w:r>
      <w:r>
        <w:rPr>
          <w:sz w:val="22"/>
        </w:rPr>
        <w:t>письме):</w:t>
      </w:r>
    </w:p>
    <w:p>
      <w:pPr>
        <w:pStyle w:val="BodyText"/>
      </w:pPr>
    </w:p>
    <w:p>
      <w:pPr>
        <w:pStyle w:val="ListParagraph"/>
        <w:numPr>
          <w:ilvl w:val="0"/>
          <w:numId w:val="4"/>
        </w:numPr>
        <w:tabs>
          <w:tab w:pos="1219" w:val="left" w:leader="none"/>
        </w:tabs>
        <w:spacing w:line="240" w:lineRule="auto" w:before="0" w:after="0"/>
        <w:ind w:left="1112" w:right="127" w:firstLine="0"/>
        <w:jc w:val="left"/>
        <w:rPr>
          <w:sz w:val="22"/>
        </w:rPr>
      </w:pPr>
      <w:r>
        <w:rPr>
          <w:b/>
          <w:sz w:val="22"/>
        </w:rPr>
        <w:t>Заполненная</w:t>
      </w:r>
      <w:r>
        <w:rPr>
          <w:b/>
          <w:spacing w:val="-15"/>
          <w:sz w:val="22"/>
        </w:rPr>
        <w:t> </w:t>
      </w:r>
      <w:r>
        <w:rPr>
          <w:b/>
          <w:sz w:val="22"/>
        </w:rPr>
        <w:t>заявка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участника,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набранная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на</w:t>
      </w:r>
      <w:r>
        <w:rPr>
          <w:b/>
          <w:spacing w:val="-19"/>
          <w:sz w:val="22"/>
        </w:rPr>
        <w:t> </w:t>
      </w:r>
      <w:r>
        <w:rPr>
          <w:b/>
          <w:sz w:val="22"/>
        </w:rPr>
        <w:t>компьютере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в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формате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Word</w:t>
      </w:r>
      <w:r>
        <w:rPr>
          <w:b/>
          <w:spacing w:val="-14"/>
          <w:sz w:val="22"/>
        </w:rPr>
        <w:t> </w:t>
      </w:r>
      <w:r>
        <w:rPr>
          <w:sz w:val="22"/>
        </w:rPr>
        <w:t>(не</w:t>
      </w:r>
      <w:r>
        <w:rPr>
          <w:spacing w:val="-14"/>
          <w:sz w:val="22"/>
        </w:rPr>
        <w:t> </w:t>
      </w:r>
      <w:r>
        <w:rPr>
          <w:sz w:val="22"/>
        </w:rPr>
        <w:t>от</w:t>
      </w:r>
      <w:r>
        <w:rPr>
          <w:spacing w:val="-14"/>
          <w:sz w:val="22"/>
        </w:rPr>
        <w:t> </w:t>
      </w:r>
      <w:r>
        <w:rPr>
          <w:sz w:val="22"/>
        </w:rPr>
        <w:t>ру (Приложение</w:t>
      </w:r>
      <w:r>
        <w:rPr>
          <w:spacing w:val="-3"/>
          <w:sz w:val="22"/>
        </w:rPr>
        <w:t> </w:t>
      </w:r>
      <w:r>
        <w:rPr>
          <w:sz w:val="22"/>
        </w:rPr>
        <w:t>1);</w:t>
      </w:r>
    </w:p>
    <w:p>
      <w:pPr>
        <w:pStyle w:val="Heading1"/>
        <w:numPr>
          <w:ilvl w:val="0"/>
          <w:numId w:val="4"/>
        </w:numPr>
        <w:tabs>
          <w:tab w:pos="1267" w:val="left" w:leader="none"/>
        </w:tabs>
        <w:spacing w:line="240" w:lineRule="auto" w:before="159" w:after="0"/>
        <w:ind w:left="1112" w:right="161" w:firstLine="0"/>
        <w:jc w:val="left"/>
        <w:rPr>
          <w:b w:val="0"/>
        </w:rPr>
      </w:pPr>
      <w:r>
        <w:rPr/>
        <w:t>Работа в электронном формате, соответствующем требованиям, приведенным Положении (П.</w:t>
      </w:r>
      <w:r>
        <w:rPr>
          <w:spacing w:val="-6"/>
        </w:rPr>
        <w:t> </w:t>
      </w:r>
      <w:r>
        <w:rPr/>
        <w:t>1.6)</w:t>
      </w:r>
      <w:r>
        <w:rPr>
          <w:b w:val="0"/>
        </w:rPr>
        <w:t>.</w:t>
      </w:r>
    </w:p>
    <w:p>
      <w:pPr>
        <w:pStyle w:val="ListParagraph"/>
        <w:numPr>
          <w:ilvl w:val="0"/>
          <w:numId w:val="4"/>
        </w:numPr>
        <w:tabs>
          <w:tab w:pos="1291" w:val="left" w:leader="none"/>
        </w:tabs>
        <w:spacing w:line="240" w:lineRule="auto" w:before="159" w:after="0"/>
        <w:ind w:left="1112" w:right="115" w:firstLine="0"/>
        <w:jc w:val="left"/>
        <w:rPr>
          <w:sz w:val="22"/>
        </w:rPr>
      </w:pPr>
      <w:r>
        <w:rPr>
          <w:b/>
          <w:sz w:val="22"/>
        </w:rPr>
        <w:t>Доказательство законного использования материалов в работе (для номина Видеоролик). </w:t>
      </w:r>
      <w:r>
        <w:rPr>
          <w:sz w:val="22"/>
        </w:rPr>
        <w:t>Если конкурсант использует чужой контент и не обладает авторск правами или необходимо предоставить документы на использование данного конте в коммерческих целях (лицензию или подтверждение о приобретении), фото- видеоматериалов, то работа не может быть принята на Конкурс. Участник впр воспользоваться законными ресурсами с бесплатными материалами, открытыми коммерческого</w:t>
      </w:r>
      <w:r>
        <w:rPr>
          <w:spacing w:val="-18"/>
          <w:sz w:val="22"/>
        </w:rPr>
        <w:t> </w:t>
      </w:r>
      <w:r>
        <w:rPr>
          <w:sz w:val="22"/>
        </w:rPr>
        <w:t>использования.</w:t>
      </w:r>
      <w:r>
        <w:rPr>
          <w:spacing w:val="-15"/>
          <w:sz w:val="22"/>
        </w:rPr>
        <w:t> </w:t>
      </w:r>
      <w:r>
        <w:rPr>
          <w:sz w:val="22"/>
        </w:rPr>
        <w:t>В</w:t>
      </w:r>
      <w:r>
        <w:rPr>
          <w:spacing w:val="-18"/>
          <w:sz w:val="22"/>
        </w:rPr>
        <w:t> </w:t>
      </w:r>
      <w:r>
        <w:rPr>
          <w:sz w:val="22"/>
        </w:rPr>
        <w:t>этом</w:t>
      </w:r>
      <w:r>
        <w:rPr>
          <w:spacing w:val="-14"/>
          <w:sz w:val="22"/>
        </w:rPr>
        <w:t> </w:t>
      </w:r>
      <w:r>
        <w:rPr>
          <w:sz w:val="22"/>
        </w:rPr>
        <w:t>случае</w:t>
      </w:r>
      <w:r>
        <w:rPr>
          <w:spacing w:val="-17"/>
          <w:sz w:val="22"/>
        </w:rPr>
        <w:t> </w:t>
      </w:r>
      <w:r>
        <w:rPr>
          <w:sz w:val="22"/>
        </w:rPr>
        <w:t>необходимо</w:t>
      </w:r>
      <w:r>
        <w:rPr>
          <w:spacing w:val="-19"/>
          <w:sz w:val="22"/>
        </w:rPr>
        <w:t> </w:t>
      </w:r>
      <w:r>
        <w:rPr>
          <w:sz w:val="22"/>
        </w:rPr>
        <w:t>предоставить</w:t>
      </w:r>
      <w:r>
        <w:rPr>
          <w:spacing w:val="-16"/>
          <w:sz w:val="22"/>
        </w:rPr>
        <w:t> </w:t>
      </w:r>
      <w:r>
        <w:rPr>
          <w:sz w:val="22"/>
        </w:rPr>
        <w:t>информацию использованном ресурсе</w:t>
      </w:r>
      <w:r>
        <w:rPr>
          <w:spacing w:val="-6"/>
          <w:sz w:val="22"/>
        </w:rPr>
        <w:t> </w:t>
      </w:r>
      <w:r>
        <w:rPr>
          <w:sz w:val="22"/>
        </w:rPr>
        <w:t>(ссылка).</w:t>
      </w:r>
    </w:p>
    <w:p>
      <w:pPr>
        <w:pStyle w:val="BodyText"/>
        <w:spacing w:before="2"/>
      </w:pPr>
    </w:p>
    <w:p>
      <w:pPr>
        <w:spacing w:before="0"/>
        <w:ind w:left="402" w:right="156" w:firstLine="0"/>
        <w:jc w:val="both"/>
        <w:rPr>
          <w:sz w:val="22"/>
        </w:rPr>
      </w:pPr>
      <w:r>
        <w:rPr>
          <w:b/>
          <w:sz w:val="22"/>
        </w:rPr>
        <w:t>Для остальных регионов </w:t>
      </w:r>
      <w:r>
        <w:rPr>
          <w:sz w:val="22"/>
        </w:rPr>
        <w:t>– заполняется форма заявки на официальной странице Конку </w:t>
      </w:r>
      <w:hyperlink r:id="rId11">
        <w:r>
          <w:rPr>
            <w:b/>
            <w:sz w:val="22"/>
          </w:rPr>
          <w:t>http://biot-expo.ru/biotart</w:t>
        </w:r>
      </w:hyperlink>
      <w:r>
        <w:rPr>
          <w:b/>
          <w:sz w:val="22"/>
        </w:rPr>
        <w:t> </w:t>
      </w:r>
      <w:r>
        <w:rPr>
          <w:sz w:val="22"/>
        </w:rPr>
        <w:t>или заявки направляют на почту Оргкомитета </w:t>
      </w:r>
      <w:r>
        <w:rPr>
          <w:b/>
          <w:sz w:val="22"/>
        </w:rPr>
        <w:t>А </w:t>
      </w:r>
      <w:hyperlink r:id="rId9">
        <w:r>
          <w:rPr>
            <w:b/>
            <w:color w:val="0563C1"/>
            <w:sz w:val="22"/>
            <w:u w:val="single" w:color="0563C1"/>
          </w:rPr>
          <w:t>konkurs.mp@biotexpo.ru</w:t>
        </w:r>
      </w:hyperlink>
      <w:r>
        <w:rPr>
          <w:sz w:val="22"/>
        </w:rPr>
        <w:t>:</w:t>
      </w:r>
    </w:p>
    <w:p>
      <w:pPr>
        <w:spacing w:after="0"/>
        <w:jc w:val="both"/>
        <w:rPr>
          <w:sz w:val="22"/>
        </w:rPr>
        <w:sectPr>
          <w:pgSz w:w="11900" w:h="16840"/>
          <w:pgMar w:header="0" w:footer="288" w:top="1100" w:bottom="480" w:left="1580" w:right="1000"/>
        </w:sectPr>
      </w:pPr>
    </w:p>
    <w:p>
      <w:pPr>
        <w:pStyle w:val="ListParagraph"/>
        <w:numPr>
          <w:ilvl w:val="1"/>
          <w:numId w:val="1"/>
        </w:numPr>
        <w:tabs>
          <w:tab w:pos="830" w:val="left" w:leader="none"/>
        </w:tabs>
        <w:spacing w:line="240" w:lineRule="auto" w:before="41" w:after="0"/>
        <w:ind w:left="829" w:right="135" w:hanging="567"/>
        <w:jc w:val="both"/>
        <w:rPr>
          <w:sz w:val="22"/>
        </w:rPr>
      </w:pPr>
      <w:bookmarkStart w:name="8" w:id="7"/>
      <w:bookmarkEnd w:id="7"/>
      <w:r>
        <w:rPr/>
      </w:r>
      <w:bookmarkStart w:name="8" w:id="8"/>
      <w:bookmarkEnd w:id="8"/>
      <w:r>
        <w:rPr>
          <w:sz w:val="22"/>
        </w:rPr>
        <w:t>О</w:t>
      </w:r>
      <w:r>
        <w:rPr>
          <w:sz w:val="22"/>
        </w:rPr>
        <w:t>бязательным требованием для участия в </w:t>
      </w:r>
      <w:r>
        <w:rPr>
          <w:b/>
          <w:sz w:val="22"/>
        </w:rPr>
        <w:t>номинациях: Рисунок/Плакат; Видеорол Комикс </w:t>
      </w:r>
      <w:r>
        <w:rPr>
          <w:sz w:val="22"/>
        </w:rPr>
        <w:t>Конкурса является публикация работы в соцсетях участников (Вконта Одноклассники, YouTube, Vimeo и др.) с указанием «Участвую в конкурсе БИОТ АРТ! хэштегом</w:t>
      </w:r>
      <w:r>
        <w:rPr>
          <w:spacing w:val="-3"/>
          <w:sz w:val="22"/>
        </w:rPr>
        <w:t> </w:t>
      </w:r>
      <w:r>
        <w:rPr>
          <w:sz w:val="22"/>
        </w:rPr>
        <w:t>#БИОТАРТ2023.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</w:tabs>
        <w:spacing w:line="240" w:lineRule="auto" w:before="1" w:after="0"/>
        <w:ind w:left="829" w:right="0" w:hanging="567"/>
        <w:jc w:val="both"/>
        <w:rPr>
          <w:sz w:val="22"/>
        </w:rPr>
      </w:pPr>
      <w:r>
        <w:rPr>
          <w:sz w:val="22"/>
        </w:rPr>
        <w:t>Каждый участник может представить на Конкурс неограниченное количество</w:t>
      </w:r>
      <w:r>
        <w:rPr>
          <w:spacing w:val="-20"/>
          <w:sz w:val="22"/>
        </w:rPr>
        <w:t> </w:t>
      </w:r>
      <w:r>
        <w:rPr>
          <w:sz w:val="22"/>
        </w:rPr>
        <w:t>проектов.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</w:tabs>
        <w:spacing w:line="240" w:lineRule="auto" w:before="1" w:after="0"/>
        <w:ind w:left="829" w:right="207" w:hanging="567"/>
        <w:jc w:val="both"/>
        <w:rPr>
          <w:sz w:val="22"/>
        </w:rPr>
      </w:pPr>
      <w:r>
        <w:rPr>
          <w:sz w:val="22"/>
        </w:rPr>
        <w:t>Оргкомитет не принимает к участию в Конкурсе творческие работы, не соответствую требованиям, указанным в настоящем Положении, при этом Оргкомитет вправе отказа участии без объяснения причины. Заседание Конкурсной комиссии правомочно, если в принимает участие простое большинство от общей численности его</w:t>
      </w:r>
      <w:r>
        <w:rPr>
          <w:spacing w:val="-23"/>
          <w:sz w:val="22"/>
        </w:rPr>
        <w:t> </w:t>
      </w:r>
      <w:r>
        <w:rPr>
          <w:sz w:val="22"/>
        </w:rPr>
        <w:t>членов.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</w:tabs>
        <w:spacing w:line="240" w:lineRule="auto" w:before="0" w:after="0"/>
        <w:ind w:left="829" w:right="159" w:hanging="567"/>
        <w:jc w:val="both"/>
        <w:rPr>
          <w:sz w:val="22"/>
        </w:rPr>
      </w:pPr>
      <w:r>
        <w:rPr>
          <w:sz w:val="22"/>
        </w:rPr>
        <w:t>Оргкомитет проверяет все творческие работы на подлинность и оригинальность. Автор чьи работы будут заподозрены в плагиате, будет отказано в</w:t>
      </w:r>
      <w:r>
        <w:rPr>
          <w:spacing w:val="-22"/>
          <w:sz w:val="22"/>
        </w:rPr>
        <w:t> </w:t>
      </w:r>
      <w:r>
        <w:rPr>
          <w:sz w:val="22"/>
        </w:rPr>
        <w:t>участии.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</w:tabs>
        <w:spacing w:line="240" w:lineRule="auto" w:before="1" w:after="0"/>
        <w:ind w:left="829" w:right="155" w:hanging="567"/>
        <w:jc w:val="both"/>
        <w:rPr>
          <w:sz w:val="22"/>
        </w:rPr>
      </w:pPr>
      <w:r>
        <w:rPr>
          <w:sz w:val="22"/>
        </w:rPr>
        <w:t>Решения Конкурсной комиссии принимаются простым большинством голо присутствующих на заседании и оформляются протоколом. Решение Конкурсной комис является</w:t>
      </w:r>
      <w:r>
        <w:rPr>
          <w:spacing w:val="-3"/>
          <w:sz w:val="22"/>
        </w:rPr>
        <w:t> </w:t>
      </w:r>
      <w:r>
        <w:rPr>
          <w:sz w:val="22"/>
        </w:rPr>
        <w:t>окончательным.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</w:tabs>
        <w:spacing w:line="240" w:lineRule="auto" w:before="0" w:after="0"/>
        <w:ind w:left="829" w:right="114" w:hanging="567"/>
        <w:jc w:val="left"/>
        <w:rPr>
          <w:sz w:val="22"/>
        </w:rPr>
      </w:pPr>
      <w:r>
        <w:rPr>
          <w:sz w:val="22"/>
        </w:rPr>
        <w:t>Победители в </w:t>
      </w:r>
      <w:r>
        <w:rPr>
          <w:b/>
          <w:sz w:val="22"/>
        </w:rPr>
        <w:t>номинациях: Рисунок/Плакат; Видеоролик; Комикс </w:t>
      </w:r>
      <w:r>
        <w:rPr>
          <w:sz w:val="22"/>
        </w:rPr>
        <w:t>Конкурса в каж номинации и возрастной группе награждаются дипломами I, II, III степени и ценны подарками. Соавторам победителей также вручаются официальные</w:t>
      </w:r>
      <w:r>
        <w:rPr>
          <w:spacing w:val="-15"/>
          <w:sz w:val="22"/>
        </w:rPr>
        <w:t> </w:t>
      </w:r>
      <w:r>
        <w:rPr>
          <w:sz w:val="22"/>
        </w:rPr>
        <w:t>дипломы.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</w:tabs>
        <w:spacing w:line="240" w:lineRule="auto" w:before="0" w:after="0"/>
        <w:ind w:left="829" w:right="147" w:hanging="567"/>
        <w:jc w:val="both"/>
        <w:rPr>
          <w:sz w:val="22"/>
        </w:rPr>
      </w:pPr>
      <w:r>
        <w:rPr>
          <w:sz w:val="22"/>
        </w:rPr>
        <w:t>Победителями в </w:t>
      </w:r>
      <w:r>
        <w:rPr>
          <w:b/>
          <w:sz w:val="22"/>
        </w:rPr>
        <w:t>номинации История/Сюжет из жизни ОТиПБ </w:t>
      </w:r>
      <w:r>
        <w:rPr>
          <w:sz w:val="22"/>
        </w:rPr>
        <w:t>станут авторы п Историй/Сюжетов</w:t>
      </w:r>
      <w:r>
        <w:rPr>
          <w:spacing w:val="-14"/>
          <w:sz w:val="22"/>
        </w:rPr>
        <w:t> </w:t>
      </w:r>
      <w:r>
        <w:rPr>
          <w:sz w:val="22"/>
        </w:rPr>
        <w:t>(на</w:t>
      </w:r>
      <w:r>
        <w:rPr>
          <w:spacing w:val="-15"/>
          <w:sz w:val="22"/>
        </w:rPr>
        <w:t> </w:t>
      </w:r>
      <w:r>
        <w:rPr>
          <w:sz w:val="22"/>
        </w:rPr>
        <w:t>основе</w:t>
      </w:r>
      <w:r>
        <w:rPr>
          <w:spacing w:val="-15"/>
          <w:sz w:val="22"/>
        </w:rPr>
        <w:t> </w:t>
      </w:r>
      <w:r>
        <w:rPr>
          <w:sz w:val="22"/>
        </w:rPr>
        <w:t>которых</w:t>
      </w:r>
      <w:r>
        <w:rPr>
          <w:spacing w:val="-14"/>
          <w:sz w:val="22"/>
        </w:rPr>
        <w:t> </w:t>
      </w:r>
      <w:r>
        <w:rPr>
          <w:sz w:val="22"/>
        </w:rPr>
        <w:t>будут</w:t>
      </w:r>
      <w:r>
        <w:rPr>
          <w:spacing w:val="-14"/>
          <w:sz w:val="22"/>
        </w:rPr>
        <w:t> </w:t>
      </w:r>
      <w:r>
        <w:rPr>
          <w:sz w:val="22"/>
        </w:rPr>
        <w:t>сняты</w:t>
      </w:r>
      <w:r>
        <w:rPr>
          <w:spacing w:val="-14"/>
          <w:sz w:val="22"/>
        </w:rPr>
        <w:t> </w:t>
      </w:r>
      <w:r>
        <w:rPr>
          <w:sz w:val="22"/>
        </w:rPr>
        <w:t>короткометражные</w:t>
      </w:r>
      <w:r>
        <w:rPr>
          <w:spacing w:val="-19"/>
          <w:sz w:val="22"/>
        </w:rPr>
        <w:t> </w:t>
      </w:r>
      <w:r>
        <w:rPr>
          <w:sz w:val="22"/>
        </w:rPr>
        <w:t>фильмы)</w:t>
      </w:r>
      <w:r>
        <w:rPr>
          <w:spacing w:val="-15"/>
          <w:sz w:val="22"/>
        </w:rPr>
        <w:t> </w:t>
      </w:r>
      <w:r>
        <w:rPr>
          <w:sz w:val="22"/>
        </w:rPr>
        <w:t>Победит награждаются дипломами победителей и ценными</w:t>
      </w:r>
      <w:r>
        <w:rPr>
          <w:spacing w:val="-10"/>
          <w:sz w:val="22"/>
        </w:rPr>
        <w:t> </w:t>
      </w:r>
      <w:r>
        <w:rPr>
          <w:sz w:val="22"/>
        </w:rPr>
        <w:t>подарками.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</w:tabs>
        <w:spacing w:line="240" w:lineRule="auto" w:before="0" w:after="0"/>
        <w:ind w:left="829" w:right="0" w:hanging="567"/>
        <w:jc w:val="both"/>
        <w:rPr>
          <w:sz w:val="22"/>
        </w:rPr>
      </w:pPr>
      <w:r>
        <w:rPr>
          <w:sz w:val="22"/>
        </w:rPr>
        <w:t>Конкурсанты вправе получить электронные сертификаты</w:t>
      </w:r>
      <w:r>
        <w:rPr>
          <w:spacing w:val="-9"/>
          <w:sz w:val="22"/>
        </w:rPr>
        <w:t> </w:t>
      </w:r>
      <w:r>
        <w:rPr>
          <w:sz w:val="22"/>
        </w:rPr>
        <w:t>участия.</w:t>
      </w:r>
    </w:p>
    <w:p>
      <w:pPr>
        <w:pStyle w:val="ListParagraph"/>
        <w:numPr>
          <w:ilvl w:val="1"/>
          <w:numId w:val="1"/>
        </w:numPr>
        <w:tabs>
          <w:tab w:pos="825" w:val="left" w:leader="none"/>
        </w:tabs>
        <w:spacing w:line="240" w:lineRule="auto" w:before="0" w:after="0"/>
        <w:ind w:left="623" w:right="150" w:hanging="361"/>
        <w:jc w:val="both"/>
        <w:rPr>
          <w:sz w:val="22"/>
        </w:rPr>
      </w:pPr>
      <w:r>
        <w:rPr>
          <w:sz w:val="22"/>
        </w:rPr>
        <w:t>Награждение призеров Конкурса состоится не позднее 8 декабря 2023 года в рам выставки</w:t>
      </w:r>
      <w:r>
        <w:rPr>
          <w:spacing w:val="-2"/>
          <w:sz w:val="22"/>
        </w:rPr>
        <w:t> </w:t>
      </w:r>
      <w:r>
        <w:rPr>
          <w:sz w:val="22"/>
        </w:rPr>
        <w:t>БИОТ-2023.</w:t>
      </w:r>
    </w:p>
    <w:p>
      <w:pPr>
        <w:pStyle w:val="BodyText"/>
        <w:spacing w:line="244" w:lineRule="auto" w:before="152"/>
        <w:ind w:left="402" w:right="155"/>
        <w:jc w:val="both"/>
      </w:pPr>
      <w:r>
        <w:rPr>
          <w:sz w:val="28"/>
        </w:rPr>
        <w:t>*</w:t>
      </w:r>
      <w:r>
        <w:rPr/>
        <w:t>список регионов-участников находится на официальной странице Конкурса : </w:t>
      </w:r>
      <w:hyperlink r:id="rId8">
        <w:r>
          <w:rPr>
            <w:color w:val="0563C1"/>
            <w:u w:val="single" w:color="0563C1"/>
          </w:rPr>
          <w:t>https://b</w:t>
        </w:r>
      </w:hyperlink>
      <w:r>
        <w:rPr>
          <w:color w:val="0563C1"/>
        </w:rPr>
        <w:t> </w:t>
      </w:r>
      <w:hyperlink r:id="rId8">
        <w:r>
          <w:rPr>
            <w:color w:val="0563C1"/>
            <w:u w:val="single" w:color="0563C1"/>
          </w:rPr>
          <w:t>expo.ru/biotart2023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3"/>
        </w:rPr>
      </w:pPr>
    </w:p>
    <w:p>
      <w:pPr>
        <w:pStyle w:val="Heading1"/>
        <w:numPr>
          <w:ilvl w:val="0"/>
          <w:numId w:val="1"/>
        </w:numPr>
        <w:tabs>
          <w:tab w:pos="824" w:val="left" w:leader="none"/>
          <w:tab w:pos="825" w:val="left" w:leader="none"/>
        </w:tabs>
        <w:spacing w:line="240" w:lineRule="auto" w:before="57" w:after="0"/>
        <w:ind w:left="824" w:right="0" w:hanging="706"/>
        <w:jc w:val="left"/>
      </w:pPr>
      <w:r>
        <w:rPr/>
        <w:t>КРИТЕРИИ ОЦЕНКИ ПРОЕКТОВ КОНКУРСНОЙ</w:t>
      </w:r>
      <w:r>
        <w:rPr>
          <w:spacing w:val="-8"/>
        </w:rPr>
        <w:t> </w:t>
      </w:r>
      <w:r>
        <w:rPr/>
        <w:t>КОМИССИЕЙ</w:t>
      </w:r>
    </w:p>
    <w:p>
      <w:pPr>
        <w:pStyle w:val="BodyText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969" w:val="left" w:leader="none"/>
        </w:tabs>
        <w:spacing w:line="240" w:lineRule="auto" w:before="0" w:after="0"/>
        <w:ind w:left="968" w:right="0" w:hanging="423"/>
        <w:jc w:val="left"/>
        <w:rPr>
          <w:sz w:val="22"/>
        </w:rPr>
      </w:pPr>
      <w:r>
        <w:rPr>
          <w:sz w:val="22"/>
        </w:rPr>
        <w:t>Проекты подлежат оцениванию Конкурсной комиссией по следующим</w:t>
      </w:r>
      <w:r>
        <w:rPr>
          <w:spacing w:val="-17"/>
          <w:sz w:val="22"/>
        </w:rPr>
        <w:t> </w:t>
      </w:r>
      <w:r>
        <w:rPr>
          <w:sz w:val="22"/>
        </w:rPr>
        <w:t>критериям:</w:t>
      </w:r>
    </w:p>
    <w:p>
      <w:pPr>
        <w:pStyle w:val="ListParagraph"/>
        <w:numPr>
          <w:ilvl w:val="0"/>
          <w:numId w:val="5"/>
        </w:numPr>
        <w:tabs>
          <w:tab w:pos="1099" w:val="left" w:leader="none"/>
        </w:tabs>
        <w:spacing w:line="240" w:lineRule="auto" w:before="159" w:after="0"/>
        <w:ind w:left="968" w:right="136" w:firstLine="0"/>
        <w:jc w:val="left"/>
        <w:rPr>
          <w:sz w:val="22"/>
        </w:rPr>
      </w:pPr>
      <w:r>
        <w:rPr>
          <w:sz w:val="22"/>
        </w:rPr>
        <w:t>Соответствие тематике Конкурса (работы отражают важность и актуальность пробле безопасности и охраны труда работающего человека) – 25</w:t>
      </w:r>
      <w:r>
        <w:rPr>
          <w:spacing w:val="-15"/>
          <w:sz w:val="22"/>
        </w:rPr>
        <w:t> </w:t>
      </w:r>
      <w:r>
        <w:rPr>
          <w:sz w:val="22"/>
        </w:rPr>
        <w:t>баллов;</w:t>
      </w:r>
    </w:p>
    <w:p>
      <w:pPr>
        <w:pStyle w:val="ListParagraph"/>
        <w:numPr>
          <w:ilvl w:val="0"/>
          <w:numId w:val="5"/>
        </w:numPr>
        <w:tabs>
          <w:tab w:pos="1099" w:val="left" w:leader="none"/>
        </w:tabs>
        <w:spacing w:line="240" w:lineRule="auto" w:before="163" w:after="0"/>
        <w:ind w:left="968" w:right="130" w:firstLine="0"/>
        <w:jc w:val="left"/>
        <w:rPr>
          <w:sz w:val="22"/>
        </w:rPr>
      </w:pPr>
      <w:r>
        <w:rPr>
          <w:sz w:val="22"/>
        </w:rPr>
        <w:t>Новизна, оригинальность работы (глубина идеи работы, образность, индивидуально творческого мышления, оригинальность используемых средств) – 25</w:t>
      </w:r>
      <w:r>
        <w:rPr>
          <w:spacing w:val="-13"/>
          <w:sz w:val="22"/>
        </w:rPr>
        <w:t> </w:t>
      </w:r>
      <w:r>
        <w:rPr>
          <w:sz w:val="22"/>
        </w:rPr>
        <w:t>баллов;</w:t>
      </w:r>
    </w:p>
    <w:p>
      <w:pPr>
        <w:pStyle w:val="ListParagraph"/>
        <w:numPr>
          <w:ilvl w:val="0"/>
          <w:numId w:val="5"/>
        </w:numPr>
        <w:tabs>
          <w:tab w:pos="1085" w:val="left" w:leader="none"/>
        </w:tabs>
        <w:spacing w:line="240" w:lineRule="auto" w:before="159" w:after="0"/>
        <w:ind w:left="968" w:right="187" w:firstLine="0"/>
        <w:jc w:val="left"/>
        <w:rPr>
          <w:sz w:val="22"/>
        </w:rPr>
      </w:pPr>
      <w:r>
        <w:rPr>
          <w:sz w:val="22"/>
        </w:rPr>
        <w:t>Качество художественного исполнения (художественный уровень произведения, диз элементов оформления, гармоничное цветовое сочетание) – 25</w:t>
      </w:r>
      <w:r>
        <w:rPr>
          <w:spacing w:val="-14"/>
          <w:sz w:val="22"/>
        </w:rPr>
        <w:t> </w:t>
      </w:r>
      <w:r>
        <w:rPr>
          <w:sz w:val="22"/>
        </w:rPr>
        <w:t>баллов;</w:t>
      </w:r>
    </w:p>
    <w:p>
      <w:pPr>
        <w:pStyle w:val="ListParagraph"/>
        <w:numPr>
          <w:ilvl w:val="0"/>
          <w:numId w:val="5"/>
        </w:numPr>
        <w:tabs>
          <w:tab w:pos="1085" w:val="left" w:leader="none"/>
        </w:tabs>
        <w:spacing w:line="240" w:lineRule="auto" w:before="159" w:after="0"/>
        <w:ind w:left="1084" w:right="0" w:hanging="117"/>
        <w:jc w:val="left"/>
        <w:rPr>
          <w:sz w:val="22"/>
        </w:rPr>
      </w:pPr>
      <w:r>
        <w:rPr>
          <w:sz w:val="22"/>
        </w:rPr>
        <w:t>Завершенность работы– 25</w:t>
      </w:r>
      <w:r>
        <w:rPr>
          <w:spacing w:val="-8"/>
          <w:sz w:val="22"/>
        </w:rPr>
        <w:t> </w:t>
      </w:r>
      <w:r>
        <w:rPr>
          <w:sz w:val="22"/>
        </w:rPr>
        <w:t>баллов.</w:t>
      </w:r>
    </w:p>
    <w:p>
      <w:pPr>
        <w:pStyle w:val="BodyText"/>
        <w:spacing w:before="159"/>
        <w:ind w:left="546"/>
      </w:pPr>
      <w:r>
        <w:rPr/>
        <w:t>Максимальный балл, который может набрать участник - 100 баллов.</w:t>
      </w:r>
    </w:p>
    <w:p>
      <w:pPr>
        <w:spacing w:after="0"/>
        <w:sectPr>
          <w:pgSz w:w="11900" w:h="16840"/>
          <w:pgMar w:header="0" w:footer="288" w:top="1100" w:bottom="480" w:left="1580" w:right="1000"/>
        </w:sectPr>
      </w:pPr>
    </w:p>
    <w:p>
      <w:pPr>
        <w:pStyle w:val="BodyText"/>
        <w:spacing w:before="41"/>
        <w:ind w:left="119"/>
      </w:pPr>
      <w:bookmarkStart w:name="9" w:id="9"/>
      <w:bookmarkEnd w:id="9"/>
      <w:r>
        <w:rPr/>
      </w:r>
      <w:r>
        <w:rPr/>
        <w:t>Приложение 1</w:t>
      </w:r>
    </w:p>
    <w:p>
      <w:pPr>
        <w:pStyle w:val="BodyText"/>
        <w:spacing w:before="25"/>
        <w:ind w:left="119"/>
      </w:pPr>
      <w:r>
        <w:rPr/>
        <w:t>К Положению о Творческом Конкурсе BIOT ART</w:t>
      </w:r>
    </w:p>
    <w:p>
      <w:pPr>
        <w:pStyle w:val="BodyText"/>
        <w:spacing w:before="19"/>
        <w:ind w:left="119"/>
      </w:pPr>
      <w:r>
        <w:rPr>
          <w:smallCaps/>
          <w:w w:val="110"/>
        </w:rPr>
        <w:t>в</w:t>
      </w:r>
      <w:r>
        <w:rPr>
          <w:smallCaps w:val="0"/>
          <w:spacing w:val="-2"/>
        </w:rPr>
        <w:t> </w:t>
      </w:r>
      <w:r>
        <w:rPr>
          <w:smallCaps w:val="0"/>
          <w:spacing w:val="-1"/>
          <w:w w:val="100"/>
        </w:rPr>
        <w:t>р</w:t>
      </w:r>
      <w:r>
        <w:rPr>
          <w:smallCaps w:val="0"/>
          <w:w w:val="100"/>
        </w:rPr>
        <w:t>ам</w:t>
      </w:r>
      <w:r>
        <w:rPr>
          <w:smallCaps w:val="0"/>
          <w:spacing w:val="-3"/>
          <w:w w:val="100"/>
        </w:rPr>
        <w:t>к</w:t>
      </w:r>
      <w:r>
        <w:rPr>
          <w:smallCaps w:val="0"/>
          <w:w w:val="100"/>
        </w:rPr>
        <w:t>ах</w:t>
      </w:r>
      <w:r>
        <w:rPr>
          <w:smallCaps w:val="0"/>
          <w:spacing w:val="-2"/>
        </w:rPr>
        <w:t> </w:t>
      </w:r>
      <w:r>
        <w:rPr>
          <w:smallCaps w:val="0"/>
          <w:spacing w:val="-1"/>
          <w:w w:val="100"/>
        </w:rPr>
        <w:t>в</w:t>
      </w:r>
      <w:r>
        <w:rPr>
          <w:smallCaps w:val="0"/>
          <w:spacing w:val="1"/>
          <w:w w:val="100"/>
        </w:rPr>
        <w:t>ы</w:t>
      </w:r>
      <w:r>
        <w:rPr>
          <w:smallCaps w:val="0"/>
          <w:spacing w:val="-3"/>
          <w:w w:val="100"/>
        </w:rPr>
        <w:t>с</w:t>
      </w:r>
      <w:r>
        <w:rPr>
          <w:smallCaps w:val="0"/>
          <w:w w:val="100"/>
        </w:rPr>
        <w:t>тав</w:t>
      </w:r>
      <w:r>
        <w:rPr>
          <w:smallCaps w:val="0"/>
          <w:spacing w:val="-2"/>
          <w:w w:val="100"/>
        </w:rPr>
        <w:t>к</w:t>
      </w:r>
      <w:r>
        <w:rPr>
          <w:smallCaps w:val="0"/>
          <w:w w:val="100"/>
        </w:rPr>
        <w:t>и</w:t>
      </w:r>
      <w:r>
        <w:rPr>
          <w:smallCaps w:val="0"/>
          <w:spacing w:val="-1"/>
        </w:rPr>
        <w:t> </w:t>
      </w:r>
      <w:r>
        <w:rPr>
          <w:smallCaps w:val="0"/>
          <w:w w:val="100"/>
        </w:rPr>
        <w:t>Б</w:t>
      </w:r>
      <w:r>
        <w:rPr>
          <w:smallCaps w:val="0"/>
          <w:spacing w:val="2"/>
          <w:w w:val="100"/>
        </w:rPr>
        <w:t>И</w:t>
      </w:r>
      <w:r>
        <w:rPr>
          <w:smallCaps w:val="0"/>
          <w:spacing w:val="-3"/>
          <w:w w:val="100"/>
        </w:rPr>
        <w:t>О</w:t>
      </w:r>
      <w:r>
        <w:rPr>
          <w:smallCaps w:val="0"/>
          <w:spacing w:val="-2"/>
          <w:w w:val="100"/>
        </w:rPr>
        <w:t>Т</w:t>
      </w:r>
      <w:r>
        <w:rPr>
          <w:smallCaps w:val="0"/>
          <w:spacing w:val="-1"/>
          <w:w w:val="100"/>
        </w:rPr>
        <w:t>-</w:t>
      </w:r>
      <w:r>
        <w:rPr>
          <w:smallCaps w:val="0"/>
          <w:spacing w:val="-2"/>
          <w:w w:val="100"/>
        </w:rPr>
        <w:t>20</w:t>
      </w:r>
      <w:r>
        <w:rPr>
          <w:smallCaps w:val="0"/>
          <w:spacing w:val="-1"/>
          <w:w w:val="100"/>
        </w:rPr>
        <w:t>2</w:t>
      </w:r>
      <w:r>
        <w:rPr>
          <w:smallCaps w:val="0"/>
          <w:w w:val="100"/>
        </w:rPr>
        <w:t>3</w:t>
      </w:r>
    </w:p>
    <w:p>
      <w:pPr>
        <w:pStyle w:val="BodyText"/>
      </w:pPr>
    </w:p>
    <w:p>
      <w:pPr>
        <w:pStyle w:val="BodyText"/>
        <w:spacing w:before="7"/>
        <w:rPr>
          <w:sz w:val="16"/>
        </w:rPr>
      </w:pPr>
    </w:p>
    <w:p>
      <w:pPr>
        <w:pStyle w:val="Heading1"/>
      </w:pPr>
      <w:r>
        <w:rPr/>
        <w:t>ЗАЯВКА</w:t>
      </w:r>
    </w:p>
    <w:p>
      <w:pPr>
        <w:spacing w:before="19"/>
        <w:ind w:left="119" w:right="0" w:firstLine="0"/>
        <w:jc w:val="left"/>
        <w:rPr>
          <w:b/>
          <w:sz w:val="22"/>
        </w:rPr>
      </w:pPr>
      <w:r>
        <w:rPr>
          <w:b/>
          <w:sz w:val="22"/>
        </w:rPr>
        <w:t>НА УЧАСТИЕ В ТВОРЧЕСКОМ КОНКУРСЕ (в номинациях: Рисунок/Плакат; Видеоролик; Комикс</w:t>
      </w:r>
    </w:p>
    <w:p>
      <w:pPr>
        <w:pStyle w:val="Heading1"/>
        <w:spacing w:before="25"/>
      </w:pPr>
      <w:r>
        <w:rPr/>
        <w:t>«БЕЗОПАСНОСТЬ И ОХРАНА ТРУДА» (БИОТ-2023)</w:t>
      </w:r>
    </w:p>
    <w:p>
      <w:pPr>
        <w:pStyle w:val="BodyText"/>
        <w:spacing w:before="5"/>
        <w:rPr>
          <w:b/>
          <w:sz w:val="14"/>
        </w:r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68"/>
        <w:gridCol w:w="4252"/>
      </w:tblGrid>
      <w:tr>
        <w:trPr>
          <w:trHeight w:val="455" w:hRule="atLeast"/>
        </w:trPr>
        <w:tc>
          <w:tcPr>
            <w:tcW w:w="4768" w:type="dxa"/>
          </w:tcPr>
          <w:p>
            <w:pPr>
              <w:pStyle w:val="TableParagraph"/>
              <w:spacing w:before="6"/>
              <w:rPr>
                <w:sz w:val="22"/>
              </w:rPr>
            </w:pPr>
            <w:r>
              <w:rPr>
                <w:sz w:val="22"/>
              </w:rPr>
              <w:t>ФИО автора работы (1 участник)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55" w:hRule="atLeast"/>
        </w:trPr>
        <w:tc>
          <w:tcPr>
            <w:tcW w:w="4768" w:type="dxa"/>
          </w:tcPr>
          <w:p>
            <w:pPr>
              <w:pStyle w:val="TableParagraph"/>
              <w:spacing w:before="10"/>
              <w:rPr>
                <w:sz w:val="22"/>
              </w:rPr>
            </w:pPr>
            <w:r>
              <w:rPr>
                <w:sz w:val="22"/>
              </w:rPr>
              <w:t>РЕГИОН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38" w:hRule="atLeast"/>
        </w:trPr>
        <w:tc>
          <w:tcPr>
            <w:tcW w:w="4768" w:type="dxa"/>
          </w:tcPr>
          <w:p>
            <w:pPr>
              <w:pStyle w:val="TableParagraph"/>
              <w:spacing w:line="261" w:lineRule="auto" w:before="5"/>
              <w:ind w:right="962"/>
              <w:rPr>
                <w:sz w:val="22"/>
              </w:rPr>
            </w:pPr>
            <w:r>
              <w:rPr>
                <w:sz w:val="22"/>
              </w:rPr>
              <w:t>Образовательное учреждение (полное наименование)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50" w:hRule="atLeast"/>
        </w:trPr>
        <w:tc>
          <w:tcPr>
            <w:tcW w:w="4768" w:type="dxa"/>
          </w:tcPr>
          <w:p>
            <w:pPr>
              <w:pStyle w:val="TableParagraph"/>
              <w:spacing w:before="87"/>
              <w:rPr>
                <w:sz w:val="22"/>
              </w:rPr>
            </w:pPr>
            <w:r>
              <w:rPr>
                <w:sz w:val="22"/>
              </w:rPr>
              <w:t>Возраст (на момент подачи заявки)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49" w:hRule="atLeast"/>
        </w:trPr>
        <w:tc>
          <w:tcPr>
            <w:tcW w:w="4768" w:type="dxa"/>
          </w:tcPr>
          <w:p>
            <w:pPr>
              <w:pStyle w:val="TableParagraph"/>
              <w:spacing w:line="256" w:lineRule="auto" w:before="10"/>
              <w:ind w:right="1448"/>
              <w:rPr>
                <w:sz w:val="22"/>
              </w:rPr>
            </w:pPr>
            <w:r>
              <w:rPr>
                <w:sz w:val="22"/>
              </w:rPr>
              <w:t>Номинация (видеоролик, комикс, плакат/рисунок)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55" w:hRule="atLeast"/>
        </w:trPr>
        <w:tc>
          <w:tcPr>
            <w:tcW w:w="4768" w:type="dxa"/>
          </w:tcPr>
          <w:p>
            <w:pPr>
              <w:pStyle w:val="TableParagraph"/>
              <w:spacing w:before="10"/>
              <w:rPr>
                <w:sz w:val="22"/>
              </w:rPr>
            </w:pPr>
            <w:r>
              <w:rPr>
                <w:sz w:val="22"/>
              </w:rPr>
              <w:t>Название работы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179" w:hRule="atLeast"/>
        </w:trPr>
        <w:tc>
          <w:tcPr>
            <w:tcW w:w="4768" w:type="dxa"/>
          </w:tcPr>
          <w:p>
            <w:pPr>
              <w:pStyle w:val="TableParagraph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139"/>
              <w:rPr>
                <w:sz w:val="22"/>
              </w:rPr>
            </w:pPr>
            <w:r>
              <w:rPr>
                <w:sz w:val="22"/>
              </w:rPr>
              <w:t>Наличие соавторов*</w:t>
            </w:r>
          </w:p>
          <w:p>
            <w:pPr>
              <w:pStyle w:val="TableParagraph"/>
              <w:spacing w:line="256" w:lineRule="auto" w:before="24"/>
              <w:ind w:right="962"/>
              <w:rPr>
                <w:sz w:val="22"/>
              </w:rPr>
            </w:pPr>
            <w:r>
              <w:rPr>
                <w:sz w:val="22"/>
              </w:rPr>
              <w:t>(если «да», то указать Фамилию, Имя, Отчество - полностью, возраст)</w:t>
            </w:r>
          </w:p>
          <w:p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*не более 3х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935" w:hRule="atLeast"/>
        </w:trPr>
        <w:tc>
          <w:tcPr>
            <w:tcW w:w="4768" w:type="dxa"/>
          </w:tcPr>
          <w:p>
            <w:pPr>
              <w:pStyle w:val="TableParagraph"/>
              <w:spacing w:line="256" w:lineRule="auto" w:before="181"/>
              <w:ind w:right="1181"/>
              <w:rPr>
                <w:sz w:val="22"/>
              </w:rPr>
            </w:pPr>
            <w:r>
              <w:rPr>
                <w:sz w:val="22"/>
              </w:rPr>
              <w:t>Руководитель, куратор* (должность, место работы)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4768" w:type="dxa"/>
          </w:tcPr>
          <w:p>
            <w:pPr>
              <w:pStyle w:val="TableParagraph"/>
              <w:spacing w:before="13"/>
              <w:rPr>
                <w:sz w:val="22"/>
              </w:rPr>
            </w:pPr>
            <w:r>
              <w:rPr>
                <w:sz w:val="22"/>
              </w:rPr>
              <w:t>Контактный телефон участника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70" w:hRule="atLeast"/>
        </w:trPr>
        <w:tc>
          <w:tcPr>
            <w:tcW w:w="4768" w:type="dxa"/>
          </w:tcPr>
          <w:p>
            <w:pPr>
              <w:pStyle w:val="TableParagraph"/>
              <w:spacing w:before="13"/>
              <w:rPr>
                <w:sz w:val="22"/>
              </w:rPr>
            </w:pPr>
            <w:r>
              <w:rPr>
                <w:sz w:val="22"/>
              </w:rPr>
              <w:t>Контактный телефон руководителя/куратора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55" w:hRule="atLeast"/>
        </w:trPr>
        <w:tc>
          <w:tcPr>
            <w:tcW w:w="4768" w:type="dxa"/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z w:val="22"/>
              </w:rPr>
              <w:t>Контактный e-mail участника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56" w:hRule="atLeast"/>
        </w:trPr>
        <w:tc>
          <w:tcPr>
            <w:tcW w:w="4768" w:type="dxa"/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z w:val="22"/>
              </w:rPr>
              <w:t>Контактный e-mail руководителя/куратора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113" w:hRule="atLeast"/>
        </w:trPr>
        <w:tc>
          <w:tcPr>
            <w:tcW w:w="4768" w:type="dxa"/>
          </w:tcPr>
          <w:p>
            <w:pPr>
              <w:pStyle w:val="TableParagraph"/>
              <w:spacing w:line="261" w:lineRule="auto" w:before="3"/>
              <w:ind w:right="214"/>
              <w:rPr>
                <w:b/>
                <w:sz w:val="22"/>
              </w:rPr>
            </w:pPr>
            <w:r>
              <w:rPr>
                <w:sz w:val="22"/>
              </w:rPr>
              <w:t>Ссылка на опубликованную работу в соц. сетях с хэштегом #</w:t>
            </w:r>
            <w:r>
              <w:rPr>
                <w:b/>
                <w:sz w:val="22"/>
              </w:rPr>
              <w:t>БИОТАРТ2023*</w:t>
            </w:r>
          </w:p>
          <w:p>
            <w:pPr>
              <w:pStyle w:val="TableParagraph"/>
              <w:spacing w:before="158"/>
              <w:rPr>
                <w:sz w:val="16"/>
              </w:rPr>
            </w:pPr>
            <w:r>
              <w:rPr>
                <w:sz w:val="16"/>
              </w:rPr>
              <w:t>*обязательное условие участия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55" w:hRule="atLeast"/>
        </w:trPr>
        <w:tc>
          <w:tcPr>
            <w:tcW w:w="4768" w:type="dxa"/>
          </w:tcPr>
          <w:p>
            <w:pPr>
              <w:pStyle w:val="TableParagraph"/>
              <w:spacing w:before="7"/>
              <w:rPr>
                <w:sz w:val="22"/>
              </w:rPr>
            </w:pPr>
            <w:r>
              <w:rPr>
                <w:sz w:val="22"/>
              </w:rPr>
              <w:t>Ссылка на работу на Yandex/Google диск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1900" w:h="16840"/>
          <w:pgMar w:header="0" w:footer="288" w:top="1100" w:bottom="480" w:left="1580" w:right="1000"/>
        </w:sectPr>
      </w:pPr>
    </w:p>
    <w:p>
      <w:pPr>
        <w:pStyle w:val="BodyText"/>
        <w:spacing w:before="33"/>
        <w:ind w:left="119"/>
      </w:pPr>
      <w:bookmarkStart w:name="10" w:id="10"/>
      <w:bookmarkEnd w:id="10"/>
      <w:r>
        <w:rPr/>
      </w:r>
      <w:r>
        <w:rPr/>
        <w:t>Приложение 2</w:t>
      </w:r>
    </w:p>
    <w:p>
      <w:pPr>
        <w:pStyle w:val="BodyText"/>
        <w:spacing w:before="19"/>
        <w:ind w:left="119"/>
      </w:pPr>
      <w:r>
        <w:rPr/>
        <w:t>К Положению о Творческом Конкурсе BIOT ART</w:t>
      </w:r>
    </w:p>
    <w:p>
      <w:pPr>
        <w:pStyle w:val="BodyText"/>
        <w:spacing w:before="24"/>
        <w:ind w:left="119"/>
      </w:pPr>
      <w:r>
        <w:rPr/>
        <w:t>в рамках выставки БИОТ-2023</w:t>
      </w:r>
    </w:p>
    <w:p>
      <w:pPr>
        <w:pStyle w:val="BodyText"/>
        <w:spacing w:before="3"/>
        <w:rPr>
          <w:sz w:val="25"/>
        </w:rPr>
      </w:pPr>
    </w:p>
    <w:p>
      <w:pPr>
        <w:pStyle w:val="Heading1"/>
      </w:pPr>
      <w:r>
        <w:rPr/>
        <w:t>ЗАЯВКА</w:t>
      </w:r>
    </w:p>
    <w:p>
      <w:pPr>
        <w:spacing w:before="24"/>
        <w:ind w:left="119" w:right="0" w:firstLine="0"/>
        <w:jc w:val="left"/>
        <w:rPr>
          <w:b/>
          <w:sz w:val="22"/>
        </w:rPr>
      </w:pPr>
      <w:r>
        <w:rPr>
          <w:b/>
          <w:sz w:val="22"/>
        </w:rPr>
        <w:t>НА УЧАСТИЕ В ТВОРЧЕСКОМ КОНКУРСЕ (в номинации: История/Сюжет из жизни ОТиПБ)</w:t>
      </w:r>
    </w:p>
    <w:p>
      <w:pPr>
        <w:pStyle w:val="Heading1"/>
        <w:spacing w:before="19"/>
      </w:pPr>
      <w:r>
        <w:rPr/>
        <w:t>«БЕЗОПАСНОСТЬ И ОХРАНА ТРУДА» (БИОТ-2023)</w:t>
      </w:r>
    </w:p>
    <w:p>
      <w:pPr>
        <w:pStyle w:val="BodyText"/>
        <w:spacing w:before="1"/>
        <w:rPr>
          <w:b/>
          <w:sz w:val="25"/>
        </w:r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68"/>
        <w:gridCol w:w="4252"/>
      </w:tblGrid>
      <w:tr>
        <w:trPr>
          <w:trHeight w:val="455" w:hRule="atLeast"/>
        </w:trPr>
        <w:tc>
          <w:tcPr>
            <w:tcW w:w="4768" w:type="dxa"/>
          </w:tcPr>
          <w:p>
            <w:pPr>
              <w:pStyle w:val="TableParagraph"/>
              <w:spacing w:before="10"/>
              <w:rPr>
                <w:sz w:val="22"/>
              </w:rPr>
            </w:pPr>
            <w:r>
              <w:rPr>
                <w:sz w:val="22"/>
              </w:rPr>
              <w:t>ФИО автора работы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4768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z w:val="22"/>
              </w:rPr>
              <w:t>Регион, город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55" w:hRule="atLeast"/>
        </w:trPr>
        <w:tc>
          <w:tcPr>
            <w:tcW w:w="4768" w:type="dxa"/>
          </w:tcPr>
          <w:p>
            <w:pPr>
              <w:pStyle w:val="TableParagraph"/>
              <w:spacing w:before="5"/>
              <w:rPr>
                <w:sz w:val="22"/>
              </w:rPr>
            </w:pPr>
            <w:r>
              <w:rPr>
                <w:sz w:val="22"/>
              </w:rPr>
              <w:t>Организация, в которой работает автор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55" w:hRule="atLeast"/>
        </w:trPr>
        <w:tc>
          <w:tcPr>
            <w:tcW w:w="4768" w:type="dxa"/>
          </w:tcPr>
          <w:p>
            <w:pPr>
              <w:pStyle w:val="TableParagraph"/>
              <w:spacing w:before="10"/>
              <w:rPr>
                <w:sz w:val="22"/>
              </w:rPr>
            </w:pPr>
            <w:r>
              <w:rPr>
                <w:sz w:val="22"/>
              </w:rPr>
              <w:t>Должность автора работы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51" w:hRule="atLeast"/>
        </w:trPr>
        <w:tc>
          <w:tcPr>
            <w:tcW w:w="4768" w:type="dxa"/>
          </w:tcPr>
          <w:p>
            <w:pPr>
              <w:pStyle w:val="TableParagraph"/>
              <w:spacing w:before="86"/>
              <w:rPr>
                <w:sz w:val="22"/>
              </w:rPr>
            </w:pPr>
            <w:r>
              <w:rPr>
                <w:sz w:val="22"/>
              </w:rPr>
              <w:t>Возраст (на момент подачи заявки)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55" w:hRule="atLeast"/>
        </w:trPr>
        <w:tc>
          <w:tcPr>
            <w:tcW w:w="4768" w:type="dxa"/>
          </w:tcPr>
          <w:p>
            <w:pPr>
              <w:pStyle w:val="TableParagraph"/>
              <w:spacing w:before="10"/>
              <w:rPr>
                <w:sz w:val="22"/>
              </w:rPr>
            </w:pPr>
            <w:r>
              <w:rPr>
                <w:sz w:val="22"/>
              </w:rPr>
              <w:t>Название работы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935" w:hRule="atLeast"/>
        </w:trPr>
        <w:tc>
          <w:tcPr>
            <w:tcW w:w="4768" w:type="dxa"/>
          </w:tcPr>
          <w:p>
            <w:pPr>
              <w:pStyle w:val="TableParagraph"/>
              <w:spacing w:before="197"/>
              <w:rPr>
                <w:sz w:val="22"/>
              </w:rPr>
            </w:pPr>
            <w:r>
              <w:rPr>
                <w:sz w:val="22"/>
              </w:rPr>
              <w:t>История/Сюжет (работа)*</w:t>
            </w:r>
          </w:p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*не более 2800 знаков (с пробелами)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70" w:hRule="atLeast"/>
        </w:trPr>
        <w:tc>
          <w:tcPr>
            <w:tcW w:w="4768" w:type="dxa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sz w:val="22"/>
              </w:rPr>
              <w:t>Контактный телефон участника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55" w:hRule="atLeast"/>
        </w:trPr>
        <w:tc>
          <w:tcPr>
            <w:tcW w:w="4768" w:type="dxa"/>
          </w:tcPr>
          <w:p>
            <w:pPr>
              <w:pStyle w:val="TableParagraph"/>
              <w:spacing w:before="9"/>
              <w:rPr>
                <w:sz w:val="22"/>
              </w:rPr>
            </w:pPr>
            <w:r>
              <w:rPr>
                <w:sz w:val="22"/>
              </w:rPr>
              <w:t>Контактный e-mail участника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footerReference w:type="default" r:id="rId12"/>
      <w:pgSz w:w="11900" w:h="16840"/>
      <w:pgMar w:footer="0" w:header="0" w:top="1560" w:bottom="280" w:left="158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Calibri">
    <w:altName w:val="Calibri"/>
    <w:charset w:val="CC"/>
    <w:family w:val="swiss"/>
    <w:pitch w:val="variable"/>
  </w:font>
  <w:font w:name="Arial">
    <w:altName w:val="Arial"/>
    <w:charset w:val="CC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53.036453pt;margin-top:813.599976pt;width:483.25pt;height:21.1pt;mso-position-horizontal-relative:page;mso-position-vertical-relative:page;z-index:-15916544" coordorigin="1061,16272" coordsize="9665,422">
          <v:rect style="position:absolute;left:1060;top:16272;width:9662;height:16" filled="true" fillcolor="#000000" stroked="false">
            <v:fill type="solid"/>
          </v:rect>
          <v:shape style="position:absolute;left:10524;top:16296;width:198;height:397" type="#_x0000_t75" stroked="false">
            <v:imagedata r:id="rId1" o:title=""/>
          </v:shape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0.097717pt;margin-top:815.766418pt;width:217.75pt;height:18.95pt;mso-position-horizontal-relative:page;mso-position-vertical-relative:page;z-index:-15916032" type="#_x0000_t202" filled="false" stroked="false">
          <v:textbox inset="0,0,0,0">
            <w:txbxContent>
              <w:p>
                <w:pPr>
                  <w:spacing w:line="208" w:lineRule="auto" w:before="34"/>
                  <w:ind w:left="20" w:right="-6" w:firstLine="18"/>
                  <w:jc w:val="left"/>
                  <w:rPr>
                    <w:rFonts w:ascii="Arial" w:hAnsi="Arial"/>
                    <w:sz w:val="16"/>
                  </w:rPr>
                </w:pPr>
                <w:r>
                  <w:rPr>
                    <w:rFonts w:ascii="Arial" w:hAnsi="Arial"/>
                    <w:sz w:val="16"/>
                  </w:rPr>
                  <w:t>здан в электронной форме. № 20ВХ-23540 от 15.06.2023. из 10. Страница создана: 15.06.2023 18:35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-"/>
      <w:lvlJc w:val="left"/>
      <w:pPr>
        <w:ind w:left="968" w:hanging="130"/>
      </w:pPr>
      <w:rPr>
        <w:rFonts w:hint="default" w:ascii="Calibri" w:hAnsi="Calibri" w:eastAsia="Calibri" w:cs="Calibri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1796" w:hanging="1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32" w:hanging="1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68" w:hanging="1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04" w:hanging="1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140" w:hanging="1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976" w:hanging="1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812" w:hanging="1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648" w:hanging="130"/>
      </w:pPr>
      <w:rPr>
        <w:rFonts w:hint="default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1112" w:hanging="106"/>
      </w:pPr>
      <w:rPr>
        <w:rFonts w:hint="default" w:ascii="Calibri" w:hAnsi="Calibri" w:eastAsia="Calibri" w:cs="Calibri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1940" w:hanging="1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60" w:hanging="1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80" w:hanging="1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00" w:hanging="1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20" w:hanging="1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040" w:hanging="1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860" w:hanging="1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680" w:hanging="106"/>
      </w:pPr>
      <w:rPr>
        <w:rFonts w:hint="default"/>
      </w:rPr>
    </w:lvl>
  </w:abstractNum>
  <w:abstractNum w:abstractNumId="2">
    <w:multiLevelType w:val="hybridMultilevel"/>
    <w:lvl w:ilvl="0">
      <w:start w:val="1"/>
      <w:numFmt w:val="lowerLetter"/>
      <w:lvlText w:val="%1)"/>
      <w:lvlJc w:val="left"/>
      <w:pPr>
        <w:ind w:left="1122" w:hanging="360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1940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60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80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00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2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040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860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680" w:hanging="360"/>
      </w:pPr>
      <w:rPr>
        <w:rFonts w:hint="default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234" w:hanging="116"/>
      </w:pPr>
      <w:rPr>
        <w:rFonts w:hint="default" w:ascii="Calibri" w:hAnsi="Calibri" w:eastAsia="Calibri" w:cs="Calibri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1148" w:hanging="11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56" w:hanging="11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64" w:hanging="11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72" w:hanging="11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80" w:hanging="11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688" w:hanging="11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596" w:hanging="11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04" w:hanging="116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34" w:hanging="216"/>
        <w:jc w:val="left"/>
      </w:pPr>
      <w:rPr>
        <w:rFonts w:hint="default" w:ascii="Calibri" w:hAnsi="Calibri" w:eastAsia="Calibri" w:cs="Calibri"/>
        <w:b/>
        <w:bCs/>
        <w:spacing w:val="-2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824" w:hanging="706"/>
        <w:jc w:val="right"/>
      </w:pPr>
      <w:rPr>
        <w:rFonts w:hint="default" w:ascii="Calibri" w:hAnsi="Calibri" w:eastAsia="Calibri" w:cs="Calibri"/>
        <w:spacing w:val="-2"/>
        <w:w w:val="100"/>
        <w:sz w:val="22"/>
        <w:szCs w:val="22"/>
      </w:rPr>
    </w:lvl>
    <w:lvl w:ilvl="2">
      <w:start w:val="1"/>
      <w:numFmt w:val="decimal"/>
      <w:lvlText w:val="%1.%2.%3"/>
      <w:lvlJc w:val="left"/>
      <w:pPr>
        <w:ind w:left="613" w:hanging="495"/>
        <w:jc w:val="left"/>
      </w:pPr>
      <w:rPr>
        <w:rFonts w:hint="default" w:ascii="Calibri" w:hAnsi="Calibri" w:eastAsia="Calibri" w:cs="Calibri"/>
        <w:spacing w:val="-2"/>
        <w:w w:val="100"/>
        <w:sz w:val="22"/>
        <w:szCs w:val="22"/>
      </w:rPr>
    </w:lvl>
    <w:lvl w:ilvl="3">
      <w:start w:val="1"/>
      <w:numFmt w:val="decimal"/>
      <w:lvlText w:val="%4-"/>
      <w:lvlJc w:val="left"/>
      <w:pPr>
        <w:ind w:left="479" w:hanging="179"/>
        <w:jc w:val="left"/>
      </w:pPr>
      <w:rPr>
        <w:rFonts w:hint="default" w:ascii="Calibri" w:hAnsi="Calibri" w:eastAsia="Calibri" w:cs="Calibri"/>
        <w:b/>
        <w:bCs/>
        <w:spacing w:val="-2"/>
        <w:w w:val="100"/>
        <w:sz w:val="20"/>
        <w:szCs w:val="20"/>
      </w:rPr>
    </w:lvl>
    <w:lvl w:ilvl="4">
      <w:start w:val="0"/>
      <w:numFmt w:val="bullet"/>
      <w:lvlText w:val="•"/>
      <w:lvlJc w:val="left"/>
      <w:pPr>
        <w:ind w:left="960" w:hanging="17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353" w:hanging="17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746" w:hanging="17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40" w:hanging="17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533" w:hanging="179"/>
      </w:pPr>
      <w:rPr>
        <w:rFonts w:hint="default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Calibri" w:hAnsi="Calibri" w:eastAsia="Calibri" w:cs="Calibri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>
      <w:ind w:left="829" w:hanging="567"/>
    </w:pPr>
    <w:rPr>
      <w:rFonts w:ascii="Calibri" w:hAnsi="Calibri" w:eastAsia="Calibri" w:cs="Calibri"/>
    </w:rPr>
  </w:style>
  <w:style w:styleId="TableParagraph" w:type="paragraph">
    <w:name w:val="Table Paragraph"/>
    <w:basedOn w:val="Normal"/>
    <w:uiPriority w:val="1"/>
    <w:qFormat/>
    <w:pPr>
      <w:ind w:left="109"/>
    </w:pPr>
    <w:rPr>
      <w:rFonts w:ascii="Calibri" w:hAnsi="Calibri" w:eastAsia="Calibri" w:cs="Calibri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https://biot-expo.ru/biotart2023" TargetMode="External"/><Relationship Id="rId9" Type="http://schemas.openxmlformats.org/officeDocument/2006/relationships/hyperlink" Target="mailto:konkurs.mp@biotexpo.ru" TargetMode="External"/><Relationship Id="rId10" Type="http://schemas.openxmlformats.org/officeDocument/2006/relationships/hyperlink" Target="https://biot-expo.ru/biotart" TargetMode="External"/><Relationship Id="rId11" Type="http://schemas.openxmlformats.org/officeDocument/2006/relationships/hyperlink" Target="http://biot-expo.ru/biotart2023" TargetMode="External"/><Relationship Id="rId12" Type="http://schemas.openxmlformats.org/officeDocument/2006/relationships/footer" Target="footer2.xml"/><Relationship Id="rId13" Type="http://schemas.openxmlformats.org/officeDocument/2006/relationships/numbering" Target="numbering.xml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2023-06-20T07:24:14Z</dcterms:created>
  <dcterms:modified xsi:type="dcterms:W3CDTF">2023-06-20T07:24:14Z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2023-06-16T00:00:00Z</vt:filetime>
  </property>
  <property fmtid="{D5CDD505-2E9C-101B-9397-08002B2CF9AE}" pid="3" name="LastSaved">
    <vt:filetime>2023-06-20T00:00:00Z</vt:filetime>
  </property>
</Properties>
</file>