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6182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366F2">
        <w:rPr>
          <w:b/>
          <w:bCs/>
          <w:sz w:val="24"/>
          <w:szCs w:val="24"/>
        </w:rPr>
        <w:t xml:space="preserve">МИНИСТЕРСТВО СЕЛЬСКОГО ХОЗЯЙСТВА И ПРОДОВОЛЬСТВИЯ </w:t>
      </w:r>
    </w:p>
    <w:p w14:paraId="4F489177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  <w:r w:rsidRPr="00D366F2">
        <w:rPr>
          <w:b/>
          <w:bCs/>
          <w:sz w:val="24"/>
          <w:szCs w:val="24"/>
        </w:rPr>
        <w:t>МОСКОВСКОЙ ОБЛАСТИ</w:t>
      </w:r>
    </w:p>
    <w:p w14:paraId="2E0168E2" w14:textId="77777777" w:rsidR="001B701F" w:rsidRPr="00D366F2" w:rsidRDefault="001B701F" w:rsidP="001B701F">
      <w:pPr>
        <w:jc w:val="center"/>
        <w:rPr>
          <w:b/>
          <w:sz w:val="24"/>
          <w:szCs w:val="24"/>
        </w:rPr>
      </w:pPr>
    </w:p>
    <w:p w14:paraId="07217A1A" w14:textId="77777777" w:rsidR="001B701F" w:rsidRPr="00D366F2" w:rsidRDefault="001B701F" w:rsidP="001B701F">
      <w:pPr>
        <w:jc w:val="center"/>
        <w:rPr>
          <w:b/>
          <w:sz w:val="24"/>
          <w:szCs w:val="24"/>
        </w:rPr>
      </w:pPr>
      <w:r w:rsidRPr="00D366F2">
        <w:rPr>
          <w:b/>
          <w:sz w:val="24"/>
          <w:szCs w:val="24"/>
        </w:rPr>
        <w:t xml:space="preserve">ФЕДЕРАЛЬНОЕ ГОСУДАРСТВЕННОЕ БЮДЖЕТНОЕ </w:t>
      </w:r>
    </w:p>
    <w:p w14:paraId="2A55DC50" w14:textId="77777777" w:rsidR="001B701F" w:rsidRPr="00D366F2" w:rsidRDefault="001B701F" w:rsidP="001B701F">
      <w:pPr>
        <w:jc w:val="center"/>
        <w:rPr>
          <w:b/>
          <w:sz w:val="24"/>
          <w:szCs w:val="24"/>
        </w:rPr>
      </w:pPr>
      <w:r w:rsidRPr="00D366F2">
        <w:rPr>
          <w:b/>
          <w:sz w:val="24"/>
          <w:szCs w:val="24"/>
        </w:rPr>
        <w:t>НАУЧНОЕ УЧРЕЖДЕНИЕ ФЕДЕРАЛЬНЫЙ ИССЛЕДОВАТЕЛЬСКИЙ ЦЕНТР «НЕМЧИНОВКА»</w:t>
      </w:r>
    </w:p>
    <w:p w14:paraId="3AF1AAA0" w14:textId="77777777" w:rsidR="001B701F" w:rsidRPr="00D366F2" w:rsidRDefault="001B701F" w:rsidP="001B701F">
      <w:pPr>
        <w:jc w:val="center"/>
        <w:rPr>
          <w:b/>
          <w:sz w:val="24"/>
          <w:szCs w:val="24"/>
        </w:rPr>
      </w:pPr>
    </w:p>
    <w:p w14:paraId="642B937D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6C61AAB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8FA006B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9EECABC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8E45B2C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B8A8EC2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D939858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2484926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A2B2733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48B94B0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9D3F083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2BEC3DC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B6C8278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CD6349A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0ACBDDC" w14:textId="77777777" w:rsidR="001B701F" w:rsidRPr="00FD387A" w:rsidRDefault="001B701F" w:rsidP="001B701F">
      <w:pPr>
        <w:shd w:val="clear" w:color="auto" w:fill="FFFFFF"/>
        <w:jc w:val="center"/>
        <w:rPr>
          <w:b/>
          <w:bCs/>
          <w:sz w:val="40"/>
          <w:szCs w:val="40"/>
        </w:rPr>
      </w:pPr>
      <w:r w:rsidRPr="00FD387A">
        <w:rPr>
          <w:b/>
          <w:bCs/>
          <w:sz w:val="40"/>
          <w:szCs w:val="40"/>
        </w:rPr>
        <w:t>РЕКОМЕНДАЦИИ</w:t>
      </w:r>
    </w:p>
    <w:p w14:paraId="7DFC4017" w14:textId="77777777" w:rsidR="001B701F" w:rsidRPr="00FD387A" w:rsidRDefault="001B701F" w:rsidP="001B70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проведению весенне-полевых работ при возделывании перспективных сортов сельскохозяйственных культур </w:t>
      </w:r>
    </w:p>
    <w:p w14:paraId="5133A1C6" w14:textId="77777777" w:rsidR="001B701F" w:rsidRPr="00FD387A" w:rsidRDefault="001B701F" w:rsidP="001B701F">
      <w:pPr>
        <w:jc w:val="center"/>
        <w:rPr>
          <w:b/>
          <w:sz w:val="40"/>
          <w:szCs w:val="40"/>
        </w:rPr>
      </w:pPr>
      <w:r w:rsidRPr="00FD387A">
        <w:rPr>
          <w:b/>
          <w:bCs/>
          <w:sz w:val="40"/>
          <w:szCs w:val="40"/>
        </w:rPr>
        <w:t>в Московской области</w:t>
      </w:r>
      <w:r w:rsidR="00FB028F">
        <w:rPr>
          <w:b/>
          <w:sz w:val="40"/>
          <w:szCs w:val="40"/>
        </w:rPr>
        <w:t xml:space="preserve"> в 202</w:t>
      </w:r>
      <w:r w:rsidR="00FB028F" w:rsidRPr="00FB028F">
        <w:rPr>
          <w:b/>
          <w:sz w:val="40"/>
          <w:szCs w:val="40"/>
        </w:rPr>
        <w:t>2</w:t>
      </w:r>
      <w:r w:rsidRPr="00FD387A">
        <w:rPr>
          <w:b/>
          <w:sz w:val="40"/>
          <w:szCs w:val="40"/>
        </w:rPr>
        <w:t xml:space="preserve"> году</w:t>
      </w:r>
    </w:p>
    <w:p w14:paraId="44D21234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A113699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1686008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C38BB37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773228B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701082F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DA3DD2B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268C29E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7FEF4F3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B07E80A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95DB8B4" w14:textId="77777777" w:rsidR="001B701F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B83889E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01CC3DA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A9273B5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F6DEE13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7532A8B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C93CF97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D8FBD6D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E62FC41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674149F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E47C46C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247209B" w14:textId="77777777" w:rsidR="001B701F" w:rsidRPr="00D366F2" w:rsidRDefault="001B701F" w:rsidP="001B701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DBA84B8" w14:textId="77777777" w:rsidR="005479BF" w:rsidRDefault="00FB028F" w:rsidP="005479B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Новоивановское 2022</w:t>
      </w:r>
    </w:p>
    <w:p w14:paraId="07825958" w14:textId="77777777" w:rsidR="001B701F" w:rsidRPr="00D366F2" w:rsidRDefault="001B701F" w:rsidP="00073C3D">
      <w:pPr>
        <w:shd w:val="clear" w:color="auto" w:fill="FFFFFF"/>
        <w:ind w:left="3856"/>
        <w:rPr>
          <w:bCs/>
          <w:sz w:val="24"/>
          <w:szCs w:val="24"/>
        </w:rPr>
      </w:pPr>
      <w:r w:rsidRPr="00D366F2">
        <w:rPr>
          <w:bCs/>
          <w:sz w:val="24"/>
          <w:szCs w:val="24"/>
        </w:rPr>
        <w:lastRenderedPageBreak/>
        <w:t xml:space="preserve">Рекомендации по проведению </w:t>
      </w:r>
      <w:r>
        <w:rPr>
          <w:bCs/>
          <w:sz w:val="24"/>
          <w:szCs w:val="24"/>
        </w:rPr>
        <w:t>весенне-полевых работ при возделыв</w:t>
      </w:r>
      <w:r w:rsidR="00291DF7">
        <w:rPr>
          <w:bCs/>
          <w:sz w:val="24"/>
          <w:szCs w:val="24"/>
        </w:rPr>
        <w:t xml:space="preserve">ании перспективных сортов </w:t>
      </w:r>
      <w:r w:rsidR="00291DF7" w:rsidRPr="0086620C">
        <w:rPr>
          <w:bCs/>
          <w:sz w:val="24"/>
          <w:szCs w:val="24"/>
        </w:rPr>
        <w:t>сельс</w:t>
      </w:r>
      <w:r w:rsidRPr="0086620C">
        <w:rPr>
          <w:bCs/>
          <w:sz w:val="24"/>
          <w:szCs w:val="24"/>
        </w:rPr>
        <w:t>кохозяйственных</w:t>
      </w:r>
      <w:r>
        <w:rPr>
          <w:bCs/>
          <w:sz w:val="24"/>
          <w:szCs w:val="24"/>
        </w:rPr>
        <w:t xml:space="preserve"> кул</w:t>
      </w:r>
      <w:r w:rsidR="00FB028F">
        <w:rPr>
          <w:bCs/>
          <w:sz w:val="24"/>
          <w:szCs w:val="24"/>
        </w:rPr>
        <w:t>ьтур в Московской области в 2022</w:t>
      </w:r>
      <w:r w:rsidRPr="00D366F2">
        <w:rPr>
          <w:bCs/>
          <w:sz w:val="24"/>
          <w:szCs w:val="24"/>
        </w:rPr>
        <w:t xml:space="preserve"> году.</w:t>
      </w:r>
      <w:r w:rsidR="00AB7537">
        <w:rPr>
          <w:bCs/>
          <w:sz w:val="24"/>
          <w:szCs w:val="24"/>
        </w:rPr>
        <w:t xml:space="preserve"> </w:t>
      </w:r>
      <w:r w:rsidR="00FB028F">
        <w:rPr>
          <w:bCs/>
          <w:sz w:val="24"/>
          <w:szCs w:val="24"/>
        </w:rPr>
        <w:t>Москва, ФИЦ «Немчиновка», 2022</w:t>
      </w:r>
      <w:r w:rsidRPr="00D366F2">
        <w:rPr>
          <w:bCs/>
          <w:sz w:val="24"/>
          <w:szCs w:val="24"/>
        </w:rPr>
        <w:t>, 1</w:t>
      </w:r>
      <w:r w:rsidR="00D032E3">
        <w:rPr>
          <w:bCs/>
          <w:sz w:val="24"/>
          <w:szCs w:val="24"/>
        </w:rPr>
        <w:t>7</w:t>
      </w:r>
      <w:r w:rsidRPr="00D366F2">
        <w:rPr>
          <w:bCs/>
          <w:sz w:val="24"/>
          <w:szCs w:val="24"/>
        </w:rPr>
        <w:t xml:space="preserve"> с.</w:t>
      </w:r>
    </w:p>
    <w:p w14:paraId="2EAA37EC" w14:textId="77777777" w:rsidR="001B701F" w:rsidRPr="00D366F2" w:rsidRDefault="001B701F" w:rsidP="00073C3D">
      <w:pPr>
        <w:ind w:left="3856"/>
        <w:rPr>
          <w:bCs/>
          <w:sz w:val="24"/>
          <w:szCs w:val="24"/>
        </w:rPr>
      </w:pPr>
    </w:p>
    <w:p w14:paraId="53301FFE" w14:textId="77777777" w:rsidR="001B701F" w:rsidRPr="00D366F2" w:rsidRDefault="001B701F" w:rsidP="001B701F">
      <w:pPr>
        <w:rPr>
          <w:bCs/>
          <w:sz w:val="24"/>
          <w:szCs w:val="24"/>
        </w:rPr>
      </w:pPr>
    </w:p>
    <w:p w14:paraId="78482325" w14:textId="77777777" w:rsidR="001B701F" w:rsidRPr="00D366F2" w:rsidRDefault="001B701F" w:rsidP="001B701F">
      <w:pPr>
        <w:rPr>
          <w:bCs/>
          <w:sz w:val="24"/>
          <w:szCs w:val="24"/>
        </w:rPr>
      </w:pPr>
    </w:p>
    <w:p w14:paraId="02793469" w14:textId="77777777" w:rsidR="001B701F" w:rsidRPr="00D366F2" w:rsidRDefault="001B701F" w:rsidP="001B701F">
      <w:pPr>
        <w:rPr>
          <w:b/>
          <w:bCs/>
          <w:sz w:val="24"/>
          <w:szCs w:val="24"/>
        </w:rPr>
      </w:pPr>
      <w:r w:rsidRPr="00D366F2">
        <w:rPr>
          <w:b/>
          <w:bCs/>
          <w:sz w:val="24"/>
          <w:szCs w:val="24"/>
        </w:rPr>
        <w:t>УДК</w:t>
      </w:r>
    </w:p>
    <w:p w14:paraId="7EDC5E42" w14:textId="77777777" w:rsidR="001B701F" w:rsidRPr="00073C3D" w:rsidRDefault="001B701F" w:rsidP="001B701F">
      <w:pPr>
        <w:rPr>
          <w:bCs/>
          <w:sz w:val="24"/>
          <w:szCs w:val="24"/>
        </w:rPr>
      </w:pPr>
      <w:r w:rsidRPr="00073C3D">
        <w:rPr>
          <w:bCs/>
          <w:sz w:val="24"/>
          <w:szCs w:val="24"/>
        </w:rPr>
        <w:t xml:space="preserve">631. </w:t>
      </w:r>
      <w:r w:rsidR="00073C3D">
        <w:rPr>
          <w:bCs/>
          <w:sz w:val="24"/>
          <w:szCs w:val="24"/>
        </w:rPr>
        <w:t>1:</w:t>
      </w:r>
      <w:r w:rsidRPr="00073C3D">
        <w:rPr>
          <w:bCs/>
          <w:sz w:val="24"/>
          <w:szCs w:val="24"/>
        </w:rPr>
        <w:t xml:space="preserve"> 582</w:t>
      </w:r>
      <w:r w:rsidR="00073C3D">
        <w:rPr>
          <w:bCs/>
          <w:sz w:val="24"/>
          <w:szCs w:val="24"/>
        </w:rPr>
        <w:t>: 075.8:</w:t>
      </w:r>
      <w:r w:rsidRPr="00073C3D">
        <w:rPr>
          <w:bCs/>
          <w:sz w:val="24"/>
          <w:szCs w:val="24"/>
        </w:rPr>
        <w:t xml:space="preserve"> 84</w:t>
      </w:r>
    </w:p>
    <w:p w14:paraId="6718FA12" w14:textId="77777777" w:rsidR="001B701F" w:rsidRPr="00073C3D" w:rsidRDefault="001B701F" w:rsidP="001B701F">
      <w:pPr>
        <w:rPr>
          <w:bCs/>
          <w:sz w:val="24"/>
          <w:szCs w:val="24"/>
        </w:rPr>
      </w:pPr>
      <w:r w:rsidRPr="00073C3D">
        <w:rPr>
          <w:bCs/>
          <w:sz w:val="24"/>
          <w:szCs w:val="24"/>
        </w:rPr>
        <w:t>632. 934</w:t>
      </w:r>
    </w:p>
    <w:p w14:paraId="443E6B44" w14:textId="77777777" w:rsidR="001B701F" w:rsidRPr="00073C3D" w:rsidRDefault="001B701F" w:rsidP="001B701F">
      <w:pPr>
        <w:rPr>
          <w:bCs/>
          <w:sz w:val="24"/>
          <w:szCs w:val="24"/>
        </w:rPr>
      </w:pPr>
      <w:r w:rsidRPr="00073C3D">
        <w:rPr>
          <w:bCs/>
          <w:sz w:val="24"/>
          <w:szCs w:val="24"/>
        </w:rPr>
        <w:t>633.</w:t>
      </w:r>
      <w:r w:rsidR="00073C3D">
        <w:rPr>
          <w:bCs/>
          <w:sz w:val="24"/>
          <w:szCs w:val="24"/>
        </w:rPr>
        <w:t xml:space="preserve"> 1:16:</w:t>
      </w:r>
      <w:r w:rsidRPr="00073C3D">
        <w:rPr>
          <w:bCs/>
          <w:sz w:val="24"/>
          <w:szCs w:val="24"/>
        </w:rPr>
        <w:t xml:space="preserve"> 16/19</w:t>
      </w:r>
    </w:p>
    <w:p w14:paraId="29A5EAAB" w14:textId="77777777" w:rsidR="001B701F" w:rsidRPr="00D366F2" w:rsidRDefault="001B701F" w:rsidP="001B701F">
      <w:pPr>
        <w:jc w:val="center"/>
        <w:rPr>
          <w:bCs/>
          <w:sz w:val="24"/>
          <w:szCs w:val="24"/>
        </w:rPr>
      </w:pPr>
    </w:p>
    <w:p w14:paraId="5D28693A" w14:textId="77777777" w:rsidR="001B701F" w:rsidRPr="00D366F2" w:rsidRDefault="001B701F" w:rsidP="001B701F">
      <w:pPr>
        <w:jc w:val="center"/>
        <w:rPr>
          <w:bCs/>
          <w:sz w:val="24"/>
          <w:szCs w:val="24"/>
        </w:rPr>
      </w:pPr>
    </w:p>
    <w:p w14:paraId="7259BE5E" w14:textId="77777777" w:rsidR="001B701F" w:rsidRPr="00D366F2" w:rsidRDefault="001B701F" w:rsidP="001B701F">
      <w:pPr>
        <w:jc w:val="center"/>
        <w:rPr>
          <w:bCs/>
          <w:sz w:val="24"/>
          <w:szCs w:val="24"/>
        </w:rPr>
      </w:pPr>
    </w:p>
    <w:p w14:paraId="77E9165A" w14:textId="77777777" w:rsidR="001B701F" w:rsidRPr="00D366F2" w:rsidRDefault="001B701F" w:rsidP="001B701F">
      <w:pPr>
        <w:jc w:val="center"/>
        <w:rPr>
          <w:bCs/>
          <w:sz w:val="24"/>
          <w:szCs w:val="24"/>
        </w:rPr>
      </w:pPr>
    </w:p>
    <w:p w14:paraId="440B84CA" w14:textId="77777777" w:rsidR="001B701F" w:rsidRDefault="001B701F" w:rsidP="00D032E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366F2">
        <w:rPr>
          <w:b/>
          <w:bCs/>
          <w:color w:val="000000"/>
          <w:sz w:val="24"/>
          <w:szCs w:val="24"/>
        </w:rPr>
        <w:t>Рекомендации подготовили:</w:t>
      </w:r>
    </w:p>
    <w:p w14:paraId="08F20A3C" w14:textId="77777777" w:rsidR="001B701F" w:rsidRPr="001B701F" w:rsidRDefault="001B701F" w:rsidP="00D032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 xml:space="preserve">Воронов С.И., Штырхунов В.Д., Плескачев Ю.Н., Политыко П.М., Конончук В.В., </w:t>
      </w:r>
      <w:r w:rsidR="00FB028F" w:rsidRPr="001B701F">
        <w:rPr>
          <w:b/>
          <w:bCs/>
          <w:i/>
          <w:iCs/>
          <w:color w:val="000000"/>
          <w:sz w:val="24"/>
          <w:szCs w:val="24"/>
        </w:rPr>
        <w:t>Тимошенко С.М.</w:t>
      </w:r>
      <w:r w:rsidR="00FB028F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1B701F">
        <w:rPr>
          <w:b/>
          <w:bCs/>
          <w:i/>
          <w:iCs/>
          <w:color w:val="000000"/>
          <w:sz w:val="24"/>
          <w:szCs w:val="24"/>
        </w:rPr>
        <w:t>Калабашкина Е.В., Сандухадзе Б.И., Гончаренко А.А, Медведев А.М., Давыдова Н. В., Кабашов А.Д., Ерошенко Л.М., Меднов А.В., Кирдин В.Ф.,</w:t>
      </w:r>
      <w:r w:rsidR="00FB028F">
        <w:rPr>
          <w:b/>
          <w:bCs/>
          <w:i/>
          <w:iCs/>
          <w:color w:val="000000"/>
          <w:sz w:val="24"/>
          <w:szCs w:val="24"/>
        </w:rPr>
        <w:t xml:space="preserve"> Киселев Е.Ф., </w:t>
      </w:r>
      <w:r w:rsidR="005479BF">
        <w:rPr>
          <w:b/>
          <w:bCs/>
          <w:i/>
          <w:iCs/>
          <w:color w:val="000000"/>
          <w:sz w:val="24"/>
          <w:szCs w:val="24"/>
        </w:rPr>
        <w:t xml:space="preserve">Назарова Т.О., </w:t>
      </w:r>
      <w:r w:rsidR="00FB028F">
        <w:rPr>
          <w:b/>
          <w:bCs/>
          <w:i/>
          <w:iCs/>
          <w:color w:val="000000"/>
          <w:sz w:val="24"/>
          <w:szCs w:val="24"/>
        </w:rPr>
        <w:t>Капранов В.Н.</w:t>
      </w:r>
      <w:r w:rsidRPr="001B701F">
        <w:rPr>
          <w:b/>
          <w:bCs/>
          <w:i/>
          <w:iCs/>
          <w:color w:val="000000"/>
          <w:sz w:val="24"/>
          <w:szCs w:val="24"/>
        </w:rPr>
        <w:t xml:space="preserve"> (ФИЦ «Немчиновка»)</w:t>
      </w:r>
    </w:p>
    <w:p w14:paraId="487F52E6" w14:textId="77777777" w:rsidR="00285FB8" w:rsidRDefault="00285FB8" w:rsidP="00D032E3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14:paraId="579C16BF" w14:textId="2C3E2925" w:rsidR="001B701F" w:rsidRPr="001B701F" w:rsidRDefault="001B701F" w:rsidP="00D032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 xml:space="preserve">Жаров И.Н., </w:t>
      </w:r>
      <w:r w:rsidR="00C81A12">
        <w:rPr>
          <w:b/>
          <w:bCs/>
          <w:i/>
          <w:iCs/>
          <w:color w:val="000000"/>
          <w:sz w:val="24"/>
          <w:szCs w:val="24"/>
        </w:rPr>
        <w:t>Чернопятов С.С</w:t>
      </w:r>
      <w:r w:rsidRPr="001B701F">
        <w:rPr>
          <w:b/>
          <w:bCs/>
          <w:i/>
          <w:iCs/>
          <w:color w:val="000000"/>
          <w:sz w:val="24"/>
          <w:szCs w:val="24"/>
        </w:rPr>
        <w:t xml:space="preserve">., Шаталин С.А. </w:t>
      </w:r>
    </w:p>
    <w:p w14:paraId="1A218B62" w14:textId="77777777" w:rsidR="001B701F" w:rsidRPr="001B701F" w:rsidRDefault="001B701F" w:rsidP="00D032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>(Министерство сельского хозяйства и продовольствия Московской области)</w:t>
      </w:r>
    </w:p>
    <w:p w14:paraId="13ECFAF5" w14:textId="77777777" w:rsidR="001B701F" w:rsidRPr="00D366F2" w:rsidRDefault="001B701F" w:rsidP="00D032E3">
      <w:pPr>
        <w:jc w:val="both"/>
        <w:rPr>
          <w:b/>
          <w:bCs/>
          <w:sz w:val="24"/>
          <w:szCs w:val="24"/>
        </w:rPr>
      </w:pPr>
    </w:p>
    <w:p w14:paraId="05644001" w14:textId="77777777" w:rsidR="001B701F" w:rsidRPr="00D366F2" w:rsidRDefault="001B701F" w:rsidP="001B701F">
      <w:pPr>
        <w:jc w:val="center"/>
        <w:rPr>
          <w:b/>
          <w:bCs/>
          <w:sz w:val="24"/>
          <w:szCs w:val="24"/>
        </w:rPr>
      </w:pPr>
    </w:p>
    <w:p w14:paraId="71F82646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57E1494F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78C63B88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67E6B675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18F28FA2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2C7CE742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4EC0ABAA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508666AF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4F1E1DD1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516AB763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060A305A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4FEDA8F0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6B76DA86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49AA30A1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21186456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3FCDF489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5B2AF593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1A1BDF06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3A479BC2" w14:textId="77777777" w:rsidR="005479BF" w:rsidRDefault="005479BF" w:rsidP="007A3478">
      <w:pPr>
        <w:jc w:val="right"/>
        <w:rPr>
          <w:bCs/>
          <w:sz w:val="24"/>
          <w:szCs w:val="24"/>
        </w:rPr>
      </w:pPr>
    </w:p>
    <w:p w14:paraId="682F2C41" w14:textId="77777777" w:rsidR="00073C3D" w:rsidRDefault="00073C3D" w:rsidP="007A3478">
      <w:pPr>
        <w:jc w:val="right"/>
        <w:rPr>
          <w:bCs/>
          <w:sz w:val="24"/>
          <w:szCs w:val="24"/>
        </w:rPr>
      </w:pPr>
    </w:p>
    <w:p w14:paraId="74C19E17" w14:textId="77777777" w:rsidR="00073C3D" w:rsidRDefault="00073C3D" w:rsidP="007A3478">
      <w:pPr>
        <w:jc w:val="right"/>
        <w:rPr>
          <w:bCs/>
          <w:sz w:val="24"/>
          <w:szCs w:val="24"/>
        </w:rPr>
      </w:pPr>
    </w:p>
    <w:p w14:paraId="42DAC873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5E48B36D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261839A9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0A68D2CD" w14:textId="77777777" w:rsidR="007A3478" w:rsidRDefault="007A3478" w:rsidP="007A3478">
      <w:pPr>
        <w:jc w:val="right"/>
        <w:rPr>
          <w:bCs/>
          <w:sz w:val="24"/>
          <w:szCs w:val="24"/>
        </w:rPr>
      </w:pPr>
    </w:p>
    <w:p w14:paraId="726BC41B" w14:textId="77777777" w:rsidR="001B701F" w:rsidRPr="00D366F2" w:rsidRDefault="007A3478" w:rsidP="005479BF">
      <w:pPr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ФИЦ «Немчиновка», 2022</w:t>
      </w:r>
    </w:p>
    <w:p w14:paraId="2B4F4482" w14:textId="77777777" w:rsidR="001B701F" w:rsidRPr="00D366F2" w:rsidRDefault="001B701F" w:rsidP="001B701F">
      <w:pPr>
        <w:jc w:val="center"/>
        <w:rPr>
          <w:b/>
          <w:bCs/>
          <w:sz w:val="24"/>
          <w:szCs w:val="24"/>
        </w:rPr>
      </w:pPr>
      <w:r w:rsidRPr="00D366F2">
        <w:rPr>
          <w:b/>
          <w:bCs/>
          <w:sz w:val="24"/>
          <w:szCs w:val="24"/>
        </w:rPr>
        <w:lastRenderedPageBreak/>
        <w:t>Содержание</w:t>
      </w:r>
    </w:p>
    <w:p w14:paraId="1B03FD14" w14:textId="77777777" w:rsidR="001B701F" w:rsidRPr="00D366F2" w:rsidRDefault="001B701F" w:rsidP="001B701F">
      <w:pPr>
        <w:jc w:val="center"/>
        <w:rPr>
          <w:b/>
          <w:bCs/>
          <w:sz w:val="24"/>
          <w:szCs w:val="24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4"/>
        <w:gridCol w:w="456"/>
      </w:tblGrid>
      <w:tr w:rsidR="001B701F" w:rsidRPr="00D366F2" w14:paraId="1472319C" w14:textId="77777777" w:rsidTr="00700534">
        <w:tc>
          <w:tcPr>
            <w:tcW w:w="4771" w:type="pct"/>
          </w:tcPr>
          <w:p w14:paraId="0310B78B" w14:textId="77777777" w:rsidR="001B701F" w:rsidRDefault="001B701F" w:rsidP="000273B6">
            <w:pPr>
              <w:spacing w:line="360" w:lineRule="auto"/>
              <w:rPr>
                <w:sz w:val="24"/>
                <w:szCs w:val="24"/>
              </w:rPr>
            </w:pPr>
            <w:r w:rsidRPr="00D366F2">
              <w:rPr>
                <w:sz w:val="24"/>
                <w:szCs w:val="24"/>
              </w:rPr>
              <w:t xml:space="preserve">1. </w:t>
            </w:r>
            <w:r w:rsidRPr="001B701F">
              <w:rPr>
                <w:sz w:val="24"/>
                <w:szCs w:val="24"/>
              </w:rPr>
              <w:t>Погодные у</w:t>
            </w:r>
            <w:r>
              <w:rPr>
                <w:sz w:val="24"/>
                <w:szCs w:val="24"/>
              </w:rPr>
              <w:t xml:space="preserve">словия осенне-зимнего периода, результаты перезимовки озимых </w:t>
            </w:r>
            <w:r w:rsidRPr="001B701F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AB7537">
              <w:rPr>
                <w:sz w:val="24"/>
                <w:szCs w:val="24"/>
              </w:rPr>
              <w:t>…………</w:t>
            </w:r>
          </w:p>
          <w:p w14:paraId="335E09B7" w14:textId="77777777" w:rsidR="001B701F" w:rsidRPr="00D366F2" w:rsidRDefault="001B701F" w:rsidP="000273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B701F">
              <w:rPr>
                <w:sz w:val="24"/>
                <w:szCs w:val="24"/>
              </w:rPr>
              <w:t>Агроэкологи</w:t>
            </w:r>
            <w:r>
              <w:rPr>
                <w:sz w:val="24"/>
                <w:szCs w:val="24"/>
              </w:rPr>
              <w:t xml:space="preserve">ческие особенности и размещение </w:t>
            </w:r>
            <w:r w:rsidRPr="001B701F">
              <w:rPr>
                <w:sz w:val="24"/>
                <w:szCs w:val="24"/>
              </w:rPr>
              <w:t>сельскохозяйственных культур в севооборотах</w:t>
            </w:r>
            <w:r w:rsidR="00AB7537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14:paraId="39A7907E" w14:textId="77777777" w:rsidR="001B701F" w:rsidRPr="00D366F2" w:rsidRDefault="001B701F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366F2">
              <w:rPr>
                <w:sz w:val="24"/>
                <w:szCs w:val="24"/>
              </w:rPr>
              <w:t xml:space="preserve">. </w:t>
            </w:r>
            <w:r w:rsidRPr="001B701F">
              <w:rPr>
                <w:sz w:val="24"/>
                <w:szCs w:val="24"/>
              </w:rPr>
              <w:t>Обработка почвы</w:t>
            </w:r>
            <w:r w:rsidR="00AB753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6C5F088A" w14:textId="77777777" w:rsidR="001B701F" w:rsidRPr="00D366F2" w:rsidRDefault="001B701F" w:rsidP="000273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B701F">
              <w:rPr>
                <w:sz w:val="24"/>
                <w:szCs w:val="24"/>
              </w:rPr>
              <w:t>Внесение органи</w:t>
            </w:r>
            <w:r>
              <w:rPr>
                <w:sz w:val="24"/>
                <w:szCs w:val="24"/>
              </w:rPr>
              <w:t xml:space="preserve">ческих и минеральных удобрений, </w:t>
            </w:r>
            <w:r w:rsidRPr="001B701F">
              <w:rPr>
                <w:sz w:val="24"/>
                <w:szCs w:val="24"/>
              </w:rPr>
              <w:t>известкование почв</w:t>
            </w:r>
            <w:r w:rsidR="00AB7537">
              <w:rPr>
                <w:sz w:val="24"/>
                <w:szCs w:val="24"/>
              </w:rPr>
              <w:t>…………</w:t>
            </w:r>
          </w:p>
          <w:p w14:paraId="14D77D03" w14:textId="77777777" w:rsidR="001B701F" w:rsidRDefault="001B701F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B701F">
              <w:rPr>
                <w:sz w:val="24"/>
                <w:szCs w:val="24"/>
              </w:rPr>
              <w:t>Подбор семенного материала</w:t>
            </w:r>
            <w:r w:rsidR="00AB7537">
              <w:rPr>
                <w:sz w:val="24"/>
                <w:szCs w:val="24"/>
              </w:rPr>
              <w:t>…………………………………………………………</w:t>
            </w:r>
          </w:p>
          <w:p w14:paraId="29E39EB4" w14:textId="77777777" w:rsidR="001B701F" w:rsidRDefault="001B701F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C4DA8" w:rsidRPr="00DC4DA8">
              <w:rPr>
                <w:sz w:val="24"/>
                <w:szCs w:val="24"/>
              </w:rPr>
              <w:t>Новые высокоурожайные сорта селекции ФИЦ «Немчиновка»</w:t>
            </w:r>
            <w:r w:rsidR="00AB7537">
              <w:rPr>
                <w:sz w:val="24"/>
                <w:szCs w:val="24"/>
              </w:rPr>
              <w:t>……………………</w:t>
            </w:r>
          </w:p>
          <w:p w14:paraId="1C4C253A" w14:textId="77777777" w:rsidR="00DC4DA8" w:rsidRPr="00DC4DA8" w:rsidRDefault="00DC4DA8" w:rsidP="000273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C4DA8">
              <w:rPr>
                <w:sz w:val="24"/>
                <w:szCs w:val="24"/>
              </w:rPr>
              <w:t>Подготовка семенного материала</w:t>
            </w:r>
            <w:r w:rsidR="00AB7537">
              <w:rPr>
                <w:sz w:val="24"/>
                <w:szCs w:val="24"/>
              </w:rPr>
              <w:t>……………………………………………………</w:t>
            </w:r>
          </w:p>
          <w:p w14:paraId="303CE0A3" w14:textId="77777777" w:rsidR="00DC4DA8" w:rsidRDefault="00DC4DA8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C4DA8">
              <w:rPr>
                <w:sz w:val="24"/>
                <w:szCs w:val="24"/>
              </w:rPr>
              <w:t>Посев, посад</w:t>
            </w:r>
            <w:r>
              <w:rPr>
                <w:sz w:val="24"/>
                <w:szCs w:val="24"/>
              </w:rPr>
              <w:t xml:space="preserve">ка сельскохозяйственных культур </w:t>
            </w:r>
            <w:r w:rsidRPr="00DC4DA8">
              <w:rPr>
                <w:sz w:val="24"/>
                <w:szCs w:val="24"/>
              </w:rPr>
              <w:t>и уход за посевами</w:t>
            </w:r>
            <w:r w:rsidR="00AB7537">
              <w:rPr>
                <w:sz w:val="24"/>
                <w:szCs w:val="24"/>
              </w:rPr>
              <w:t>…………………</w:t>
            </w:r>
          </w:p>
          <w:p w14:paraId="2A829A65" w14:textId="77777777" w:rsidR="001B701F" w:rsidRDefault="00DC4DA8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C4DA8">
              <w:rPr>
                <w:sz w:val="24"/>
                <w:szCs w:val="24"/>
              </w:rPr>
              <w:t>Работы на полях озимых культур</w:t>
            </w:r>
            <w:r w:rsidR="00AB7537">
              <w:rPr>
                <w:sz w:val="24"/>
                <w:szCs w:val="24"/>
              </w:rPr>
              <w:t>………………………………………………………</w:t>
            </w:r>
          </w:p>
          <w:p w14:paraId="6F69CB9C" w14:textId="77777777" w:rsidR="00DC4DA8" w:rsidRDefault="00DC4DA8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C4DA8">
              <w:rPr>
                <w:sz w:val="24"/>
                <w:szCs w:val="24"/>
              </w:rPr>
              <w:t>Уход за многолетними травами</w:t>
            </w:r>
            <w:r w:rsidR="00AB7537">
              <w:rPr>
                <w:sz w:val="24"/>
                <w:szCs w:val="24"/>
              </w:rPr>
              <w:t>………………………………………………………</w:t>
            </w:r>
          </w:p>
          <w:p w14:paraId="48B52558" w14:textId="77777777" w:rsidR="001B701F" w:rsidRPr="00D366F2" w:rsidRDefault="001B701F" w:rsidP="000273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66F2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е……</w:t>
            </w:r>
            <w:r w:rsidR="00700534">
              <w:rPr>
                <w:sz w:val="24"/>
                <w:szCs w:val="24"/>
              </w:rPr>
              <w:t>………………</w:t>
            </w:r>
            <w:r w:rsidR="00AB7537">
              <w:rPr>
                <w:sz w:val="24"/>
                <w:szCs w:val="24"/>
              </w:rPr>
              <w:t>.………………………………………………………......</w:t>
            </w:r>
          </w:p>
          <w:p w14:paraId="68667C9B" w14:textId="77777777" w:rsidR="001B701F" w:rsidRPr="00D366F2" w:rsidRDefault="001B701F" w:rsidP="000273B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</w:tcPr>
          <w:p w14:paraId="3EC725C5" w14:textId="77777777" w:rsidR="001B701F" w:rsidRPr="00F87165" w:rsidRDefault="001B701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900B9C6" w14:textId="77777777" w:rsidR="001B701F" w:rsidRPr="00F87165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2BE3DE83" w14:textId="77777777" w:rsidR="001B701F" w:rsidRDefault="001B701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FDC0B8C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17B3F066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14:paraId="6D1A3A2A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14:paraId="2236578B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14:paraId="19C933C2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14:paraId="56D35F29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14:paraId="05F67EE4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14:paraId="5C6E9FE2" w14:textId="77777777" w:rsidR="00700534" w:rsidRDefault="00700534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479BF">
              <w:rPr>
                <w:bCs/>
                <w:sz w:val="24"/>
                <w:szCs w:val="24"/>
              </w:rPr>
              <w:t>1</w:t>
            </w:r>
          </w:p>
          <w:p w14:paraId="1AF87DA4" w14:textId="77777777" w:rsidR="00700534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14:paraId="49F8BC91" w14:textId="77777777" w:rsidR="00700534" w:rsidRPr="00F87165" w:rsidRDefault="005479BF" w:rsidP="000273B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14:paraId="6666E529" w14:textId="77777777" w:rsidR="001B701F" w:rsidRPr="00D366F2" w:rsidRDefault="001B701F" w:rsidP="000273B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E5EDBB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EDE2AC0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6C1ADF7D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5DFCB326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427192A5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1A13959E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7C5F816C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76F500D2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02D6A68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5957E3D5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1BCC4A3B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074889D6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04DC8667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1B1CBE9D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8C9526B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1E6BB45B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24F2C69A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10B9B6A0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F9FBFD6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6E8F58EB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0C5329F5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6D7D55C5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7C50687D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3C5826A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B28F1DA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2CD30DC4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37C3DC50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6FE7C72B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29D0C238" w14:textId="77777777" w:rsidR="001B701F" w:rsidRDefault="001B701F" w:rsidP="001C6E19">
      <w:pPr>
        <w:jc w:val="center"/>
        <w:rPr>
          <w:b/>
          <w:bCs/>
          <w:sz w:val="24"/>
          <w:szCs w:val="24"/>
        </w:rPr>
      </w:pPr>
    </w:p>
    <w:p w14:paraId="48B7B316" w14:textId="77777777" w:rsidR="00A3527F" w:rsidRPr="001B701F" w:rsidRDefault="00A3527F" w:rsidP="001B701F">
      <w:pPr>
        <w:pStyle w:val="af2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lastRenderedPageBreak/>
        <w:t>Погодные условия осенне-</w:t>
      </w:r>
      <w:r w:rsidR="0051685A" w:rsidRPr="001B701F">
        <w:rPr>
          <w:b/>
          <w:bCs/>
          <w:sz w:val="24"/>
          <w:szCs w:val="24"/>
        </w:rPr>
        <w:t xml:space="preserve">зимнего </w:t>
      </w:r>
      <w:r w:rsidRPr="001B701F">
        <w:rPr>
          <w:b/>
          <w:bCs/>
          <w:sz w:val="24"/>
          <w:szCs w:val="24"/>
        </w:rPr>
        <w:t xml:space="preserve">периода, </w:t>
      </w:r>
    </w:p>
    <w:p w14:paraId="4A5E3D8A" w14:textId="77777777" w:rsidR="00A3527F" w:rsidRPr="001B701F" w:rsidRDefault="00A3527F" w:rsidP="001C6E19">
      <w:pPr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результаты перезимовки озимых культур</w:t>
      </w:r>
    </w:p>
    <w:p w14:paraId="1C6BBC37" w14:textId="77777777" w:rsidR="00A3527F" w:rsidRPr="001B701F" w:rsidRDefault="00A3527F" w:rsidP="001C6E19">
      <w:pPr>
        <w:jc w:val="center"/>
        <w:rPr>
          <w:bCs/>
          <w:sz w:val="24"/>
          <w:szCs w:val="24"/>
        </w:rPr>
      </w:pPr>
    </w:p>
    <w:p w14:paraId="6C203EBA" w14:textId="77777777" w:rsidR="0086620C" w:rsidRPr="00C81015" w:rsidRDefault="0086620C" w:rsidP="0086620C">
      <w:pPr>
        <w:pStyle w:val="af3"/>
        <w:ind w:firstLine="720"/>
        <w:jc w:val="both"/>
      </w:pPr>
      <w:r>
        <w:t>Погодные условия 2021</w:t>
      </w:r>
      <w:r w:rsidRPr="00F4038A">
        <w:t xml:space="preserve"> года в период подготовки и сева озимых зерновых культур </w:t>
      </w:r>
      <w:r>
        <w:t xml:space="preserve">не </w:t>
      </w:r>
      <w:r w:rsidRPr="00F4038A">
        <w:t xml:space="preserve">значительно отличались от средних многолетних </w:t>
      </w:r>
      <w:r>
        <w:t>показателей. Август 2021</w:t>
      </w:r>
      <w:r w:rsidRPr="00F4038A">
        <w:t xml:space="preserve"> года по температурному режиму был </w:t>
      </w:r>
      <w:r>
        <w:t>теплый</w:t>
      </w:r>
      <w:r w:rsidRPr="00F4038A">
        <w:t>. Среднесуточная температура воздуха в течение месяца находилась в пределах среднемноголетних величин (16,3-</w:t>
      </w:r>
      <w:r>
        <w:t>19,4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 xml:space="preserve">С) с недобором осадков </w:t>
      </w:r>
      <w:r>
        <w:t>8</w:t>
      </w:r>
      <w:r w:rsidRPr="00F4038A">
        <w:t xml:space="preserve"> % от нормы (79,2 мм</w:t>
      </w:r>
      <w:r w:rsidRPr="00C81015">
        <w:t>). В первой и второй декада</w:t>
      </w:r>
      <w:r>
        <w:t xml:space="preserve">х месяца осадки составили </w:t>
      </w:r>
      <w:r w:rsidRPr="00C81015">
        <w:t>24,4</w:t>
      </w:r>
      <w:r>
        <w:t xml:space="preserve"> </w:t>
      </w:r>
      <w:r w:rsidRPr="00C81015">
        <w:t>мм (89 %) и 36,8</w:t>
      </w:r>
      <w:r>
        <w:t xml:space="preserve"> </w:t>
      </w:r>
      <w:r w:rsidRPr="00C81015">
        <w:t xml:space="preserve">мм </w:t>
      </w:r>
      <w:r>
        <w:t>(</w:t>
      </w:r>
      <w:r w:rsidRPr="00C81015">
        <w:t>141 %</w:t>
      </w:r>
      <w:r>
        <w:t>)</w:t>
      </w:r>
      <w:r w:rsidRPr="00C81015">
        <w:t xml:space="preserve"> от нормы, а в третьей декаде 11,8 мм (45,9 %). </w:t>
      </w:r>
    </w:p>
    <w:p w14:paraId="2C1360FB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 xml:space="preserve">В </w:t>
      </w:r>
      <w:r>
        <w:t xml:space="preserve">сентябре </w:t>
      </w:r>
      <w:r w:rsidRPr="00F4038A">
        <w:t>стояла теплая погода со среднесуточной температурой</w:t>
      </w:r>
      <w:r w:rsidR="001F5A9A">
        <w:t xml:space="preserve"> воздуха, в среднем равной</w:t>
      </w:r>
      <w:r>
        <w:t xml:space="preserve"> 9,7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>С. наиболее теп</w:t>
      </w:r>
      <w:r>
        <w:t>лой была первая декада месяца 11</w:t>
      </w:r>
      <w:r w:rsidRPr="00F4038A">
        <w:t xml:space="preserve">,3 </w:t>
      </w:r>
      <w:r w:rsidRPr="00F4038A">
        <w:rPr>
          <w:vertAlign w:val="superscript"/>
        </w:rPr>
        <w:t>о</w:t>
      </w:r>
      <w:r w:rsidRPr="00F4038A">
        <w:t xml:space="preserve">С против </w:t>
      </w:r>
      <w:r>
        <w:t xml:space="preserve">13,0 </w:t>
      </w:r>
      <w:r w:rsidRPr="00F4038A">
        <w:rPr>
          <w:vertAlign w:val="superscript"/>
        </w:rPr>
        <w:t>о</w:t>
      </w:r>
      <w:r w:rsidRPr="00F4038A">
        <w:t xml:space="preserve">С по норме, </w:t>
      </w:r>
      <w:r>
        <w:t xml:space="preserve">вторая и третья декады по температуре мало отличались от средних многолетних значений (на 0,9 </w:t>
      </w:r>
      <w:r w:rsidRPr="004D62F4">
        <w:rPr>
          <w:vertAlign w:val="superscript"/>
        </w:rPr>
        <w:t>о</w:t>
      </w:r>
      <w:r>
        <w:t>С).</w:t>
      </w:r>
      <w:r w:rsidRPr="00F4038A">
        <w:t xml:space="preserve"> Осадки выпадали неравномерно. При сумме за месяц</w:t>
      </w:r>
      <w:r>
        <w:t xml:space="preserve"> 94</w:t>
      </w:r>
      <w:r w:rsidRPr="00F4038A">
        <w:t>,2 мм (</w:t>
      </w:r>
      <w:r>
        <w:t>151</w:t>
      </w:r>
      <w:r w:rsidRPr="00F4038A">
        <w:t xml:space="preserve"> %) на первую декаду приходилось </w:t>
      </w:r>
      <w:r>
        <w:t>293,6</w:t>
      </w:r>
      <w:r w:rsidRPr="00F4038A">
        <w:t xml:space="preserve"> мм (46 %),</w:t>
      </w:r>
      <w:r>
        <w:t xml:space="preserve"> на вторую 28,0</w:t>
      </w:r>
      <w:r w:rsidRPr="00F4038A">
        <w:t xml:space="preserve"> </w:t>
      </w:r>
      <w:r w:rsidR="001F5A9A">
        <w:t>(</w:t>
      </w:r>
      <w:r>
        <w:t xml:space="preserve">%) </w:t>
      </w:r>
      <w:r w:rsidRPr="00F4038A">
        <w:t xml:space="preserve">на 3-ю - 16,7 мм (81 %), а в </w:t>
      </w:r>
      <w:r w:rsidR="00D032E3">
        <w:t>конце</w:t>
      </w:r>
      <w:r w:rsidRPr="00F4038A">
        <w:t xml:space="preserve"> месяца их количество было выше нормы на </w:t>
      </w:r>
      <w:r>
        <w:t>20,2 мм (36,9</w:t>
      </w:r>
      <w:r w:rsidRPr="00F4038A">
        <w:t xml:space="preserve"> мм против </w:t>
      </w:r>
      <w:r>
        <w:t>16,7</w:t>
      </w:r>
      <w:r w:rsidRPr="00F4038A">
        <w:t xml:space="preserve"> мм). Такие погодные условия способствовали сдвигу сроков сева озимых на более поздние в большинстве районов области, за исключением полей с паровым предшественником.</w:t>
      </w:r>
      <w:r>
        <w:t xml:space="preserve"> </w:t>
      </w:r>
      <w:r w:rsidRPr="00F4038A">
        <w:t>В южных районах области</w:t>
      </w:r>
      <w:r>
        <w:t xml:space="preserve"> сев продлился и в </w:t>
      </w:r>
      <w:r w:rsidRPr="00F4038A">
        <w:t xml:space="preserve">первой декады октября. </w:t>
      </w:r>
    </w:p>
    <w:p w14:paraId="7E7C36F3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 xml:space="preserve">Среднесуточные температуры в </w:t>
      </w:r>
      <w:r>
        <w:t xml:space="preserve">октябре </w:t>
      </w:r>
      <w:r w:rsidRPr="00F4038A">
        <w:t xml:space="preserve">были </w:t>
      </w:r>
      <w:r>
        <w:t xml:space="preserve">ниже </w:t>
      </w:r>
      <w:r w:rsidRPr="00F4038A">
        <w:t xml:space="preserve">обычного на </w:t>
      </w:r>
      <w:r>
        <w:t>1,3 °С</w:t>
      </w:r>
      <w:r w:rsidRPr="00F4038A">
        <w:t xml:space="preserve"> (13,9 </w:t>
      </w:r>
      <w:r w:rsidRPr="00F4038A">
        <w:rPr>
          <w:vertAlign w:val="superscript"/>
        </w:rPr>
        <w:t>о</w:t>
      </w:r>
      <w:r w:rsidRPr="00F4038A">
        <w:t xml:space="preserve">С против 11,0 </w:t>
      </w:r>
      <w:r w:rsidRPr="00F4038A">
        <w:rPr>
          <w:vertAlign w:val="superscript"/>
        </w:rPr>
        <w:t>о</w:t>
      </w:r>
      <w:r w:rsidRPr="00F4038A">
        <w:t xml:space="preserve">С). </w:t>
      </w:r>
      <w:r>
        <w:t>С</w:t>
      </w:r>
      <w:r w:rsidRPr="00F4038A">
        <w:t xml:space="preserve">умма осадков составила </w:t>
      </w:r>
      <w:r>
        <w:t>40,3 мм (66 % от нормы), и</w:t>
      </w:r>
      <w:r w:rsidRPr="00F4038A">
        <w:t xml:space="preserve"> выпадение их отличалось крайней неравномерностью. Большая </w:t>
      </w:r>
      <w:r>
        <w:t>часть их 29,7 мм (147%) пришлась на 2</w:t>
      </w:r>
      <w:r w:rsidRPr="00F4038A">
        <w:t xml:space="preserve">ю декаду </w:t>
      </w:r>
      <w:r>
        <w:t xml:space="preserve">месяца, в то время как в </w:t>
      </w:r>
      <w:r w:rsidRPr="00F4038A">
        <w:t>третьей декад</w:t>
      </w:r>
      <w:r>
        <w:t>е</w:t>
      </w:r>
      <w:r w:rsidRPr="00F4038A">
        <w:t xml:space="preserve"> дефицит осадков составил </w:t>
      </w:r>
      <w:r>
        <w:t>51</w:t>
      </w:r>
      <w:r w:rsidRPr="00F4038A">
        <w:t xml:space="preserve"> %. </w:t>
      </w:r>
    </w:p>
    <w:p w14:paraId="7E550A33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 xml:space="preserve">По данным Россельхозцентра по Московской области площадь посева озимых культур, включая озимый рапс и сурепицу составила 104301 га, в том числе озимой пшеницы 85742 га (82 %), озимой ржи - 2560 га (2,5 %), озимой тритикале - 1737 га (1,7 %), озимых рапса и сурепицы 14262 га (13,8 %). </w:t>
      </w:r>
    </w:p>
    <w:p w14:paraId="1F754588" w14:textId="77777777" w:rsidR="0086620C" w:rsidRDefault="0086620C" w:rsidP="0086620C">
      <w:pPr>
        <w:pStyle w:val="af3"/>
        <w:ind w:firstLine="720"/>
        <w:jc w:val="both"/>
      </w:pPr>
      <w:r w:rsidRPr="00F4038A">
        <w:t xml:space="preserve">Всходы озимых на большей части площади посева появились в начале октября, за исключением паровых полей, где их появление относится к </w:t>
      </w:r>
      <w:r>
        <w:t>3</w:t>
      </w:r>
      <w:r w:rsidRPr="00F4038A">
        <w:t xml:space="preserve">-й декаде сентября. </w:t>
      </w:r>
    </w:p>
    <w:p w14:paraId="70F947BF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 xml:space="preserve">Переход через +5 </w:t>
      </w:r>
      <w:r w:rsidRPr="00F4038A">
        <w:rPr>
          <w:vertAlign w:val="superscript"/>
        </w:rPr>
        <w:t>о</w:t>
      </w:r>
      <w:r w:rsidRPr="00F4038A">
        <w:t>С отмечен в конце первой декады ноября</w:t>
      </w:r>
      <w:r>
        <w:t xml:space="preserve"> (07 ноября)</w:t>
      </w:r>
      <w:r w:rsidRPr="00F4038A">
        <w:t xml:space="preserve">, вторая декада которого характеризовалась </w:t>
      </w:r>
      <w:r>
        <w:t xml:space="preserve">пониженными </w:t>
      </w:r>
      <w:r w:rsidRPr="00F4038A">
        <w:t>температур</w:t>
      </w:r>
      <w:r>
        <w:t>ами (0,5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>С</w:t>
      </w:r>
      <w:r>
        <w:t xml:space="preserve"> за декаду), затем потеплело до +</w:t>
      </w:r>
      <w:r w:rsidRPr="00F4038A">
        <w:t>4</w:t>
      </w:r>
      <w:r>
        <w:t>,6</w:t>
      </w:r>
      <w:r w:rsidRPr="00F4038A">
        <w:t xml:space="preserve"> </w:t>
      </w:r>
      <w:r w:rsidRPr="004E5F01">
        <w:rPr>
          <w:vertAlign w:val="superscript"/>
        </w:rPr>
        <w:t>о</w:t>
      </w:r>
      <w:r w:rsidRPr="00F4038A">
        <w:t xml:space="preserve">С, что обеспечило значение среднесуточной температуры воздуха в ноябре + </w:t>
      </w:r>
      <w:r>
        <w:t>3,2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 xml:space="preserve">С, которая на </w:t>
      </w:r>
      <w:r>
        <w:t xml:space="preserve">5,2 </w:t>
      </w:r>
      <w:r w:rsidRPr="00F4038A">
        <w:rPr>
          <w:vertAlign w:val="superscript"/>
        </w:rPr>
        <w:t>о</w:t>
      </w:r>
      <w:r w:rsidRPr="00F4038A">
        <w:t xml:space="preserve">С превышала норму. В целом ноябрь месяц характеризовался </w:t>
      </w:r>
      <w:r>
        <w:t xml:space="preserve">излишком </w:t>
      </w:r>
      <w:r w:rsidRPr="00F4038A">
        <w:t xml:space="preserve">осадков. При норме 50,6 мм выпало </w:t>
      </w:r>
      <w:r>
        <w:t xml:space="preserve">66,3 </w:t>
      </w:r>
      <w:r w:rsidRPr="00F4038A">
        <w:t>мм (</w:t>
      </w:r>
      <w:r>
        <w:t xml:space="preserve">131 </w:t>
      </w:r>
      <w:r w:rsidRPr="00F4038A">
        <w:t xml:space="preserve">%). </w:t>
      </w:r>
    </w:p>
    <w:p w14:paraId="26426652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>Среднесуточные температуры в декабре варьи</w:t>
      </w:r>
      <w:r>
        <w:t>ровали в пределах -4,2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>С - -</w:t>
      </w:r>
      <w:r>
        <w:t>11,8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 xml:space="preserve">С с повышением к концу месяца. Осадки в виде </w:t>
      </w:r>
      <w:r>
        <w:t xml:space="preserve">дождей и мокрого </w:t>
      </w:r>
      <w:r w:rsidRPr="00F4038A">
        <w:t xml:space="preserve">снега выпадали неравномерно и в сумме составили </w:t>
      </w:r>
      <w:r>
        <w:t xml:space="preserve">50,1 </w:t>
      </w:r>
      <w:r w:rsidRPr="00F4038A">
        <w:t xml:space="preserve">мм или </w:t>
      </w:r>
      <w:r>
        <w:t>119</w:t>
      </w:r>
      <w:r w:rsidRPr="00F4038A">
        <w:t xml:space="preserve"> % от средней многолетней величины. Устойчивый снежный покров высотой до</w:t>
      </w:r>
      <w:r>
        <w:t xml:space="preserve"> 1</w:t>
      </w:r>
      <w:r w:rsidRPr="00F4038A">
        <w:t xml:space="preserve"> см установился в </w:t>
      </w:r>
      <w:r>
        <w:t xml:space="preserve">первой </w:t>
      </w:r>
      <w:r w:rsidRPr="00F4038A">
        <w:t xml:space="preserve">декаде месяца. </w:t>
      </w:r>
    </w:p>
    <w:p w14:paraId="5C5C1C0C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>В первой д</w:t>
      </w:r>
      <w:r>
        <w:t>екаде января 2022</w:t>
      </w:r>
      <w:r w:rsidRPr="00F4038A">
        <w:t xml:space="preserve"> года она достигала 9-1</w:t>
      </w:r>
      <w:r>
        <w:t>2 см, а к концу месяца увеличил</w:t>
      </w:r>
      <w:r w:rsidRPr="00F4038A">
        <w:t xml:space="preserve">ась до 27-38 см. Сумма осадков за январь превышала норму на </w:t>
      </w:r>
      <w:r>
        <w:t>73</w:t>
      </w:r>
      <w:r w:rsidRPr="00F4038A">
        <w:t xml:space="preserve"> % (</w:t>
      </w:r>
      <w:r>
        <w:t xml:space="preserve">61,2 мм против 35,4 мм). </w:t>
      </w:r>
      <w:r w:rsidRPr="00F4038A">
        <w:t xml:space="preserve">Температура воздуха составила </w:t>
      </w:r>
      <w:r>
        <w:t>–</w:t>
      </w:r>
      <w:r w:rsidRPr="00F4038A">
        <w:t xml:space="preserve"> </w:t>
      </w:r>
      <w:r>
        <w:t xml:space="preserve">5,8 </w:t>
      </w:r>
      <w:r w:rsidRPr="00F4038A">
        <w:rPr>
          <w:vertAlign w:val="superscript"/>
        </w:rPr>
        <w:t>о</w:t>
      </w:r>
      <w:r w:rsidRPr="00F4038A">
        <w:t xml:space="preserve">С, что было </w:t>
      </w:r>
      <w:r>
        <w:t>ниже</w:t>
      </w:r>
      <w:r w:rsidRPr="00F4038A">
        <w:t xml:space="preserve"> многолетней величины на 2</w:t>
      </w:r>
      <w:r>
        <w:t>,2</w:t>
      </w:r>
      <w:r w:rsidRPr="00F4038A">
        <w:t xml:space="preserve"> </w:t>
      </w:r>
      <w:r w:rsidRPr="00F4038A">
        <w:rPr>
          <w:vertAlign w:val="superscript"/>
        </w:rPr>
        <w:t>о</w:t>
      </w:r>
      <w:r>
        <w:t>С, с колебаниями по декадам от 0,9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>С до</w:t>
      </w:r>
      <w:r>
        <w:t xml:space="preserve"> 2,4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 xml:space="preserve">С. </w:t>
      </w:r>
    </w:p>
    <w:p w14:paraId="54ACE468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>За первые две декады февраля среднесуточные температуры составляли -</w:t>
      </w:r>
      <w:r>
        <w:t xml:space="preserve">0,1 </w:t>
      </w:r>
      <w:r w:rsidRPr="00F4038A">
        <w:rPr>
          <w:vertAlign w:val="superscript"/>
        </w:rPr>
        <w:t>о</w:t>
      </w:r>
      <w:r w:rsidRPr="00F4038A">
        <w:t>С - -</w:t>
      </w:r>
      <w:r>
        <w:t>3,7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 xml:space="preserve">С, при сумме осадков </w:t>
      </w:r>
      <w:r>
        <w:t>26,8</w:t>
      </w:r>
      <w:r w:rsidRPr="00F4038A">
        <w:t xml:space="preserve"> мм. </w:t>
      </w:r>
    </w:p>
    <w:p w14:paraId="07C340C7" w14:textId="77777777" w:rsidR="0086620C" w:rsidRPr="00F4038A" w:rsidRDefault="0086620C" w:rsidP="0086620C">
      <w:pPr>
        <w:pStyle w:val="af3"/>
        <w:ind w:firstLine="720"/>
        <w:jc w:val="both"/>
      </w:pPr>
      <w:r w:rsidRPr="00F4038A">
        <w:t>Высота снежного покрова в январе 202</w:t>
      </w:r>
      <w:r w:rsidR="005479BF">
        <w:t>2</w:t>
      </w:r>
      <w:r w:rsidRPr="00F4038A">
        <w:t xml:space="preserve"> года за счет снегопада увеличивалась от -9-12 см в l-й декаде до </w:t>
      </w:r>
      <w:r>
        <w:t>30-41</w:t>
      </w:r>
      <w:r w:rsidRPr="00F4038A">
        <w:t xml:space="preserve"> см к концу месяца. В феврале за счет уплотнения к концу 2-й декады она составила </w:t>
      </w:r>
      <w:r>
        <w:t>33</w:t>
      </w:r>
      <w:r w:rsidRPr="00F4038A">
        <w:t xml:space="preserve"> см. </w:t>
      </w:r>
    </w:p>
    <w:p w14:paraId="6898C159" w14:textId="77777777" w:rsidR="0086620C" w:rsidRPr="00F4038A" w:rsidRDefault="0086620C" w:rsidP="0086620C">
      <w:pPr>
        <w:pStyle w:val="af3"/>
        <w:widowControl/>
        <w:ind w:firstLine="720"/>
        <w:jc w:val="both"/>
      </w:pPr>
      <w:r w:rsidRPr="00F4038A">
        <w:t xml:space="preserve">Температура почвы на уровне узла кущения озимых в 3-й декаде ноября составляла + 1,5 </w:t>
      </w:r>
      <w:r w:rsidRPr="00F4038A">
        <w:rPr>
          <w:vertAlign w:val="superscript"/>
        </w:rPr>
        <w:t>о</w:t>
      </w:r>
      <w:r w:rsidRPr="00F4038A">
        <w:t xml:space="preserve">С. в декабре варьировала от </w:t>
      </w:r>
      <w:r>
        <w:t>– 0,3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>С в первой декаде до</w:t>
      </w:r>
      <w:r>
        <w:t xml:space="preserve"> -0,5 - -0,7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>С в последующие декады месяца. Затем, по мере увеличения высоты снежного покрова в январе и феврале 202</w:t>
      </w:r>
      <w:r w:rsidR="005479BF">
        <w:t>2</w:t>
      </w:r>
      <w:r w:rsidRPr="00F4038A">
        <w:t xml:space="preserve"> года, температура почвы на уровне узла кущения стабилизировалась в пределах -0,</w:t>
      </w:r>
      <w:r>
        <w:t>3</w:t>
      </w:r>
      <w:r w:rsidRPr="00F4038A">
        <w:t xml:space="preserve"> </w:t>
      </w:r>
      <w:r w:rsidRPr="00F4038A">
        <w:rPr>
          <w:vertAlign w:val="superscript"/>
        </w:rPr>
        <w:t>о</w:t>
      </w:r>
      <w:r w:rsidRPr="00F4038A">
        <w:t xml:space="preserve">С - -0,2 </w:t>
      </w:r>
      <w:r w:rsidRPr="00F4038A">
        <w:rPr>
          <w:vertAlign w:val="superscript"/>
        </w:rPr>
        <w:t>о</w:t>
      </w:r>
      <w:r w:rsidRPr="00F4038A">
        <w:t xml:space="preserve">С. </w:t>
      </w:r>
    </w:p>
    <w:p w14:paraId="473E4FDE" w14:textId="77777777" w:rsidR="0086620C" w:rsidRPr="00F4038A" w:rsidRDefault="0086620C" w:rsidP="0086620C">
      <w:pPr>
        <w:pStyle w:val="af3"/>
        <w:ind w:firstLine="709"/>
        <w:jc w:val="both"/>
      </w:pPr>
      <w:r w:rsidRPr="00F4038A">
        <w:t xml:space="preserve">Оценка состояния озимых посевов, проведенная Россельхозцентром, показывает, </w:t>
      </w:r>
      <w:r w:rsidRPr="00F4038A">
        <w:lastRenderedPageBreak/>
        <w:t xml:space="preserve">что </w:t>
      </w:r>
      <w:r>
        <w:t>на конец 2-й декады февраля 2022</w:t>
      </w:r>
      <w:r w:rsidRPr="00F4038A">
        <w:t xml:space="preserve"> года хорошее состояние отмечалось на 46 % площади посева озимой пшеницы и 49 % - озимой ржи. Изреженными и не взошедшими оказались лишь около 800 га озимой пшеницы или 0,9 % от площади ее посева. На «хорошо» оценивалось 76 % посевов озимой тритикале и 65 % озимых рапса и сурепицы. Соответственно 24 и 35 % отличались удовлетворительным состоянием. </w:t>
      </w:r>
    </w:p>
    <w:p w14:paraId="3C8ADE00" w14:textId="77777777" w:rsidR="0086620C" w:rsidRDefault="0086620C" w:rsidP="0086620C">
      <w:pPr>
        <w:pStyle w:val="af3"/>
        <w:ind w:firstLine="851"/>
        <w:jc w:val="both"/>
      </w:pPr>
      <w:r w:rsidRPr="00F4038A">
        <w:t>Отращивание монолитов, выборочно отобранных на посевах озимых зерновых культур в основных зерносеящих регионах Подмосковья с площади 491 га показало, что гибель растений составляла от 4,0 % до 12,5 % (</w:t>
      </w:r>
      <w:r>
        <w:t>25.</w:t>
      </w:r>
      <w:r w:rsidRPr="00F4038A">
        <w:t>19.02.202</w:t>
      </w:r>
      <w:r>
        <w:t>2</w:t>
      </w:r>
      <w:r w:rsidRPr="00F4038A">
        <w:t xml:space="preserve"> г.). наиболее жизнеспособными выглядели посевы озимой пшеницы Московская 56 (92,6-94,5 %) в Можайском, Ступинском и Коломенском районах области. Аналогичный показатель у сорта Скипетр в Клинском районе составил 87,5 %. Высокой жизнеспособностью выделялась озимая рожь селекции КВС - (КВС Этерно) -96 %. </w:t>
      </w:r>
    </w:p>
    <w:p w14:paraId="3673847C" w14:textId="77777777" w:rsidR="0077774D" w:rsidRPr="00F4038A" w:rsidRDefault="0077774D" w:rsidP="0086620C">
      <w:pPr>
        <w:pStyle w:val="af3"/>
        <w:ind w:firstLine="851"/>
        <w:jc w:val="both"/>
      </w:pPr>
      <w:r>
        <w:t>Теплая погода в первой и во второй декаде марта в дневные часы способствовала образованию ледяной корки и уплотнению снега на всю глубину.</w:t>
      </w:r>
    </w:p>
    <w:p w14:paraId="08AE64C3" w14:textId="77777777" w:rsidR="0086620C" w:rsidRDefault="0086620C" w:rsidP="0086620C">
      <w:pPr>
        <w:pStyle w:val="af3"/>
        <w:ind w:firstLine="851"/>
        <w:jc w:val="both"/>
      </w:pPr>
      <w:r w:rsidRPr="00F4038A">
        <w:t>Рекомендуется вести дальнейшие наблюдения за состоянием растений. После схода снега провести детальное обследование полей. С учетом рекомендаций провести подкормки растений и применить средства защиты. Крайне важной является ранневесенняя подкормка азотными удобрениями из расчета не менее 30 кг/г</w:t>
      </w:r>
      <w:r>
        <w:t>а действующего вещества.</w:t>
      </w:r>
      <w:r w:rsidRPr="00F4038A">
        <w:t xml:space="preserve"> </w:t>
      </w:r>
      <w:r>
        <w:t xml:space="preserve">Рекомендуется также, </w:t>
      </w:r>
      <w:r w:rsidRPr="00F4038A">
        <w:t xml:space="preserve">обработка от сорняков и вредителей, так как поздние всходы не позволили на большинстве полей провести осеннюю обработку системными гербицидами, а теплая зимняя погода способствует благоприятной перезимовке насекомых вредителей и их бурному развитию </w:t>
      </w:r>
      <w:r>
        <w:t xml:space="preserve">их </w:t>
      </w:r>
      <w:r w:rsidRPr="00F4038A">
        <w:t xml:space="preserve">весной. </w:t>
      </w:r>
    </w:p>
    <w:p w14:paraId="255C4CE8" w14:textId="77777777" w:rsidR="00D032E3" w:rsidRPr="00F4038A" w:rsidRDefault="00D032E3" w:rsidP="0086620C">
      <w:pPr>
        <w:pStyle w:val="af3"/>
        <w:ind w:firstLine="851"/>
        <w:jc w:val="both"/>
      </w:pPr>
    </w:p>
    <w:p w14:paraId="60FF1F5F" w14:textId="77777777" w:rsidR="00A3527F" w:rsidRPr="001B701F" w:rsidRDefault="00A3527F" w:rsidP="001B701F">
      <w:pPr>
        <w:pStyle w:val="af2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Агроэкологические особенности и размещение</w:t>
      </w:r>
    </w:p>
    <w:p w14:paraId="3663571B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сельскохозяйственных культур в севооборотах</w:t>
      </w:r>
    </w:p>
    <w:p w14:paraId="1C116740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62B2BDD1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По зяблевой вспашке предпочтительно размещать зернобобовые и зерновые, в первую очередь, семенные участки этих культур. Подсев многолетних трав под зерновые должен быть проведен также по зяби.</w:t>
      </w:r>
    </w:p>
    <w:p w14:paraId="7E28E446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Картофель, кукурузу и однолетние травы можно разместить не только по зяби, но и по весновспашке.</w:t>
      </w:r>
    </w:p>
    <w:p w14:paraId="01CA3A1C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На сильно засоренных участках рекомендуется размещать однолетние травы и силосные культуры, что создает условия для эффективной борьбы с сорняками.</w:t>
      </w:r>
    </w:p>
    <w:p w14:paraId="4623EE35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Лучшими предшественниками яровой пшеницы являются </w:t>
      </w:r>
      <w:r w:rsidR="00B37D41" w:rsidRPr="001B701F">
        <w:rPr>
          <w:color w:val="000000"/>
          <w:sz w:val="24"/>
          <w:szCs w:val="24"/>
        </w:rPr>
        <w:t>многолетние бобовые травы и бобово-злаковые смеси 2-3 лет пользования,</w:t>
      </w:r>
      <w:r w:rsidRPr="001B701F">
        <w:rPr>
          <w:color w:val="000000"/>
          <w:sz w:val="24"/>
          <w:szCs w:val="24"/>
        </w:rPr>
        <w:t xml:space="preserve"> горох, кукуруза, картофель и однолетние травы. Наиболее высокий урожай ячменя можно получить по картофелю, кукурузе и озимым.</w:t>
      </w:r>
    </w:p>
    <w:p w14:paraId="6B763D46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Семенные участки зерновых культур, как правило, размещают по многолетним травам, пропашным культурам, чистым и занятым парам.</w:t>
      </w:r>
    </w:p>
    <w:p w14:paraId="321984FE" w14:textId="77777777" w:rsidR="00A3527F" w:rsidRPr="001B701F" w:rsidRDefault="00F22192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Вы</w:t>
      </w:r>
      <w:r w:rsidR="00B37D41" w:rsidRPr="001B701F">
        <w:rPr>
          <w:color w:val="000000"/>
          <w:sz w:val="24"/>
          <w:szCs w:val="24"/>
        </w:rPr>
        <w:t>сокая доля зараженных болезнями</w:t>
      </w:r>
      <w:r w:rsidRPr="001B701F">
        <w:rPr>
          <w:color w:val="000000"/>
          <w:sz w:val="24"/>
          <w:szCs w:val="24"/>
        </w:rPr>
        <w:t xml:space="preserve"> посевов (до 25 % площади, в т</w:t>
      </w:r>
      <w:r w:rsidR="00B37D41" w:rsidRPr="001B701F">
        <w:rPr>
          <w:color w:val="000000"/>
          <w:sz w:val="24"/>
          <w:szCs w:val="24"/>
        </w:rPr>
        <w:t xml:space="preserve">.ч. до 30 % корневыми гнилями) </w:t>
      </w:r>
      <w:r w:rsidRPr="001B701F">
        <w:rPr>
          <w:color w:val="000000"/>
          <w:sz w:val="24"/>
          <w:szCs w:val="24"/>
        </w:rPr>
        <w:t>свидетельствует о н</w:t>
      </w:r>
      <w:r w:rsidR="00A3527F" w:rsidRPr="001B701F">
        <w:rPr>
          <w:color w:val="000000"/>
          <w:sz w:val="24"/>
          <w:szCs w:val="24"/>
        </w:rPr>
        <w:t>еобходимо</w:t>
      </w:r>
      <w:r w:rsidRPr="001B701F">
        <w:rPr>
          <w:color w:val="000000"/>
          <w:sz w:val="24"/>
          <w:szCs w:val="24"/>
        </w:rPr>
        <w:t>сти</w:t>
      </w:r>
      <w:r w:rsidR="00A3527F" w:rsidRPr="001B701F">
        <w:rPr>
          <w:color w:val="000000"/>
          <w:sz w:val="24"/>
          <w:szCs w:val="24"/>
        </w:rPr>
        <w:t xml:space="preserve"> восстанов</w:t>
      </w:r>
      <w:r w:rsidR="00B37D41" w:rsidRPr="001B701F">
        <w:rPr>
          <w:color w:val="000000"/>
          <w:sz w:val="24"/>
          <w:szCs w:val="24"/>
        </w:rPr>
        <w:t>ления</w:t>
      </w:r>
      <w:r w:rsidR="00A3527F" w:rsidRPr="001B701F">
        <w:rPr>
          <w:color w:val="000000"/>
          <w:sz w:val="24"/>
          <w:szCs w:val="24"/>
        </w:rPr>
        <w:t xml:space="preserve"> нарушенны</w:t>
      </w:r>
      <w:r w:rsidRPr="001B701F">
        <w:rPr>
          <w:color w:val="000000"/>
          <w:sz w:val="24"/>
          <w:szCs w:val="24"/>
        </w:rPr>
        <w:t>х севооборотов</w:t>
      </w:r>
      <w:r w:rsidR="00A3527F" w:rsidRPr="001B701F">
        <w:rPr>
          <w:color w:val="000000"/>
          <w:sz w:val="24"/>
          <w:szCs w:val="24"/>
        </w:rPr>
        <w:t>, сдела</w:t>
      </w:r>
      <w:r w:rsidRPr="001B701F">
        <w:rPr>
          <w:color w:val="000000"/>
          <w:sz w:val="24"/>
          <w:szCs w:val="24"/>
        </w:rPr>
        <w:t>в</w:t>
      </w:r>
      <w:r w:rsidR="00A3527F" w:rsidRPr="001B701F">
        <w:rPr>
          <w:color w:val="000000"/>
          <w:sz w:val="24"/>
          <w:szCs w:val="24"/>
        </w:rPr>
        <w:t xml:space="preserve"> их в основном зернотравяными и зернотравяно-пропашными.</w:t>
      </w:r>
    </w:p>
    <w:p w14:paraId="180FC0BE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Доля многолетних трав должна составлять 35-40 % пашни за счет двух-трех полей севооборота. Особенно это важно в хозяйствах со слабо окультуренными почвами.</w:t>
      </w:r>
    </w:p>
    <w:p w14:paraId="2F6202E7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Многолетние бобовые и бобово-злаковые травосмеси позволяют производить наиболее питательные корма и являются самым дешевым средством воспроизводства плодородия почвы.</w:t>
      </w:r>
    </w:p>
    <w:p w14:paraId="5E163580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Обеспечение бездефицитного баланса гумуса зависит от типа и вида севооборота, соотношения площадей почвоулучшающих и почвоистощающих культур, применения органических, в т.ч. зеленых, удобрений, уровня плодородия почв.</w:t>
      </w:r>
    </w:p>
    <w:p w14:paraId="150F6AAF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Введение одного поля зернобобовых культур (горох, вика, люпин) </w:t>
      </w:r>
      <w:r w:rsidR="00F22192" w:rsidRPr="001B701F">
        <w:rPr>
          <w:color w:val="000000"/>
          <w:sz w:val="24"/>
          <w:szCs w:val="24"/>
        </w:rPr>
        <w:t xml:space="preserve">или 20 % севооборотной площади </w:t>
      </w:r>
      <w:r w:rsidRPr="001B701F">
        <w:rPr>
          <w:color w:val="000000"/>
          <w:sz w:val="24"/>
          <w:szCs w:val="24"/>
        </w:rPr>
        <w:t xml:space="preserve">в качестве предшественника под любую культуру позволяет </w:t>
      </w:r>
      <w:r w:rsidRPr="001B701F">
        <w:rPr>
          <w:color w:val="000000"/>
          <w:sz w:val="24"/>
          <w:szCs w:val="24"/>
        </w:rPr>
        <w:lastRenderedPageBreak/>
        <w:t xml:space="preserve">обеспечить накопление </w:t>
      </w:r>
      <w:r w:rsidR="00F22192" w:rsidRPr="001B701F">
        <w:rPr>
          <w:color w:val="000000"/>
          <w:sz w:val="24"/>
          <w:szCs w:val="24"/>
        </w:rPr>
        <w:t>в среднем 40-60</w:t>
      </w:r>
      <w:r w:rsidRPr="001B701F">
        <w:rPr>
          <w:color w:val="000000"/>
          <w:sz w:val="24"/>
          <w:szCs w:val="24"/>
        </w:rPr>
        <w:t xml:space="preserve"> кг/га биологического азота в почве и получение полноценных концентрированных кормов.</w:t>
      </w:r>
    </w:p>
    <w:p w14:paraId="0B7C86BB" w14:textId="77777777" w:rsidR="00A3527F" w:rsidRPr="001B701F" w:rsidRDefault="00A3527F" w:rsidP="0091684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Предназначенные под вспашку, но хорошо сохранившиеся многолетние травы необходимо оставить на один укос, с размещением в последующем на этих площадях озимых зерновых культур.</w:t>
      </w:r>
    </w:p>
    <w:p w14:paraId="43496E87" w14:textId="77777777" w:rsidR="00A3527F" w:rsidRPr="001B701F" w:rsidRDefault="00A3527F" w:rsidP="001B701F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Обработка почвы</w:t>
      </w:r>
    </w:p>
    <w:p w14:paraId="73220C87" w14:textId="77777777" w:rsidR="000220A1" w:rsidRPr="001B701F" w:rsidRDefault="000220A1" w:rsidP="0091684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7C478EED" w14:textId="77777777" w:rsidR="00A3527F" w:rsidRPr="001B701F" w:rsidRDefault="00A3527F" w:rsidP="00AB06E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При сложившемся дефиците сельскохозяйственной техники и тяжелом экономическом состоянии большинства хозяйств, следует проводить все виды работ с минимальными затратами. Особенно это касается обработки почвы.</w:t>
      </w:r>
    </w:p>
    <w:p w14:paraId="60430BE9" w14:textId="77777777" w:rsidR="00A3527F" w:rsidRPr="001B701F" w:rsidRDefault="00A3527F" w:rsidP="00AB06E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Количество обработок определяются конкретными погодными условиями каждого поля. Главное при этом – создание рыхлого слоя почвы на глубину посева, что предохранит почву от резкого высыхания и позволит пахотному слою равномерно созревать.</w:t>
      </w:r>
    </w:p>
    <w:p w14:paraId="072CE68E" w14:textId="77777777" w:rsidR="00A3527F" w:rsidRPr="001B701F" w:rsidRDefault="00A3527F" w:rsidP="00AB06E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Глубокое рыхление зяби под пропашные культуры лучше проводить плугами со снятыми отвалами или орудиями чизельного типа. На тяжелых почвах обработку под картофель проводят послойно: безотвальное рыхление или чизелевание на глубину 28-</w:t>
      </w:r>
      <w:smartTag w:uri="urn:schemas-microsoft-com:office:smarttags" w:element="metricconverter">
        <w:smartTagPr>
          <w:attr w:name="ProductID" w:val="2010 г"/>
        </w:smartTagPr>
        <w:r w:rsidRPr="001B701F">
          <w:rPr>
            <w:color w:val="000000"/>
            <w:sz w:val="24"/>
            <w:szCs w:val="24"/>
          </w:rPr>
          <w:t>30 см</w:t>
        </w:r>
      </w:smartTag>
      <w:r w:rsidRPr="001B701F">
        <w:rPr>
          <w:color w:val="000000"/>
          <w:sz w:val="24"/>
          <w:szCs w:val="24"/>
        </w:rPr>
        <w:t>, а за один-два дня до посадки – культивацию на глубину 12-</w:t>
      </w:r>
      <w:smartTag w:uri="urn:schemas-microsoft-com:office:smarttags" w:element="metricconverter">
        <w:smartTagPr>
          <w:attr w:name="ProductID" w:val="2010 г"/>
        </w:smartTagPr>
        <w:r w:rsidRPr="001B701F">
          <w:rPr>
            <w:color w:val="000000"/>
            <w:sz w:val="24"/>
            <w:szCs w:val="24"/>
          </w:rPr>
          <w:t>14 см</w:t>
        </w:r>
      </w:smartTag>
      <w:r w:rsidRPr="001B701F">
        <w:rPr>
          <w:color w:val="000000"/>
          <w:sz w:val="24"/>
          <w:szCs w:val="24"/>
        </w:rPr>
        <w:t>.</w:t>
      </w:r>
    </w:p>
    <w:p w14:paraId="60958131" w14:textId="77777777" w:rsidR="00A3527F" w:rsidRPr="001B701F" w:rsidRDefault="00A3527F" w:rsidP="00AB06E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На полях, где зябь не была вспахана, при размещении овса, бобово-злаковых смесей и ранних силосных культур весновспашку можно заменять поверхностной обработкой комбинированными агрегатами. Под остальные культуры пахать почву на глубину 18-</w:t>
      </w:r>
      <w:smartTag w:uri="urn:schemas-microsoft-com:office:smarttags" w:element="metricconverter">
        <w:smartTagPr>
          <w:attr w:name="ProductID" w:val="2010 г"/>
        </w:smartTagPr>
        <w:r w:rsidRPr="001B701F">
          <w:rPr>
            <w:color w:val="000000"/>
            <w:sz w:val="24"/>
            <w:szCs w:val="24"/>
          </w:rPr>
          <w:t>20 см</w:t>
        </w:r>
      </w:smartTag>
      <w:r w:rsidRPr="001B701F">
        <w:rPr>
          <w:color w:val="000000"/>
          <w:sz w:val="24"/>
          <w:szCs w:val="24"/>
        </w:rPr>
        <w:t xml:space="preserve"> с применением плугов с полувинтовыми и винтовыми отвалами. Хорошо зарекомендовали себя агрегаты как импортного, так и отечественного производства.</w:t>
      </w:r>
    </w:p>
    <w:p w14:paraId="628A2A10" w14:textId="77777777" w:rsidR="00DD3DA7" w:rsidRPr="001B701F" w:rsidRDefault="00DD3DA7" w:rsidP="00DD3DA7">
      <w:pPr>
        <w:ind w:firstLine="482"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Применять технологию </w:t>
      </w:r>
      <w:r w:rsidRPr="001B701F">
        <w:rPr>
          <w:i/>
          <w:sz w:val="24"/>
          <w:szCs w:val="24"/>
        </w:rPr>
        <w:t>прямого посева</w:t>
      </w:r>
      <w:r w:rsidRPr="001B701F">
        <w:rPr>
          <w:sz w:val="24"/>
          <w:szCs w:val="24"/>
        </w:rPr>
        <w:t xml:space="preserve"> рекоменд</w:t>
      </w:r>
      <w:r w:rsidR="00400A21" w:rsidRPr="001B701F">
        <w:rPr>
          <w:sz w:val="24"/>
          <w:szCs w:val="24"/>
        </w:rPr>
        <w:t xml:space="preserve">уется только в хозяйствах, где </w:t>
      </w:r>
      <w:r w:rsidRPr="001B701F">
        <w:rPr>
          <w:sz w:val="24"/>
          <w:szCs w:val="24"/>
        </w:rPr>
        <w:t>достаточно высока культура земледелия, проведены меро</w:t>
      </w:r>
      <w:r w:rsidR="00B37D41" w:rsidRPr="001B701F">
        <w:rPr>
          <w:sz w:val="24"/>
          <w:szCs w:val="24"/>
        </w:rPr>
        <w:t>приятия по окультуриванию почвы, предварительная заправка почвы фосфорно-калийным удобрением в дозах, рассчитанных на срок его использования.</w:t>
      </w:r>
    </w:p>
    <w:p w14:paraId="697C8BEA" w14:textId="77777777" w:rsidR="00DD3DA7" w:rsidRPr="001B701F" w:rsidRDefault="00DD3DA7" w:rsidP="00DF52B3">
      <w:pPr>
        <w:ind w:right="-2" w:firstLine="567"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Нулевая обработка допускается при возделывании ранних зерновых культур по стерневым предшественникам в различных агроландшафтных полосах и массивах. Посев осуществляется сеялками СЗС-2,1, СУПС-4(6,8) или комбинированными агрегатами типа КА-3.6, сочетающими одновременно две или более технологических операций. Хорошо зарекомендовали себя специальные сеялки для прямого посева иностранного производства </w:t>
      </w:r>
      <w:r w:rsidRPr="001B701F">
        <w:rPr>
          <w:bCs/>
          <w:sz w:val="24"/>
          <w:szCs w:val="24"/>
        </w:rPr>
        <w:t xml:space="preserve">фирм </w:t>
      </w:r>
      <w:r w:rsidRPr="001B701F">
        <w:rPr>
          <w:bCs/>
          <w:sz w:val="24"/>
          <w:szCs w:val="24"/>
          <w:lang w:val="en-US"/>
        </w:rPr>
        <w:t>Amazone</w:t>
      </w:r>
      <w:r w:rsidRPr="001B701F">
        <w:rPr>
          <w:bCs/>
          <w:sz w:val="24"/>
          <w:szCs w:val="24"/>
        </w:rPr>
        <w:t xml:space="preserve">, </w:t>
      </w:r>
      <w:r w:rsidRPr="001B701F">
        <w:rPr>
          <w:bCs/>
          <w:sz w:val="24"/>
          <w:szCs w:val="24"/>
          <w:lang w:val="en-US"/>
        </w:rPr>
        <w:t>Gaspardo</w:t>
      </w:r>
      <w:r w:rsidRPr="001B701F">
        <w:rPr>
          <w:bCs/>
          <w:sz w:val="24"/>
          <w:szCs w:val="24"/>
        </w:rPr>
        <w:t xml:space="preserve">, </w:t>
      </w:r>
      <w:r w:rsidRPr="001B701F">
        <w:rPr>
          <w:bCs/>
          <w:sz w:val="24"/>
          <w:szCs w:val="24"/>
          <w:lang w:val="en-US"/>
        </w:rPr>
        <w:t>Lemken</w:t>
      </w:r>
      <w:r w:rsidRPr="001B701F">
        <w:rPr>
          <w:bCs/>
          <w:sz w:val="24"/>
          <w:szCs w:val="24"/>
        </w:rPr>
        <w:t xml:space="preserve"> и других.</w:t>
      </w:r>
      <w:r w:rsidRPr="001B701F">
        <w:rPr>
          <w:sz w:val="24"/>
          <w:szCs w:val="24"/>
        </w:rPr>
        <w:t xml:space="preserve"> Основные нормативы наиболее эффективного применения </w:t>
      </w:r>
      <w:r w:rsidR="001F5A9A" w:rsidRPr="001B701F">
        <w:rPr>
          <w:sz w:val="24"/>
          <w:szCs w:val="24"/>
        </w:rPr>
        <w:t>нулевой обработки,</w:t>
      </w:r>
      <w:r w:rsidRPr="001B701F">
        <w:rPr>
          <w:sz w:val="24"/>
          <w:szCs w:val="24"/>
        </w:rPr>
        <w:t xml:space="preserve"> следующие: почвы легкого и среднего гранулометрического состава, не подверженные процессами заболачивания, засоренность фона малолетними сорняками не более 30 шт./м</w:t>
      </w:r>
      <w:r w:rsidRPr="001B701F">
        <w:rPr>
          <w:sz w:val="24"/>
          <w:szCs w:val="24"/>
          <w:vertAlign w:val="superscript"/>
        </w:rPr>
        <w:t>2</w:t>
      </w:r>
      <w:r w:rsidRPr="001B701F">
        <w:rPr>
          <w:sz w:val="24"/>
          <w:szCs w:val="24"/>
        </w:rPr>
        <w:t>, корневищными и корнеотпрысковыми - не более 0,1 шт./м</w:t>
      </w:r>
      <w:r w:rsidRPr="001B701F">
        <w:rPr>
          <w:sz w:val="24"/>
          <w:szCs w:val="24"/>
          <w:vertAlign w:val="superscript"/>
        </w:rPr>
        <w:t>2</w:t>
      </w:r>
      <w:r w:rsidRPr="001B701F">
        <w:rPr>
          <w:sz w:val="24"/>
          <w:szCs w:val="24"/>
        </w:rPr>
        <w:t>, отсутствие крупных растительных остатков на п</w:t>
      </w:r>
      <w:r w:rsidR="00DF52B3" w:rsidRPr="001B701F">
        <w:rPr>
          <w:sz w:val="24"/>
          <w:szCs w:val="24"/>
        </w:rPr>
        <w:t>оле, вспашка под предшественник</w:t>
      </w:r>
      <w:r w:rsidRPr="001B701F">
        <w:rPr>
          <w:sz w:val="24"/>
          <w:szCs w:val="24"/>
        </w:rPr>
        <w:t>.</w:t>
      </w:r>
    </w:p>
    <w:p w14:paraId="6A10839F" w14:textId="77777777" w:rsidR="00DD3DA7" w:rsidRPr="001B701F" w:rsidRDefault="00DD3DA7" w:rsidP="00DF52B3">
      <w:pPr>
        <w:pStyle w:val="af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01F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DF52B3" w:rsidRPr="001B701F">
        <w:rPr>
          <w:rFonts w:ascii="Times New Roman" w:hAnsi="Times New Roman" w:cs="Times New Roman"/>
          <w:sz w:val="24"/>
          <w:szCs w:val="24"/>
        </w:rPr>
        <w:t>применение</w:t>
      </w:r>
      <w:r w:rsidRPr="001B701F">
        <w:rPr>
          <w:rFonts w:ascii="Times New Roman" w:hAnsi="Times New Roman" w:cs="Times New Roman"/>
          <w:sz w:val="24"/>
          <w:szCs w:val="24"/>
        </w:rPr>
        <w:t xml:space="preserve"> нулев</w:t>
      </w:r>
      <w:r w:rsidR="00DF52B3" w:rsidRPr="001B701F">
        <w:rPr>
          <w:rFonts w:ascii="Times New Roman" w:hAnsi="Times New Roman" w:cs="Times New Roman"/>
          <w:sz w:val="24"/>
          <w:szCs w:val="24"/>
        </w:rPr>
        <w:t>ой</w:t>
      </w:r>
      <w:r w:rsidRPr="001B701F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DF52B3" w:rsidRPr="001B701F">
        <w:rPr>
          <w:rFonts w:ascii="Times New Roman" w:hAnsi="Times New Roman" w:cs="Times New Roman"/>
          <w:sz w:val="24"/>
          <w:szCs w:val="24"/>
        </w:rPr>
        <w:t>и</w:t>
      </w:r>
      <w:r w:rsidRPr="001B701F">
        <w:rPr>
          <w:rFonts w:ascii="Times New Roman" w:hAnsi="Times New Roman" w:cs="Times New Roman"/>
          <w:sz w:val="24"/>
          <w:szCs w:val="24"/>
        </w:rPr>
        <w:t>, так</w:t>
      </w:r>
      <w:r w:rsidR="001F5A9A">
        <w:rPr>
          <w:rFonts w:ascii="Times New Roman" w:hAnsi="Times New Roman" w:cs="Times New Roman"/>
          <w:sz w:val="24"/>
          <w:szCs w:val="24"/>
        </w:rPr>
        <w:t xml:space="preserve"> </w:t>
      </w:r>
      <w:r w:rsidRPr="001B701F">
        <w:rPr>
          <w:rFonts w:ascii="Times New Roman" w:hAnsi="Times New Roman" w:cs="Times New Roman"/>
          <w:sz w:val="24"/>
          <w:szCs w:val="24"/>
        </w:rPr>
        <w:t>же</w:t>
      </w:r>
      <w:r w:rsidR="001F5A9A">
        <w:rPr>
          <w:rFonts w:ascii="Times New Roman" w:hAnsi="Times New Roman" w:cs="Times New Roman"/>
          <w:sz w:val="24"/>
          <w:szCs w:val="24"/>
        </w:rPr>
        <w:t>,</w:t>
      </w:r>
      <w:r w:rsidRPr="001B701F">
        <w:rPr>
          <w:rFonts w:ascii="Times New Roman" w:hAnsi="Times New Roman" w:cs="Times New Roman"/>
          <w:sz w:val="24"/>
          <w:szCs w:val="24"/>
        </w:rPr>
        <w:t xml:space="preserve"> как и минимальной обработк</w:t>
      </w:r>
      <w:r w:rsidR="00DF52B3" w:rsidRPr="001B701F">
        <w:rPr>
          <w:rFonts w:ascii="Times New Roman" w:hAnsi="Times New Roman" w:cs="Times New Roman"/>
          <w:sz w:val="24"/>
          <w:szCs w:val="24"/>
        </w:rPr>
        <w:t>и</w:t>
      </w:r>
      <w:r w:rsidRPr="001B701F">
        <w:rPr>
          <w:rFonts w:ascii="Times New Roman" w:hAnsi="Times New Roman" w:cs="Times New Roman"/>
          <w:sz w:val="24"/>
          <w:szCs w:val="24"/>
        </w:rPr>
        <w:t>, возмож</w:t>
      </w:r>
      <w:r w:rsidR="00DF52B3" w:rsidRPr="001B701F">
        <w:rPr>
          <w:rFonts w:ascii="Times New Roman" w:hAnsi="Times New Roman" w:cs="Times New Roman"/>
          <w:sz w:val="24"/>
          <w:szCs w:val="24"/>
        </w:rPr>
        <w:t>но</w:t>
      </w:r>
      <w:r w:rsidRPr="001B701F">
        <w:rPr>
          <w:rFonts w:ascii="Times New Roman" w:hAnsi="Times New Roman" w:cs="Times New Roman"/>
          <w:sz w:val="24"/>
          <w:szCs w:val="24"/>
        </w:rPr>
        <w:t xml:space="preserve"> лишь в случае, если поле не изрезано колеями от проходов сельскохозяйственных машин и пахотный слой не подвержен процессам переуплотнения</w:t>
      </w:r>
      <w:r w:rsidR="00DF52B3" w:rsidRPr="001B701F">
        <w:rPr>
          <w:rFonts w:ascii="Times New Roman" w:hAnsi="Times New Roman" w:cs="Times New Roman"/>
          <w:sz w:val="24"/>
          <w:szCs w:val="24"/>
        </w:rPr>
        <w:t>,</w:t>
      </w:r>
      <w:r w:rsidRPr="001B701F">
        <w:rPr>
          <w:rFonts w:ascii="Times New Roman" w:hAnsi="Times New Roman" w:cs="Times New Roman"/>
          <w:sz w:val="24"/>
          <w:szCs w:val="24"/>
        </w:rPr>
        <w:t xml:space="preserve"> что особенно важно для продолжительного использования данной технологии. Оптимальным вариантом при переходе на прямой посев является возделывание культур после однолетних и промежуточных культур, под которые вносились органические и минеральные удобрения.</w:t>
      </w:r>
    </w:p>
    <w:p w14:paraId="16964F05" w14:textId="77777777" w:rsidR="00DD3DA7" w:rsidRDefault="00DD3DA7" w:rsidP="00DF52B3">
      <w:pPr>
        <w:pStyle w:val="af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01F">
        <w:rPr>
          <w:rFonts w:ascii="Times New Roman" w:hAnsi="Times New Roman" w:cs="Times New Roman"/>
          <w:sz w:val="24"/>
          <w:szCs w:val="24"/>
        </w:rPr>
        <w:t xml:space="preserve">Для эффективного использования вносимых удобрений в зависимости от потребности каждой культуры севооборота в технологиях прямого посева перспективно применять </w:t>
      </w:r>
      <w:r w:rsidR="00B37D41" w:rsidRPr="001B701F">
        <w:rPr>
          <w:rFonts w:ascii="Times New Roman" w:hAnsi="Times New Roman" w:cs="Times New Roman"/>
          <w:sz w:val="24"/>
          <w:szCs w:val="24"/>
        </w:rPr>
        <w:t xml:space="preserve">жидкие комплексные </w:t>
      </w:r>
      <w:r w:rsidRPr="001B701F">
        <w:rPr>
          <w:rFonts w:ascii="Times New Roman" w:hAnsi="Times New Roman" w:cs="Times New Roman"/>
          <w:sz w:val="24"/>
          <w:szCs w:val="24"/>
        </w:rPr>
        <w:t>удобрения, что позволит также отказаться от внесения высоких доз фосфорно-калийных удобрений в запас под звено севооборот</w:t>
      </w:r>
      <w:r w:rsidR="00B37D41" w:rsidRPr="001B701F">
        <w:rPr>
          <w:rFonts w:ascii="Times New Roman" w:hAnsi="Times New Roman" w:cs="Times New Roman"/>
          <w:sz w:val="24"/>
          <w:szCs w:val="24"/>
        </w:rPr>
        <w:t>а, но увеличит себестоимость конечного урожая.</w:t>
      </w:r>
      <w:r w:rsidRPr="001B701F">
        <w:rPr>
          <w:rFonts w:ascii="Times New Roman" w:hAnsi="Times New Roman" w:cs="Times New Roman"/>
          <w:sz w:val="24"/>
          <w:szCs w:val="24"/>
        </w:rPr>
        <w:t xml:space="preserve"> Хорошо сочетаются с разработанными технологиями, основанными на минимизации обработки, существующие способы использования </w:t>
      </w:r>
      <w:r w:rsidRPr="001B701F">
        <w:rPr>
          <w:rFonts w:ascii="Times New Roman" w:hAnsi="Times New Roman" w:cs="Times New Roman"/>
          <w:sz w:val="24"/>
          <w:szCs w:val="24"/>
        </w:rPr>
        <w:lastRenderedPageBreak/>
        <w:t>баковых смесей мине</w:t>
      </w:r>
      <w:r w:rsidR="001F5A9A">
        <w:rPr>
          <w:rFonts w:ascii="Times New Roman" w:hAnsi="Times New Roman" w:cs="Times New Roman"/>
          <w:sz w:val="24"/>
          <w:szCs w:val="24"/>
        </w:rPr>
        <w:t>ральных удобрений и пестицидов,</w:t>
      </w:r>
      <w:r w:rsidRPr="001B701F">
        <w:rPr>
          <w:rFonts w:ascii="Times New Roman" w:hAnsi="Times New Roman" w:cs="Times New Roman"/>
          <w:sz w:val="24"/>
          <w:szCs w:val="24"/>
        </w:rPr>
        <w:t xml:space="preserve"> различного спектра действия против сорной растительности, вредителей и болезней.</w:t>
      </w:r>
    </w:p>
    <w:p w14:paraId="1F6227A5" w14:textId="77777777" w:rsidR="00A3527F" w:rsidRPr="001B701F" w:rsidRDefault="00A3527F" w:rsidP="001B701F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B701F">
        <w:rPr>
          <w:b/>
          <w:bCs/>
          <w:color w:val="000000"/>
          <w:sz w:val="24"/>
          <w:szCs w:val="24"/>
        </w:rPr>
        <w:t>Внесение органических и минеральных удобрений,</w:t>
      </w:r>
    </w:p>
    <w:p w14:paraId="13979A98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B701F">
        <w:rPr>
          <w:b/>
          <w:bCs/>
          <w:color w:val="000000"/>
          <w:sz w:val="24"/>
          <w:szCs w:val="24"/>
        </w:rPr>
        <w:t>известкование почв</w:t>
      </w:r>
    </w:p>
    <w:p w14:paraId="3A126ECB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14:paraId="703136B6" w14:textId="77777777" w:rsidR="00A3527F" w:rsidRPr="001B701F" w:rsidRDefault="00A3527F" w:rsidP="00B9503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Для сохранения почвенного плодородия и стабилизации производства продукции растениеводства необходим </w:t>
      </w:r>
      <w:r w:rsidR="00B37D41" w:rsidRPr="001B701F">
        <w:rPr>
          <w:color w:val="000000"/>
          <w:sz w:val="24"/>
          <w:szCs w:val="24"/>
        </w:rPr>
        <w:t xml:space="preserve">постепенный </w:t>
      </w:r>
      <w:r w:rsidRPr="001B701F">
        <w:rPr>
          <w:color w:val="000000"/>
          <w:sz w:val="24"/>
          <w:szCs w:val="24"/>
        </w:rPr>
        <w:t>переход к биологизированному ведению земледелия с использованием всех накопле</w:t>
      </w:r>
      <w:r w:rsidR="00B37D41" w:rsidRPr="001B701F">
        <w:rPr>
          <w:color w:val="000000"/>
          <w:sz w:val="24"/>
          <w:szCs w:val="24"/>
        </w:rPr>
        <w:t>н</w:t>
      </w:r>
      <w:r w:rsidRPr="001B701F">
        <w:rPr>
          <w:color w:val="000000"/>
          <w:sz w:val="24"/>
          <w:szCs w:val="24"/>
        </w:rPr>
        <w:t xml:space="preserve">ных органических удобрений. При насыщении зернотравянопропашных восьмипольных севооборотов двумя полями многолетних бобовых трав </w:t>
      </w:r>
      <w:r w:rsidR="00B37D41" w:rsidRPr="001B701F">
        <w:rPr>
          <w:color w:val="000000"/>
          <w:sz w:val="24"/>
          <w:szCs w:val="24"/>
        </w:rPr>
        <w:t>и одним полем</w:t>
      </w:r>
      <w:r w:rsidR="00566D8F" w:rsidRPr="001B701F">
        <w:rPr>
          <w:color w:val="000000"/>
          <w:sz w:val="24"/>
          <w:szCs w:val="24"/>
        </w:rPr>
        <w:t xml:space="preserve"> зернобобовых культур для обеспечения бездефицитного баланса гумуса в почве </w:t>
      </w:r>
      <w:r w:rsidRPr="001B701F">
        <w:rPr>
          <w:color w:val="000000"/>
          <w:sz w:val="24"/>
          <w:szCs w:val="24"/>
        </w:rPr>
        <w:t>необходимо вносить не менее 5 тонн органических удобрений на гектар севооборотной площади под озимые зерновые, пропашные или однолетние травы.</w:t>
      </w:r>
      <w:r w:rsidR="00B37D41" w:rsidRPr="001B701F">
        <w:rPr>
          <w:color w:val="000000"/>
          <w:sz w:val="24"/>
          <w:szCs w:val="24"/>
        </w:rPr>
        <w:t xml:space="preserve"> При </w:t>
      </w:r>
      <w:r w:rsidR="00DF52B3" w:rsidRPr="001B701F">
        <w:rPr>
          <w:color w:val="000000"/>
          <w:sz w:val="24"/>
          <w:szCs w:val="24"/>
        </w:rPr>
        <w:t xml:space="preserve">применении научно-обоснованных </w:t>
      </w:r>
      <w:r w:rsidR="00566D8F" w:rsidRPr="001B701F">
        <w:rPr>
          <w:color w:val="000000"/>
          <w:sz w:val="24"/>
          <w:szCs w:val="24"/>
        </w:rPr>
        <w:t xml:space="preserve">экологически безопасных </w:t>
      </w:r>
      <w:r w:rsidR="00DF52B3" w:rsidRPr="001B701F">
        <w:rPr>
          <w:color w:val="000000"/>
          <w:sz w:val="24"/>
          <w:szCs w:val="24"/>
        </w:rPr>
        <w:t xml:space="preserve">технологий утилизации навоза животноводческих комплексов </w:t>
      </w:r>
      <w:r w:rsidR="00B37D41" w:rsidRPr="001B701F">
        <w:rPr>
          <w:color w:val="000000"/>
          <w:sz w:val="24"/>
          <w:szCs w:val="24"/>
        </w:rPr>
        <w:t xml:space="preserve">и птичьего помета </w:t>
      </w:r>
      <w:r w:rsidR="00DF52B3" w:rsidRPr="001B701F">
        <w:rPr>
          <w:color w:val="000000"/>
          <w:sz w:val="24"/>
          <w:szCs w:val="24"/>
        </w:rPr>
        <w:t>в большинстве хозяйствах Московской области</w:t>
      </w:r>
      <w:r w:rsidR="00B37D41" w:rsidRPr="001B701F">
        <w:rPr>
          <w:color w:val="000000"/>
          <w:sz w:val="24"/>
          <w:szCs w:val="24"/>
        </w:rPr>
        <w:t>,</w:t>
      </w:r>
      <w:r w:rsidR="00DF52B3" w:rsidRPr="001B701F">
        <w:rPr>
          <w:color w:val="000000"/>
          <w:sz w:val="24"/>
          <w:szCs w:val="24"/>
        </w:rPr>
        <w:t xml:space="preserve"> </w:t>
      </w:r>
      <w:r w:rsidR="00566D8F" w:rsidRPr="001B701F">
        <w:rPr>
          <w:color w:val="000000"/>
          <w:sz w:val="24"/>
          <w:szCs w:val="24"/>
        </w:rPr>
        <w:t>специализирующихся на производстве животноводческой продукции</w:t>
      </w:r>
      <w:r w:rsidR="00B37D41" w:rsidRPr="001B701F">
        <w:rPr>
          <w:color w:val="000000"/>
          <w:sz w:val="24"/>
          <w:szCs w:val="24"/>
        </w:rPr>
        <w:t>,</w:t>
      </w:r>
      <w:r w:rsidR="00DF52B3" w:rsidRPr="001B701F">
        <w:rPr>
          <w:color w:val="000000"/>
          <w:sz w:val="24"/>
          <w:szCs w:val="24"/>
        </w:rPr>
        <w:t xml:space="preserve"> существует реальная возможность </w:t>
      </w:r>
      <w:r w:rsidR="00566D8F" w:rsidRPr="001B701F">
        <w:rPr>
          <w:color w:val="000000"/>
          <w:sz w:val="24"/>
          <w:szCs w:val="24"/>
        </w:rPr>
        <w:t>обеспечить такой уровень внесения качес</w:t>
      </w:r>
      <w:r w:rsidR="00B37D41" w:rsidRPr="001B701F">
        <w:rPr>
          <w:color w:val="000000"/>
          <w:sz w:val="24"/>
          <w:szCs w:val="24"/>
        </w:rPr>
        <w:t>твенных органических удобрений.</w:t>
      </w:r>
    </w:p>
    <w:p w14:paraId="2B0CE392" w14:textId="77777777" w:rsidR="00A3527F" w:rsidRPr="001B701F" w:rsidRDefault="00B37D41" w:rsidP="00B9503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Рекомендуется осуществлять</w:t>
      </w:r>
      <w:r w:rsidR="00566D8F" w:rsidRPr="001B701F">
        <w:rPr>
          <w:color w:val="000000"/>
          <w:sz w:val="24"/>
          <w:szCs w:val="24"/>
        </w:rPr>
        <w:t xml:space="preserve"> заделку органических удобрений </w:t>
      </w:r>
      <w:r w:rsidR="004E5E53" w:rsidRPr="001B701F">
        <w:rPr>
          <w:color w:val="000000"/>
          <w:sz w:val="24"/>
          <w:szCs w:val="24"/>
        </w:rPr>
        <w:t>в нижнюю часть пахотного горизонта, поэтому н</w:t>
      </w:r>
      <w:r w:rsidR="00A3527F" w:rsidRPr="001B701F">
        <w:rPr>
          <w:color w:val="000000"/>
          <w:sz w:val="24"/>
          <w:szCs w:val="24"/>
        </w:rPr>
        <w:t>а полях, где с осени органические удобрения вносились в суммарной дозе на всю ротацию севооборота и запахивались в нижнюю часть пахотного слоя, предпосевная обработка почвы под размещаемую культуру проводится на глубину, не затрагивающую унавоженную прослойку.</w:t>
      </w:r>
    </w:p>
    <w:p w14:paraId="288330D5" w14:textId="77777777" w:rsidR="00A3527F" w:rsidRPr="001B701F" w:rsidRDefault="00A3527F" w:rsidP="00B9503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Высокая стоимость минеральных удобрений обязывает к их экономному использованию. На почвах с содержанием подвижного фосфора и калия соответственно 50-100 мг/кг (Р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</w:t>
      </w:r>
      <w:r w:rsidRPr="001B701F">
        <w:rPr>
          <w:color w:val="000000"/>
          <w:sz w:val="24"/>
          <w:szCs w:val="24"/>
          <w:vertAlign w:val="subscript"/>
        </w:rPr>
        <w:t>5</w:t>
      </w:r>
      <w:r w:rsidRPr="001B701F">
        <w:rPr>
          <w:color w:val="000000"/>
          <w:sz w:val="24"/>
          <w:szCs w:val="24"/>
        </w:rPr>
        <w:t>) и 80-120 мг/кг (К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О)</w:t>
      </w:r>
      <w:r w:rsidR="004E5E53" w:rsidRPr="001B701F">
        <w:rPr>
          <w:color w:val="000000"/>
          <w:sz w:val="24"/>
          <w:szCs w:val="24"/>
        </w:rPr>
        <w:t xml:space="preserve"> (третий класс обеспеченности)</w:t>
      </w:r>
      <w:r w:rsidRPr="001B701F">
        <w:rPr>
          <w:color w:val="000000"/>
          <w:sz w:val="24"/>
          <w:szCs w:val="24"/>
        </w:rPr>
        <w:t xml:space="preserve"> дозы фосфорных и калийных удобрений должны </w:t>
      </w:r>
      <w:r w:rsidR="004E5E53" w:rsidRPr="001B701F">
        <w:rPr>
          <w:color w:val="000000"/>
          <w:sz w:val="24"/>
          <w:szCs w:val="24"/>
        </w:rPr>
        <w:t xml:space="preserve">на 20-30 % превышать </w:t>
      </w:r>
      <w:r w:rsidRPr="001B701F">
        <w:rPr>
          <w:color w:val="000000"/>
          <w:sz w:val="24"/>
          <w:szCs w:val="24"/>
        </w:rPr>
        <w:t>вынос планируемым урожаем, а при повышенном содержании (100-150 мг/кг и 120-170 мг/кг Р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</w:t>
      </w:r>
      <w:r w:rsidRPr="001B701F">
        <w:rPr>
          <w:color w:val="000000"/>
          <w:sz w:val="24"/>
          <w:szCs w:val="24"/>
          <w:vertAlign w:val="subscript"/>
        </w:rPr>
        <w:t>5</w:t>
      </w:r>
      <w:r w:rsidRPr="001B701F">
        <w:rPr>
          <w:color w:val="000000"/>
          <w:sz w:val="24"/>
          <w:szCs w:val="24"/>
        </w:rPr>
        <w:t xml:space="preserve"> и К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</w:t>
      </w:r>
      <w:r w:rsidR="001A2FA2" w:rsidRPr="001B701F">
        <w:rPr>
          <w:color w:val="000000"/>
          <w:sz w:val="24"/>
          <w:szCs w:val="24"/>
        </w:rPr>
        <w:t>)</w:t>
      </w:r>
      <w:r w:rsidRPr="001B701F">
        <w:rPr>
          <w:color w:val="000000"/>
          <w:sz w:val="24"/>
          <w:szCs w:val="24"/>
        </w:rPr>
        <w:t xml:space="preserve"> </w:t>
      </w:r>
      <w:r w:rsidR="001A2FA2" w:rsidRPr="001B701F">
        <w:rPr>
          <w:color w:val="000000"/>
          <w:sz w:val="24"/>
          <w:szCs w:val="24"/>
        </w:rPr>
        <w:t xml:space="preserve">- </w:t>
      </w:r>
      <w:r w:rsidR="004E5E53" w:rsidRPr="001B701F">
        <w:rPr>
          <w:color w:val="000000"/>
          <w:sz w:val="24"/>
          <w:szCs w:val="24"/>
        </w:rPr>
        <w:t>соответствовать выносу</w:t>
      </w:r>
      <w:r w:rsidRPr="001B701F">
        <w:rPr>
          <w:color w:val="000000"/>
          <w:sz w:val="24"/>
          <w:szCs w:val="24"/>
        </w:rPr>
        <w:t>. На почвах характеризующихся высоким содержанием элементов питания фосфорные и калийные удобрения можно не вносить. Но обязательно раз в три – пять лет проводить контроль содержания Р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</w:t>
      </w:r>
      <w:r w:rsidRPr="001B701F">
        <w:rPr>
          <w:color w:val="000000"/>
          <w:sz w:val="24"/>
          <w:szCs w:val="24"/>
          <w:vertAlign w:val="subscript"/>
        </w:rPr>
        <w:t>5</w:t>
      </w:r>
      <w:r w:rsidRPr="001B701F">
        <w:rPr>
          <w:color w:val="000000"/>
          <w:sz w:val="24"/>
          <w:szCs w:val="24"/>
        </w:rPr>
        <w:t xml:space="preserve"> и К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 xml:space="preserve">О, чтобы </w:t>
      </w:r>
      <w:r w:rsidR="004E5E53" w:rsidRPr="001B701F">
        <w:rPr>
          <w:color w:val="000000"/>
          <w:sz w:val="24"/>
          <w:szCs w:val="24"/>
        </w:rPr>
        <w:t>своевременно</w:t>
      </w:r>
      <w:r w:rsidRPr="001B701F">
        <w:rPr>
          <w:color w:val="000000"/>
          <w:sz w:val="24"/>
          <w:szCs w:val="24"/>
        </w:rPr>
        <w:t xml:space="preserve"> возобновить внесение удобрений.</w:t>
      </w:r>
    </w:p>
    <w:p w14:paraId="4BF51838" w14:textId="77777777" w:rsidR="00A3527F" w:rsidRPr="001B701F" w:rsidRDefault="00A3527F" w:rsidP="00B9503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Поля, характеризующиеся средней кислотностью (рН</w:t>
      </w:r>
      <w:r w:rsidRPr="001B701F">
        <w:rPr>
          <w:color w:val="000000"/>
          <w:sz w:val="24"/>
          <w:szCs w:val="24"/>
          <w:vertAlign w:val="subscript"/>
        </w:rPr>
        <w:t>KCl</w:t>
      </w:r>
      <w:r w:rsidRPr="001B701F">
        <w:rPr>
          <w:color w:val="000000"/>
          <w:sz w:val="24"/>
          <w:szCs w:val="24"/>
        </w:rPr>
        <w:t xml:space="preserve"> 5,0-5,5), следует произвестковать из расчета 5,0 т/га извест</w:t>
      </w:r>
      <w:r w:rsidR="001A2FA2" w:rsidRPr="001B701F">
        <w:rPr>
          <w:color w:val="000000"/>
          <w:sz w:val="24"/>
          <w:szCs w:val="24"/>
        </w:rPr>
        <w:t>ня</w:t>
      </w:r>
      <w:r w:rsidRPr="001B701F">
        <w:rPr>
          <w:color w:val="000000"/>
          <w:sz w:val="24"/>
          <w:szCs w:val="24"/>
        </w:rPr>
        <w:t>ковой или доломитовой муки. Если применяется сыромолотая известь, то доза ее уточняется в соответствии с содержанием СаСО</w:t>
      </w:r>
      <w:r w:rsidRPr="001B701F">
        <w:rPr>
          <w:color w:val="000000"/>
          <w:sz w:val="24"/>
          <w:szCs w:val="24"/>
          <w:vertAlign w:val="subscript"/>
        </w:rPr>
        <w:t>3.</w:t>
      </w:r>
    </w:p>
    <w:p w14:paraId="14AF0911" w14:textId="77777777" w:rsidR="00A3527F" w:rsidRPr="001B701F" w:rsidRDefault="00A3527F" w:rsidP="001110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Не следует экономить на азотных </w:t>
      </w:r>
      <w:r w:rsidR="00B37D41" w:rsidRPr="001B701F">
        <w:rPr>
          <w:color w:val="000000"/>
          <w:sz w:val="24"/>
          <w:szCs w:val="24"/>
        </w:rPr>
        <w:t xml:space="preserve">и калийных </w:t>
      </w:r>
      <w:r w:rsidRPr="001B701F">
        <w:rPr>
          <w:color w:val="000000"/>
          <w:sz w:val="24"/>
          <w:szCs w:val="24"/>
        </w:rPr>
        <w:t>удобрениях, так как на всех типах почв в</w:t>
      </w:r>
      <w:r w:rsidR="001747C1">
        <w:rPr>
          <w:color w:val="000000"/>
          <w:sz w:val="24"/>
          <w:szCs w:val="24"/>
        </w:rPr>
        <w:t xml:space="preserve"> </w:t>
      </w:r>
      <w:r w:rsidR="001F5A9A">
        <w:rPr>
          <w:color w:val="000000"/>
          <w:sz w:val="24"/>
          <w:szCs w:val="24"/>
        </w:rPr>
        <w:t>ц</w:t>
      </w:r>
      <w:r w:rsidRPr="001B701F">
        <w:rPr>
          <w:color w:val="000000"/>
          <w:sz w:val="24"/>
          <w:szCs w:val="24"/>
        </w:rPr>
        <w:t xml:space="preserve">ентральном Нечерноземье азот </w:t>
      </w:r>
      <w:r w:rsidR="00B37D41" w:rsidRPr="001B701F">
        <w:rPr>
          <w:color w:val="000000"/>
          <w:sz w:val="24"/>
          <w:szCs w:val="24"/>
        </w:rPr>
        <w:t>и калий находя</w:t>
      </w:r>
      <w:r w:rsidRPr="001B701F">
        <w:rPr>
          <w:color w:val="000000"/>
          <w:sz w:val="24"/>
          <w:szCs w:val="24"/>
        </w:rPr>
        <w:t>тся в первом минимуме. Дозы азотных удобрений для ранневесенней подкормки озимых определяются исходя из густоты посева, обеспеченности корнеобитаемого слоя почвы доступными формами азота (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</w:rPr>
        <w:t>-</w:t>
      </w:r>
      <w:r w:rsidRPr="001B701F">
        <w:rPr>
          <w:color w:val="000000"/>
          <w:sz w:val="24"/>
          <w:szCs w:val="24"/>
          <w:lang w:val="en-US"/>
        </w:rPr>
        <w:t>NO</w:t>
      </w:r>
      <w:r w:rsidRPr="001B701F">
        <w:rPr>
          <w:color w:val="000000"/>
          <w:sz w:val="24"/>
          <w:szCs w:val="24"/>
          <w:vertAlign w:val="subscript"/>
        </w:rPr>
        <w:t>3</w:t>
      </w:r>
      <w:r w:rsidRPr="001B701F">
        <w:rPr>
          <w:color w:val="000000"/>
          <w:sz w:val="24"/>
          <w:szCs w:val="24"/>
        </w:rPr>
        <w:t xml:space="preserve">, 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</w:rPr>
        <w:t>-</w:t>
      </w:r>
      <w:r w:rsidRPr="001B701F">
        <w:rPr>
          <w:color w:val="000000"/>
          <w:sz w:val="24"/>
          <w:szCs w:val="24"/>
          <w:lang w:val="en-US"/>
        </w:rPr>
        <w:t>NO</w:t>
      </w:r>
      <w:r w:rsidRPr="001B701F">
        <w:rPr>
          <w:color w:val="000000"/>
          <w:sz w:val="24"/>
          <w:szCs w:val="24"/>
          <w:vertAlign w:val="subscript"/>
        </w:rPr>
        <w:t>3</w:t>
      </w:r>
      <w:r w:rsidRPr="001B701F">
        <w:rPr>
          <w:color w:val="000000"/>
          <w:sz w:val="24"/>
          <w:szCs w:val="24"/>
        </w:rPr>
        <w:t xml:space="preserve"> + 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</w:rPr>
        <w:t>-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</w:rPr>
        <w:t>Н</w:t>
      </w:r>
      <w:r w:rsidRPr="001B701F">
        <w:rPr>
          <w:color w:val="000000"/>
          <w:sz w:val="24"/>
          <w:szCs w:val="24"/>
          <w:vertAlign w:val="subscript"/>
        </w:rPr>
        <w:t>4</w:t>
      </w:r>
      <w:r w:rsidRPr="001B701F">
        <w:rPr>
          <w:color w:val="000000"/>
          <w:sz w:val="24"/>
          <w:szCs w:val="24"/>
        </w:rPr>
        <w:t>). По результатам полевых опытов оптимальными дозами первой азотной подкормки озимых при нормальной гус</w:t>
      </w:r>
      <w:r w:rsidR="001F5A9A">
        <w:rPr>
          <w:color w:val="000000"/>
          <w:sz w:val="24"/>
          <w:szCs w:val="24"/>
        </w:rPr>
        <w:t xml:space="preserve">тоте и незначительной </w:t>
      </w:r>
      <w:r w:rsidR="00F44A93" w:rsidRPr="001B701F">
        <w:rPr>
          <w:color w:val="000000"/>
          <w:sz w:val="24"/>
          <w:szCs w:val="24"/>
        </w:rPr>
        <w:t>изреженности</w:t>
      </w:r>
      <w:r w:rsidRPr="001B701F">
        <w:rPr>
          <w:color w:val="000000"/>
          <w:sz w:val="24"/>
          <w:szCs w:val="24"/>
        </w:rPr>
        <w:t xml:space="preserve"> являются 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  <w:vertAlign w:val="subscript"/>
        </w:rPr>
        <w:t>70-100</w:t>
      </w:r>
      <w:r w:rsidRPr="001B701F">
        <w:rPr>
          <w:color w:val="000000"/>
          <w:sz w:val="24"/>
          <w:szCs w:val="24"/>
        </w:rPr>
        <w:t>. Для предпосевного внесения под яровые зерновые</w:t>
      </w:r>
      <w:r w:rsidR="001F5A9A">
        <w:rPr>
          <w:color w:val="000000"/>
          <w:sz w:val="24"/>
          <w:szCs w:val="24"/>
        </w:rPr>
        <w:t xml:space="preserve"> </w:t>
      </w:r>
      <w:r w:rsidR="00F44A93" w:rsidRPr="001B701F">
        <w:rPr>
          <w:color w:val="000000"/>
          <w:sz w:val="24"/>
          <w:szCs w:val="24"/>
        </w:rPr>
        <w:t>–</w:t>
      </w:r>
      <w:r w:rsidRPr="001B701F">
        <w:rPr>
          <w:color w:val="000000"/>
          <w:sz w:val="24"/>
          <w:szCs w:val="24"/>
        </w:rPr>
        <w:t xml:space="preserve"> 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  <w:vertAlign w:val="subscript"/>
        </w:rPr>
        <w:t>60-90</w:t>
      </w:r>
      <w:r w:rsidRPr="001B701F">
        <w:rPr>
          <w:color w:val="000000"/>
          <w:sz w:val="24"/>
          <w:szCs w:val="24"/>
        </w:rPr>
        <w:t>. Они способствуют получению при достаточной обеспеченности почвы фосфором</w:t>
      </w:r>
      <w:r w:rsidR="001F5A9A">
        <w:rPr>
          <w:color w:val="000000"/>
          <w:sz w:val="24"/>
          <w:szCs w:val="24"/>
        </w:rPr>
        <w:t>,</w:t>
      </w:r>
      <w:r w:rsidRPr="001B701F">
        <w:rPr>
          <w:color w:val="000000"/>
          <w:sz w:val="24"/>
          <w:szCs w:val="24"/>
        </w:rPr>
        <w:t xml:space="preserve"> калием и влагой до 5-</w:t>
      </w:r>
      <w:r w:rsidR="001F5A9A">
        <w:rPr>
          <w:color w:val="000000"/>
          <w:sz w:val="24"/>
          <w:szCs w:val="24"/>
        </w:rPr>
        <w:t>7 т/га зерна озимой пшеницы, 4,0-5,0</w:t>
      </w:r>
      <w:r w:rsidRPr="001B701F">
        <w:rPr>
          <w:color w:val="000000"/>
          <w:sz w:val="24"/>
          <w:szCs w:val="24"/>
        </w:rPr>
        <w:t xml:space="preserve"> т/га ячменя, 5-6 т/га овса. Увеличение доз азота под яровые зерновые до 120 кг/га сопровождается применением ретардантов (ЦеЦеЦе, Сапресс). Следует помнить, что в </w:t>
      </w:r>
      <w:r w:rsidR="00B37D41" w:rsidRPr="001B701F">
        <w:rPr>
          <w:color w:val="000000"/>
          <w:sz w:val="24"/>
          <w:szCs w:val="24"/>
        </w:rPr>
        <w:t xml:space="preserve">неблагоприятных условиях увлажнения (засуха, переувлажнение) </w:t>
      </w:r>
      <w:r w:rsidRPr="001B701F">
        <w:rPr>
          <w:color w:val="000000"/>
          <w:sz w:val="24"/>
          <w:szCs w:val="24"/>
        </w:rPr>
        <w:t>существенно падает эффективность дробного внесения азотных удобрений. Поэтому тактику их применения следует разрабатывать исходя из складывающихся погодных условий.</w:t>
      </w:r>
      <w:r w:rsidR="00057A04" w:rsidRPr="001B701F">
        <w:rPr>
          <w:color w:val="000000"/>
          <w:sz w:val="24"/>
          <w:szCs w:val="24"/>
        </w:rPr>
        <w:t xml:space="preserve"> Хорошие результаты обеспечивает обработка посевов ростостимулирующими препаратами с антистрессовым эффектом (Гумистим </w:t>
      </w:r>
      <w:r w:rsidR="00057A04" w:rsidRPr="001B701F">
        <w:rPr>
          <w:color w:val="000000"/>
          <w:sz w:val="24"/>
          <w:szCs w:val="24"/>
          <w:lang w:val="en-US"/>
        </w:rPr>
        <w:t>Zn</w:t>
      </w:r>
      <w:r w:rsidR="00057A04" w:rsidRPr="001B701F">
        <w:rPr>
          <w:color w:val="000000"/>
          <w:sz w:val="24"/>
          <w:szCs w:val="24"/>
        </w:rPr>
        <w:t>, В, и др.).</w:t>
      </w:r>
    </w:p>
    <w:p w14:paraId="19FB9A29" w14:textId="77777777" w:rsidR="00A3527F" w:rsidRPr="001B701F" w:rsidRDefault="00A3527F" w:rsidP="001110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lastRenderedPageBreak/>
        <w:t xml:space="preserve">Система удобрения зернобобовых культур должна строиться с учетом их биологических особенностей. Эти культуры, обладающие способностью к симбиотической 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 xml:space="preserve"> – фиксации, хорошо растут и развиваются на слабокислых и близких к нейтральным почвах (за исключением люпина, который может возделываться на почвах с повышенной кислотностью), характеризующихся к тому же повышенной обеспеченностью почвы подвижным фосфором и калием (100-150 мг/кг Р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</w:t>
      </w:r>
      <w:r w:rsidRPr="001B701F">
        <w:rPr>
          <w:color w:val="000000"/>
          <w:sz w:val="24"/>
          <w:szCs w:val="24"/>
          <w:vertAlign w:val="subscript"/>
        </w:rPr>
        <w:t>5</w:t>
      </w:r>
      <w:r w:rsidRPr="001B701F">
        <w:rPr>
          <w:color w:val="000000"/>
          <w:sz w:val="24"/>
          <w:szCs w:val="24"/>
        </w:rPr>
        <w:t xml:space="preserve"> 120-170 мг/кг К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О). На таких почвах дозы Р К – удобрений должны полностью восполнять вынос Р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</w:t>
      </w:r>
      <w:r w:rsidRPr="001B701F">
        <w:rPr>
          <w:color w:val="000000"/>
          <w:sz w:val="24"/>
          <w:szCs w:val="24"/>
          <w:vertAlign w:val="subscript"/>
        </w:rPr>
        <w:t>5</w:t>
      </w:r>
      <w:r w:rsidRPr="001B701F">
        <w:rPr>
          <w:color w:val="000000"/>
          <w:sz w:val="24"/>
          <w:szCs w:val="24"/>
        </w:rPr>
        <w:t xml:space="preserve"> и К</w:t>
      </w:r>
      <w:r w:rsidRPr="001B701F">
        <w:rPr>
          <w:color w:val="000000"/>
          <w:sz w:val="24"/>
          <w:szCs w:val="24"/>
          <w:vertAlign w:val="subscript"/>
        </w:rPr>
        <w:t>2</w:t>
      </w:r>
      <w:r w:rsidRPr="001B701F">
        <w:rPr>
          <w:color w:val="000000"/>
          <w:sz w:val="24"/>
          <w:szCs w:val="24"/>
        </w:rPr>
        <w:t>О планируемым урожаем. Их необходимо вносить с осени под зябь для полного растворения гранул фосфорного удобрения и удаления хлора в нижнюю часть профиля из хлористого калия – основного вида калийного удобрения в Нечерноземье.</w:t>
      </w:r>
    </w:p>
    <w:p w14:paraId="6455C739" w14:textId="77777777" w:rsidR="00A3527F" w:rsidRPr="001B701F" w:rsidRDefault="00057A04" w:rsidP="001110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Зернобобовые на 30-6</w:t>
      </w:r>
      <w:r w:rsidR="00A3527F" w:rsidRPr="001B701F">
        <w:rPr>
          <w:color w:val="000000"/>
          <w:sz w:val="24"/>
          <w:szCs w:val="24"/>
        </w:rPr>
        <w:t>0 % сами обеспечивают себя азотным питанием за счет азотфиксации. Поэтому доза азота при предпосевном внесении не должна превышать 30-45 кг/га, а семена следует обязательно обработать активным штаммом азотфиксирующих бактерий и 5 % раствор</w:t>
      </w:r>
      <w:r w:rsidRPr="001B701F">
        <w:rPr>
          <w:color w:val="000000"/>
          <w:sz w:val="24"/>
          <w:szCs w:val="24"/>
        </w:rPr>
        <w:t xml:space="preserve">ом молибденово-кислого аммония, если эти культуры не возделывались в конкретном поле последние 3-5 лет. </w:t>
      </w:r>
      <w:r w:rsidR="00A3527F" w:rsidRPr="001B701F">
        <w:rPr>
          <w:color w:val="000000"/>
          <w:sz w:val="24"/>
          <w:szCs w:val="24"/>
        </w:rPr>
        <w:t>Роль молибдена особенно возрастает в неблагоприятных условиях внешней среды (засуха, переувлажнение). В смешанных со злаками посевах дозу азота можно увеличить до 45-60 кг/га для частичного удовлетворения потребности злакового компонента. Остальную часть азота последний перехватывает у бобовой культуры.</w:t>
      </w:r>
    </w:p>
    <w:p w14:paraId="49C8B59D" w14:textId="77777777" w:rsidR="00A3527F" w:rsidRPr="001B701F" w:rsidRDefault="00A3527F" w:rsidP="001110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14:paraId="33EC350F" w14:textId="77777777" w:rsidR="00A3527F" w:rsidRPr="001B701F" w:rsidRDefault="00A3527F" w:rsidP="001B701F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Подбор семенного материала</w:t>
      </w:r>
    </w:p>
    <w:p w14:paraId="07BC3EF1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BC769C2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sz w:val="24"/>
          <w:szCs w:val="24"/>
        </w:rPr>
        <w:t xml:space="preserve">Сейчас необходимо принять все меры по приобретению недостающего семенного </w:t>
      </w:r>
      <w:r w:rsidRPr="001B701F">
        <w:rPr>
          <w:color w:val="000000"/>
          <w:sz w:val="24"/>
          <w:szCs w:val="24"/>
        </w:rPr>
        <w:t>материала. Предпочтение должно отдаваться семенам районированных и перспективных сортов.</w:t>
      </w:r>
    </w:p>
    <w:p w14:paraId="0C3118E3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Основные требования к сортам следующие:</w:t>
      </w:r>
    </w:p>
    <w:p w14:paraId="52947509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– приспособленность к местным почвенно-климатическим условиям, высокая экологическая пластичность, быстрое восстановление нормального физиологического состояния после стресса (засуха, переувлажненность, и т.п.);</w:t>
      </w:r>
    </w:p>
    <w:p w14:paraId="245AB96E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– высокая технологичность, т.е. прочная соломина, отзывчивость на удобрения, повышенная устойчивость к болезням и вредителям, возможно более короткий вегетационный период, высокое качество зерна.</w:t>
      </w:r>
    </w:p>
    <w:p w14:paraId="47887EA9" w14:textId="77777777" w:rsidR="00A3527F" w:rsidRPr="001B701F" w:rsidRDefault="00A3527F" w:rsidP="0091684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A700118" w14:textId="77777777" w:rsidR="00A3527F" w:rsidRPr="00DC4DA8" w:rsidRDefault="00A3527F" w:rsidP="00DC4DA8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DC4DA8">
        <w:rPr>
          <w:b/>
          <w:bCs/>
          <w:color w:val="000000"/>
          <w:sz w:val="24"/>
          <w:szCs w:val="24"/>
        </w:rPr>
        <w:t xml:space="preserve">Новые высокоурожайные сорта селекции </w:t>
      </w:r>
      <w:r w:rsidR="00566D8F" w:rsidRPr="00DC4DA8">
        <w:rPr>
          <w:b/>
          <w:bCs/>
          <w:color w:val="000000"/>
          <w:sz w:val="24"/>
          <w:szCs w:val="24"/>
        </w:rPr>
        <w:t xml:space="preserve">ФИЦ </w:t>
      </w:r>
      <w:r w:rsidRPr="00DC4DA8">
        <w:rPr>
          <w:b/>
          <w:bCs/>
          <w:color w:val="000000"/>
          <w:sz w:val="24"/>
          <w:szCs w:val="24"/>
        </w:rPr>
        <w:t>«Немчиновка»</w:t>
      </w:r>
    </w:p>
    <w:p w14:paraId="15E6DE8C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54F458C1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>Озимая пшеница</w:t>
      </w:r>
      <w:r w:rsidRPr="001B701F">
        <w:rPr>
          <w:color w:val="000000"/>
          <w:sz w:val="24"/>
          <w:szCs w:val="24"/>
        </w:rPr>
        <w:t>. Одна из самых урожайных культур. Способна осенью интенсивно развивать корневую систему и хорошо куститься. Кущение продолжается весной. Культура очень требовательна к плодородию почвы. Хорошо растет на окультуренных почвах со слабокислой и нейтральной реакцией среды (рН 5,5-6,5). На сильнокислых, песчаных, слабо окультуренных супесчаных почвах, осушенных торфяниках и при избы</w:t>
      </w:r>
      <w:r w:rsidR="00A634C6" w:rsidRPr="001B701F">
        <w:rPr>
          <w:color w:val="000000"/>
          <w:sz w:val="24"/>
          <w:szCs w:val="24"/>
        </w:rPr>
        <w:t>точном увлажнении растет плохо.</w:t>
      </w:r>
      <w:r w:rsidRPr="001B701F">
        <w:rPr>
          <w:color w:val="000000"/>
          <w:sz w:val="24"/>
          <w:szCs w:val="24"/>
        </w:rPr>
        <w:t xml:space="preserve"> Созданные в </w:t>
      </w:r>
      <w:r w:rsidR="00A634C6" w:rsidRPr="001B701F">
        <w:rPr>
          <w:color w:val="000000"/>
          <w:sz w:val="24"/>
          <w:szCs w:val="24"/>
        </w:rPr>
        <w:t>ФИЦ «Немчиновка»</w:t>
      </w:r>
      <w:r w:rsidRPr="001B701F">
        <w:rPr>
          <w:color w:val="000000"/>
          <w:sz w:val="24"/>
          <w:szCs w:val="24"/>
        </w:rPr>
        <w:t xml:space="preserve"> перспективные сорта – </w:t>
      </w:r>
      <w:r w:rsidRPr="001B701F">
        <w:rPr>
          <w:i/>
          <w:iCs/>
          <w:color w:val="000000"/>
          <w:sz w:val="24"/>
          <w:szCs w:val="24"/>
        </w:rPr>
        <w:t xml:space="preserve">Московская 39, Московская 56, Галина, </w:t>
      </w:r>
      <w:r w:rsidRPr="001F5A9A">
        <w:rPr>
          <w:i/>
          <w:iCs/>
          <w:color w:val="000000"/>
          <w:sz w:val="24"/>
          <w:szCs w:val="24"/>
        </w:rPr>
        <w:t>Немчиновская</w:t>
      </w:r>
      <w:r w:rsidR="00081582" w:rsidRPr="001F5A9A">
        <w:rPr>
          <w:i/>
          <w:iCs/>
          <w:color w:val="000000"/>
          <w:sz w:val="24"/>
          <w:szCs w:val="24"/>
        </w:rPr>
        <w:t xml:space="preserve"> </w:t>
      </w:r>
      <w:r w:rsidRPr="001F5A9A">
        <w:rPr>
          <w:i/>
          <w:iCs/>
          <w:color w:val="000000"/>
          <w:sz w:val="24"/>
          <w:szCs w:val="24"/>
        </w:rPr>
        <w:t>17</w:t>
      </w:r>
      <w:r w:rsidRPr="001B701F">
        <w:rPr>
          <w:i/>
          <w:iCs/>
          <w:color w:val="000000"/>
          <w:sz w:val="24"/>
          <w:szCs w:val="24"/>
        </w:rPr>
        <w:t>, Немчиновская 57, Московская 40</w:t>
      </w:r>
      <w:r w:rsidR="00743D58">
        <w:rPr>
          <w:i/>
          <w:iCs/>
          <w:color w:val="000000"/>
          <w:sz w:val="24"/>
          <w:szCs w:val="24"/>
        </w:rPr>
        <w:t>, Московская 85</w:t>
      </w:r>
      <w:r w:rsidRPr="001B701F">
        <w:rPr>
          <w:i/>
          <w:iCs/>
          <w:color w:val="000000"/>
          <w:sz w:val="24"/>
          <w:szCs w:val="24"/>
        </w:rPr>
        <w:t xml:space="preserve"> </w:t>
      </w:r>
      <w:r w:rsidR="00743D58">
        <w:rPr>
          <w:color w:val="000000"/>
          <w:sz w:val="24"/>
          <w:szCs w:val="24"/>
        </w:rPr>
        <w:t>и др. –</w:t>
      </w:r>
      <w:r w:rsidRPr="001B701F">
        <w:rPr>
          <w:color w:val="000000"/>
          <w:sz w:val="24"/>
          <w:szCs w:val="24"/>
        </w:rPr>
        <w:t xml:space="preserve"> при соблюдении технологий возделывания способны формировать в производственных условиях урож</w:t>
      </w:r>
      <w:r w:rsidR="00A634C6" w:rsidRPr="001B701F">
        <w:rPr>
          <w:color w:val="000000"/>
          <w:sz w:val="24"/>
          <w:szCs w:val="24"/>
        </w:rPr>
        <w:t>айность на уровне 6,0-8,0 т/га,</w:t>
      </w:r>
      <w:r w:rsidRPr="001B701F">
        <w:rPr>
          <w:color w:val="000000"/>
          <w:sz w:val="24"/>
          <w:szCs w:val="24"/>
        </w:rPr>
        <w:t xml:space="preserve"> а в экспериментах на высокоинтенсивных технол</w:t>
      </w:r>
      <w:r w:rsidR="00A634C6" w:rsidRPr="001B701F">
        <w:rPr>
          <w:color w:val="000000"/>
          <w:sz w:val="24"/>
          <w:szCs w:val="24"/>
        </w:rPr>
        <w:t>о</w:t>
      </w:r>
      <w:r w:rsidRPr="001B701F">
        <w:rPr>
          <w:color w:val="000000"/>
          <w:sz w:val="24"/>
          <w:szCs w:val="24"/>
        </w:rPr>
        <w:t>гиях возделывания дают уст</w:t>
      </w:r>
      <w:r w:rsidR="00A634C6" w:rsidRPr="001B701F">
        <w:rPr>
          <w:color w:val="000000"/>
          <w:sz w:val="24"/>
          <w:szCs w:val="24"/>
        </w:rPr>
        <w:t>ойчивую урожайность 11-12 т/га.</w:t>
      </w:r>
    </w:p>
    <w:p w14:paraId="3CFDD149" w14:textId="77777777" w:rsidR="00A3527F" w:rsidRPr="001B701F" w:rsidRDefault="00A3527F" w:rsidP="0007316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>Озимая тритикале</w:t>
      </w:r>
      <w:r w:rsidRPr="001B701F">
        <w:rPr>
          <w:color w:val="000000"/>
          <w:sz w:val="24"/>
          <w:szCs w:val="24"/>
        </w:rPr>
        <w:t>. Новый вид культурных растений, тритикале (пшенично-ржаной гибрид), способно давать 6-7 т/га зерна, пригодного для производства фуража, продуктов диетического и детского питания, и 11,0-11,6 т/га зеленой массы. Культура менее прихотлива, чем озимая пшеница, способна расти на бедных, кислых, песчаных почвах. Перспективные сорта Немчиновской селекции –</w:t>
      </w:r>
      <w:r w:rsidRPr="001B701F">
        <w:rPr>
          <w:i/>
          <w:iCs/>
          <w:color w:val="000000"/>
          <w:sz w:val="24"/>
          <w:szCs w:val="24"/>
        </w:rPr>
        <w:t>Немчиновский 56, Нина.</w:t>
      </w:r>
    </w:p>
    <w:p w14:paraId="7052A9F2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lastRenderedPageBreak/>
        <w:t xml:space="preserve">Озимая рожь </w:t>
      </w:r>
      <w:r w:rsidRPr="001B701F">
        <w:rPr>
          <w:color w:val="000000"/>
          <w:sz w:val="24"/>
          <w:szCs w:val="24"/>
        </w:rPr>
        <w:t xml:space="preserve">также отличается меньшей требовательностью к условиям произрастания. Переносит повышенную кислотность почвы (рН 5,0-5,3). Она способна извлекать из почвы труднорастворимые формы фосфора. Озимая рожь – перекрестноопыляющаяся культура. Период от колошения до восковой спелости длится 55-60 дней. Перспективные сорта </w:t>
      </w:r>
      <w:r w:rsidRPr="001B701F">
        <w:rPr>
          <w:i/>
          <w:iCs/>
          <w:color w:val="000000"/>
          <w:sz w:val="24"/>
          <w:szCs w:val="24"/>
        </w:rPr>
        <w:t>Татьяна, Альфа, Валдай, Московская 12, Московская 15</w:t>
      </w:r>
      <w:r w:rsidRPr="001B701F">
        <w:rPr>
          <w:color w:val="000000"/>
          <w:sz w:val="24"/>
          <w:szCs w:val="24"/>
        </w:rPr>
        <w:t xml:space="preserve"> (слабо поражается снежной плесенью) обеспечивают урожайность при высоком уровне агротехники возделывания 5,0-6,0 т/га.</w:t>
      </w:r>
    </w:p>
    <w:p w14:paraId="2E4E8D3F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 xml:space="preserve">Яровая пшеница </w:t>
      </w:r>
      <w:r w:rsidRPr="001B701F">
        <w:rPr>
          <w:color w:val="000000"/>
          <w:sz w:val="24"/>
          <w:szCs w:val="24"/>
        </w:rPr>
        <w:t xml:space="preserve">требовательна к влаге и почвенному плодородию. Корневая система развита слабее, чем у озимых, ниже способность к усвоению питательных веществ. Требует слабокислых и нейтральных почв (рН 6-7). Урожайность сортов </w:t>
      </w:r>
      <w:r w:rsidRPr="001B701F">
        <w:rPr>
          <w:i/>
          <w:iCs/>
          <w:color w:val="000000"/>
          <w:sz w:val="24"/>
          <w:szCs w:val="24"/>
        </w:rPr>
        <w:t>Эстер, Злата, Любава</w:t>
      </w:r>
      <w:r w:rsidR="0051685A" w:rsidRPr="001B701F">
        <w:rPr>
          <w:i/>
          <w:iCs/>
          <w:color w:val="000000"/>
          <w:sz w:val="24"/>
          <w:szCs w:val="24"/>
        </w:rPr>
        <w:t>, Агата</w:t>
      </w:r>
      <w:r w:rsidR="00DB0FE3" w:rsidRPr="001B701F">
        <w:rPr>
          <w:i/>
          <w:iCs/>
          <w:color w:val="000000"/>
          <w:sz w:val="24"/>
          <w:szCs w:val="24"/>
        </w:rPr>
        <w:t xml:space="preserve">, </w:t>
      </w:r>
      <w:r w:rsidR="003C41E3" w:rsidRPr="001B701F">
        <w:rPr>
          <w:i/>
          <w:iCs/>
          <w:color w:val="000000"/>
          <w:sz w:val="24"/>
          <w:szCs w:val="24"/>
        </w:rPr>
        <w:t>Радмира</w:t>
      </w:r>
      <w:r w:rsidR="00743D58">
        <w:rPr>
          <w:i/>
          <w:iCs/>
          <w:color w:val="000000"/>
          <w:sz w:val="24"/>
          <w:szCs w:val="24"/>
        </w:rPr>
        <w:t>, Юбилейная 60</w:t>
      </w:r>
      <w:r w:rsidR="003C41E3" w:rsidRPr="001B701F">
        <w:rPr>
          <w:i/>
          <w:iCs/>
          <w:color w:val="000000"/>
          <w:sz w:val="24"/>
          <w:szCs w:val="24"/>
        </w:rPr>
        <w:t xml:space="preserve"> </w:t>
      </w:r>
      <w:r w:rsidR="00A634C6" w:rsidRPr="001B701F">
        <w:rPr>
          <w:iCs/>
          <w:color w:val="000000"/>
          <w:sz w:val="24"/>
          <w:szCs w:val="24"/>
        </w:rPr>
        <w:t>в производственных условиях</w:t>
      </w:r>
      <w:r w:rsidRPr="001B701F">
        <w:rPr>
          <w:i/>
          <w:iCs/>
          <w:color w:val="000000"/>
          <w:sz w:val="24"/>
          <w:szCs w:val="24"/>
        </w:rPr>
        <w:t xml:space="preserve"> </w:t>
      </w:r>
      <w:r w:rsidRPr="001B701F">
        <w:rPr>
          <w:color w:val="000000"/>
          <w:sz w:val="24"/>
          <w:szCs w:val="24"/>
        </w:rPr>
        <w:t xml:space="preserve">составляет </w:t>
      </w:r>
      <w:r w:rsidR="003C41E3" w:rsidRPr="001B701F">
        <w:rPr>
          <w:color w:val="000000"/>
          <w:sz w:val="24"/>
          <w:szCs w:val="24"/>
        </w:rPr>
        <w:t>5,0-7,0</w:t>
      </w:r>
      <w:r w:rsidRPr="001B701F">
        <w:rPr>
          <w:color w:val="000000"/>
          <w:sz w:val="24"/>
          <w:szCs w:val="24"/>
        </w:rPr>
        <w:t xml:space="preserve"> т/га.</w:t>
      </w:r>
    </w:p>
    <w:p w14:paraId="168D65C2" w14:textId="77777777" w:rsidR="00A3527F" w:rsidRPr="001B701F" w:rsidRDefault="00A3527F" w:rsidP="004257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>Овес –</w:t>
      </w:r>
      <w:r w:rsidRPr="001B701F">
        <w:rPr>
          <w:color w:val="000000"/>
          <w:sz w:val="24"/>
          <w:szCs w:val="24"/>
        </w:rPr>
        <w:t xml:space="preserve"> влаголюбивая культура, малотребовательная к теплу и плодородию почвы. Перен</w:t>
      </w:r>
      <w:r w:rsidR="00A634C6" w:rsidRPr="001B701F">
        <w:rPr>
          <w:color w:val="000000"/>
          <w:sz w:val="24"/>
          <w:szCs w:val="24"/>
        </w:rPr>
        <w:t>осит кислотность (рН 4,5-5), но</w:t>
      </w:r>
      <w:r w:rsidRPr="001B701F">
        <w:rPr>
          <w:color w:val="000000"/>
          <w:sz w:val="24"/>
          <w:szCs w:val="24"/>
        </w:rPr>
        <w:t xml:space="preserve"> при этом очень отзывчива на известкование. Корневая система хорошо развита и способна извлекать питательные вещества из труднодоступных соединений. Вегетационный период продолжается 100-120 дней. Овес может возделываться по любому предшественнику, но лучшие – картофель, зернобобовые, озимые зерновые. Урожайность по интенсивной технологии достигает 5 - 6 т/га. Перспективные сорта: </w:t>
      </w:r>
      <w:r w:rsidRPr="001B701F">
        <w:rPr>
          <w:i/>
          <w:iCs/>
          <w:color w:val="000000"/>
          <w:sz w:val="24"/>
          <w:szCs w:val="24"/>
        </w:rPr>
        <w:t>Скакун, ЛЕВ, Яков, Буланый, Залп</w:t>
      </w:r>
      <w:r w:rsidR="00353340" w:rsidRPr="001B701F">
        <w:rPr>
          <w:i/>
          <w:iCs/>
          <w:color w:val="000000"/>
          <w:sz w:val="24"/>
          <w:szCs w:val="24"/>
        </w:rPr>
        <w:t xml:space="preserve">, </w:t>
      </w:r>
      <w:r w:rsidR="00743D58" w:rsidRPr="00743D58">
        <w:rPr>
          <w:iCs/>
          <w:color w:val="000000"/>
          <w:sz w:val="24"/>
          <w:szCs w:val="24"/>
        </w:rPr>
        <w:t>голозерные</w:t>
      </w:r>
      <w:r w:rsidR="00743D58">
        <w:rPr>
          <w:i/>
          <w:iCs/>
          <w:color w:val="000000"/>
          <w:sz w:val="24"/>
          <w:szCs w:val="24"/>
        </w:rPr>
        <w:t xml:space="preserve"> </w:t>
      </w:r>
      <w:r w:rsidR="00743D58">
        <w:rPr>
          <w:iCs/>
          <w:color w:val="000000"/>
          <w:sz w:val="24"/>
          <w:szCs w:val="24"/>
        </w:rPr>
        <w:t xml:space="preserve">– </w:t>
      </w:r>
      <w:r w:rsidR="00353340" w:rsidRPr="001B701F">
        <w:rPr>
          <w:i/>
          <w:iCs/>
          <w:color w:val="000000"/>
          <w:sz w:val="24"/>
          <w:szCs w:val="24"/>
        </w:rPr>
        <w:t>Немчиновский 61</w:t>
      </w:r>
      <w:r w:rsidR="00743D58">
        <w:rPr>
          <w:i/>
          <w:iCs/>
          <w:color w:val="000000"/>
          <w:sz w:val="24"/>
          <w:szCs w:val="24"/>
        </w:rPr>
        <w:t>, Азиль</w:t>
      </w:r>
      <w:r w:rsidRPr="001B701F">
        <w:rPr>
          <w:i/>
          <w:iCs/>
          <w:color w:val="000000"/>
          <w:sz w:val="24"/>
          <w:szCs w:val="24"/>
        </w:rPr>
        <w:t>.</w:t>
      </w:r>
    </w:p>
    <w:p w14:paraId="49857BF9" w14:textId="77777777" w:rsidR="00A3527F" w:rsidRPr="001B701F" w:rsidRDefault="00A3527F" w:rsidP="00D40BA1">
      <w:pPr>
        <w:widowControl/>
        <w:autoSpaceDE/>
        <w:autoSpaceDN/>
        <w:adjustRightInd/>
        <w:ind w:firstLine="709"/>
        <w:jc w:val="both"/>
        <w:rPr>
          <w:i/>
          <w:iCs/>
          <w:color w:val="000000"/>
          <w:sz w:val="24"/>
          <w:szCs w:val="24"/>
        </w:rPr>
      </w:pPr>
      <w:r w:rsidRPr="001B701F">
        <w:rPr>
          <w:b/>
          <w:bCs/>
          <w:i/>
          <w:iCs/>
          <w:color w:val="000000"/>
          <w:sz w:val="24"/>
          <w:szCs w:val="24"/>
        </w:rPr>
        <w:t xml:space="preserve">Яровой ячмень. </w:t>
      </w:r>
      <w:r w:rsidRPr="001B701F">
        <w:rPr>
          <w:color w:val="000000"/>
          <w:sz w:val="24"/>
          <w:szCs w:val="24"/>
        </w:rPr>
        <w:t xml:space="preserve">Культура устойчива к низким температурам. Растения кустятся лучше, чем у других яровых зерновых. Не выносит высокой кислотности, требует рН выше 5,5. Ячмень позволяет получать высокие урожаи на окультуренных глинистых и суглинистых почвах. Перспективные сорта – </w:t>
      </w:r>
      <w:r w:rsidRPr="001B701F">
        <w:rPr>
          <w:i/>
          <w:iCs/>
          <w:color w:val="000000"/>
          <w:sz w:val="24"/>
          <w:szCs w:val="24"/>
        </w:rPr>
        <w:t>Суздалец, Эльф, Раушан, Нур, Владимир, Яромир</w:t>
      </w:r>
      <w:r w:rsidR="0051685A" w:rsidRPr="001B701F">
        <w:rPr>
          <w:i/>
          <w:iCs/>
          <w:color w:val="000000"/>
          <w:sz w:val="24"/>
          <w:szCs w:val="24"/>
        </w:rPr>
        <w:t>, Надежный</w:t>
      </w:r>
      <w:r w:rsidR="00743D58">
        <w:rPr>
          <w:i/>
          <w:iCs/>
          <w:color w:val="000000"/>
          <w:sz w:val="24"/>
          <w:szCs w:val="24"/>
        </w:rPr>
        <w:t>, Московский 86.</w:t>
      </w:r>
    </w:p>
    <w:p w14:paraId="20F1D7A6" w14:textId="77777777" w:rsidR="00A3527F" w:rsidRPr="001B701F" w:rsidRDefault="00A3527F" w:rsidP="00931803">
      <w:pPr>
        <w:ind w:firstLine="709"/>
        <w:jc w:val="both"/>
        <w:rPr>
          <w:i/>
          <w:iCs/>
          <w:sz w:val="24"/>
          <w:szCs w:val="24"/>
        </w:rPr>
      </w:pPr>
      <w:r w:rsidRPr="001B701F">
        <w:rPr>
          <w:b/>
          <w:bCs/>
          <w:i/>
          <w:iCs/>
          <w:sz w:val="24"/>
          <w:szCs w:val="24"/>
        </w:rPr>
        <w:t xml:space="preserve">Вика яровая – </w:t>
      </w:r>
      <w:r w:rsidRPr="001B701F">
        <w:rPr>
          <w:sz w:val="24"/>
          <w:szCs w:val="24"/>
        </w:rPr>
        <w:t xml:space="preserve">наиболее широко распространенная зернобобовая культура в </w:t>
      </w:r>
      <w:r w:rsidR="00A634C6" w:rsidRPr="001B701F">
        <w:rPr>
          <w:sz w:val="24"/>
          <w:szCs w:val="24"/>
        </w:rPr>
        <w:t>Центральном регионе.</w:t>
      </w:r>
      <w:r w:rsidRPr="001B701F">
        <w:rPr>
          <w:sz w:val="24"/>
          <w:szCs w:val="24"/>
        </w:rPr>
        <w:t xml:space="preserve"> Сорта яровой вики не полегают в смешанных посевах; устойчивы к засухе и переувлажнению и обладают повышенной устойчивостью к пероноспориозу, корневым гнилям и другим болезням. Обладают хорошим потенциалом урожайности зерна и зеленой массы. Так, среднемноголетняя урожайность сортов яровой вики составляет 20 ц/га, с содержанием белка в зерне 30 %; урожайность зеленой массы в смеси с овсом 350 ц/га, в том числе вики 190 ц/га. Перспективные сорта: </w:t>
      </w:r>
      <w:r w:rsidRPr="001B701F">
        <w:rPr>
          <w:i/>
          <w:iCs/>
          <w:sz w:val="24"/>
          <w:szCs w:val="24"/>
        </w:rPr>
        <w:t>Елена, Людмила, Немчиновская юбилейная, Уголек</w:t>
      </w:r>
      <w:r w:rsidR="00DB0FE3" w:rsidRPr="001B701F">
        <w:rPr>
          <w:i/>
          <w:iCs/>
          <w:sz w:val="24"/>
          <w:szCs w:val="24"/>
        </w:rPr>
        <w:t>, Мега</w:t>
      </w:r>
      <w:r w:rsidRPr="001B701F">
        <w:rPr>
          <w:i/>
          <w:iCs/>
          <w:sz w:val="24"/>
          <w:szCs w:val="24"/>
        </w:rPr>
        <w:t>.</w:t>
      </w:r>
    </w:p>
    <w:p w14:paraId="78EACD20" w14:textId="77777777" w:rsidR="00A3527F" w:rsidRPr="001B701F" w:rsidRDefault="00A3527F" w:rsidP="00931803">
      <w:pPr>
        <w:ind w:firstLine="709"/>
        <w:jc w:val="both"/>
        <w:rPr>
          <w:i/>
          <w:iCs/>
          <w:sz w:val="24"/>
          <w:szCs w:val="24"/>
        </w:rPr>
      </w:pPr>
      <w:r w:rsidRPr="001B701F">
        <w:rPr>
          <w:b/>
          <w:bCs/>
          <w:i/>
          <w:iCs/>
          <w:sz w:val="24"/>
          <w:szCs w:val="24"/>
        </w:rPr>
        <w:t>Горох полевой (пелюшка)</w:t>
      </w:r>
      <w:r w:rsidRPr="001B701F">
        <w:rPr>
          <w:sz w:val="24"/>
          <w:szCs w:val="24"/>
        </w:rPr>
        <w:t xml:space="preserve"> – широко распространенная кормовая культура. Созданные усатые формы гороха устойчивы к полеганию и обеспечивают в условиях Центрального региона высокую урожайность в смешанных посевах со злаковыми зерновыми – до 3,8 т/га зе</w:t>
      </w:r>
      <w:r w:rsidR="00A634C6" w:rsidRPr="001B701F">
        <w:rPr>
          <w:sz w:val="24"/>
          <w:szCs w:val="24"/>
        </w:rPr>
        <w:t>рна и до 31 т/га зеленой массы.</w:t>
      </w:r>
      <w:r w:rsidRPr="001B701F">
        <w:rPr>
          <w:sz w:val="24"/>
          <w:szCs w:val="24"/>
        </w:rPr>
        <w:t xml:space="preserve"> Перспективные сорта: </w:t>
      </w:r>
      <w:r w:rsidR="00A634C6" w:rsidRPr="001B701F">
        <w:rPr>
          <w:i/>
          <w:iCs/>
          <w:sz w:val="24"/>
          <w:szCs w:val="24"/>
        </w:rPr>
        <w:t>Немчиновский 817,</w:t>
      </w:r>
      <w:r w:rsidR="000220A1" w:rsidRPr="001B701F">
        <w:rPr>
          <w:i/>
          <w:iCs/>
          <w:sz w:val="24"/>
          <w:szCs w:val="24"/>
        </w:rPr>
        <w:t xml:space="preserve"> </w:t>
      </w:r>
      <w:r w:rsidR="00A634C6" w:rsidRPr="001B701F">
        <w:rPr>
          <w:i/>
          <w:iCs/>
          <w:sz w:val="24"/>
          <w:szCs w:val="24"/>
        </w:rPr>
        <w:t>Флора,</w:t>
      </w:r>
      <w:r w:rsidRPr="001B701F">
        <w:rPr>
          <w:i/>
          <w:iCs/>
          <w:sz w:val="24"/>
          <w:szCs w:val="24"/>
        </w:rPr>
        <w:t xml:space="preserve"> Флора 2</w:t>
      </w:r>
      <w:r w:rsidRPr="001B701F">
        <w:rPr>
          <w:sz w:val="24"/>
          <w:szCs w:val="24"/>
        </w:rPr>
        <w:t xml:space="preserve">., а также </w:t>
      </w:r>
      <w:r w:rsidRPr="001B701F">
        <w:rPr>
          <w:b/>
          <w:bCs/>
          <w:i/>
          <w:iCs/>
          <w:sz w:val="24"/>
          <w:szCs w:val="24"/>
        </w:rPr>
        <w:t>гороха посевного</w:t>
      </w:r>
      <w:r w:rsidRPr="001B701F">
        <w:rPr>
          <w:i/>
          <w:iCs/>
          <w:sz w:val="24"/>
          <w:szCs w:val="24"/>
        </w:rPr>
        <w:t xml:space="preserve"> – Немчиновский 100</w:t>
      </w:r>
      <w:r w:rsidR="00DB0FE3" w:rsidRPr="001B701F">
        <w:rPr>
          <w:i/>
          <w:iCs/>
          <w:sz w:val="24"/>
          <w:szCs w:val="24"/>
        </w:rPr>
        <w:t>. Немчиновский 50</w:t>
      </w:r>
      <w:r w:rsidRPr="001B701F">
        <w:rPr>
          <w:i/>
          <w:iCs/>
          <w:sz w:val="24"/>
          <w:szCs w:val="24"/>
        </w:rPr>
        <w:t>.</w:t>
      </w:r>
    </w:p>
    <w:p w14:paraId="62CC2BF3" w14:textId="77777777" w:rsidR="00A3527F" w:rsidRPr="001B701F" w:rsidRDefault="00A634C6" w:rsidP="00931803">
      <w:pPr>
        <w:ind w:firstLine="709"/>
        <w:jc w:val="both"/>
        <w:rPr>
          <w:sz w:val="24"/>
          <w:szCs w:val="24"/>
        </w:rPr>
      </w:pPr>
      <w:r w:rsidRPr="001B701F">
        <w:rPr>
          <w:b/>
          <w:bCs/>
          <w:i/>
          <w:iCs/>
          <w:sz w:val="24"/>
          <w:szCs w:val="24"/>
        </w:rPr>
        <w:t xml:space="preserve">Люпин узколистный </w:t>
      </w:r>
      <w:r w:rsidRPr="001B701F">
        <w:rPr>
          <w:b/>
          <w:bCs/>
          <w:iCs/>
          <w:sz w:val="24"/>
          <w:szCs w:val="24"/>
        </w:rPr>
        <w:t>–</w:t>
      </w:r>
      <w:r w:rsidR="00A3527F" w:rsidRPr="001B701F">
        <w:rPr>
          <w:b/>
          <w:bCs/>
          <w:i/>
          <w:iCs/>
          <w:sz w:val="24"/>
          <w:szCs w:val="24"/>
        </w:rPr>
        <w:t xml:space="preserve"> </w:t>
      </w:r>
      <w:r w:rsidR="00A3527F" w:rsidRPr="001B701F">
        <w:rPr>
          <w:sz w:val="24"/>
          <w:szCs w:val="24"/>
        </w:rPr>
        <w:t>ценная высокобелковая кормовая зернобобовая культура</w:t>
      </w:r>
      <w:r w:rsidR="00A3527F" w:rsidRPr="001B701F">
        <w:rPr>
          <w:b/>
          <w:bCs/>
          <w:i/>
          <w:iCs/>
          <w:sz w:val="24"/>
          <w:szCs w:val="24"/>
        </w:rPr>
        <w:t xml:space="preserve">. </w:t>
      </w:r>
      <w:r w:rsidR="00A3527F" w:rsidRPr="001B701F">
        <w:rPr>
          <w:sz w:val="24"/>
          <w:szCs w:val="24"/>
        </w:rPr>
        <w:t>Созданные детерминантные безалкалоидные нерастрескивающиеся сорта этой культуры обеспечивают формирования в благоприятные годы урожая высокопитательного зерна до 3-3,5 т/га с содержанием белка 30-35 %. Перспективные сорта: Ладный, Дикаф 14, Фазан.</w:t>
      </w:r>
    </w:p>
    <w:p w14:paraId="4DBEF5B3" w14:textId="77777777" w:rsidR="00A3527F" w:rsidRPr="001B701F" w:rsidRDefault="00A3527F" w:rsidP="00A634C6">
      <w:pPr>
        <w:jc w:val="center"/>
        <w:rPr>
          <w:bCs/>
          <w:sz w:val="24"/>
          <w:szCs w:val="24"/>
        </w:rPr>
      </w:pPr>
    </w:p>
    <w:p w14:paraId="31E4A780" w14:textId="77777777" w:rsidR="00A3527F" w:rsidRPr="00DC4DA8" w:rsidRDefault="00A3527F" w:rsidP="00DC4DA8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sz w:val="24"/>
          <w:szCs w:val="24"/>
        </w:rPr>
      </w:pPr>
      <w:r w:rsidRPr="00DC4DA8">
        <w:rPr>
          <w:b/>
          <w:bCs/>
          <w:sz w:val="24"/>
          <w:szCs w:val="24"/>
        </w:rPr>
        <w:t>Подготовка семенного материала</w:t>
      </w:r>
    </w:p>
    <w:p w14:paraId="2BFA9A51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7FECD79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Предпосевное протравливание семян – один из основных способов защиты зерновых культур от таких опасных заболеваний как пыльная и твердая головня, корневые гнили, плесневение семян и пятнистости листового аппарата.</w:t>
      </w:r>
    </w:p>
    <w:p w14:paraId="151D6FB4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Протравливание защищает растение на стадии прорастания и в течение последующих этапов роста (8-12 недель при использовании препаратов системного действия) от семенной, почвенной, частично аэрогенной инфекции мучнистой росы, </w:t>
      </w:r>
      <w:r w:rsidRPr="001B701F">
        <w:rPr>
          <w:color w:val="000000"/>
          <w:sz w:val="24"/>
          <w:szCs w:val="24"/>
        </w:rPr>
        <w:lastRenderedPageBreak/>
        <w:t>ржавчины, ринхоспориоза, гельминтоспориоза, септориоза, повышает энергию прорастания. В ряде случаев протравливание семян используют как профилактическое мероприятие, которое позволяет отодвинуть срок последующих опрыскиваний зерновых культур фунгицидами или совсем отказаться от их применения. Это эффективное, экономически и экологически целесообразное мероприятие должно стать обязательным для всех хозяйств.</w:t>
      </w:r>
    </w:p>
    <w:p w14:paraId="25531094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Современные системные протравители позволяют проводить протравливание как заблаговременно (за 1-2 недели), так и за несколько часов до сева. Заблаговременное протравливание обычно применяют при недостатке специальных технических средств.</w:t>
      </w:r>
    </w:p>
    <w:p w14:paraId="7EAFBC7A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Для эффективного протравливания большое значение имеет качество семенного материала. Сортовая чистота в соответствии со стандартами должна быть не ниже 98,8 %, всхожесть 95 %, влажность не выше 14-16 %, наличие примесей (пыли, остей, пленок, зерновой мелочи) – в пределах 0,5-1 % по</w:t>
      </w:r>
      <w:r w:rsidR="001F5A9A">
        <w:rPr>
          <w:color w:val="000000"/>
          <w:sz w:val="24"/>
          <w:szCs w:val="24"/>
        </w:rPr>
        <w:t xml:space="preserve"> </w:t>
      </w:r>
      <w:r w:rsidR="00E51975" w:rsidRPr="001F5A9A">
        <w:rPr>
          <w:color w:val="000000"/>
          <w:sz w:val="24"/>
          <w:szCs w:val="24"/>
        </w:rPr>
        <w:t>массе</w:t>
      </w:r>
      <w:r w:rsidRPr="001F5A9A">
        <w:rPr>
          <w:color w:val="000000"/>
          <w:sz w:val="24"/>
          <w:szCs w:val="24"/>
        </w:rPr>
        <w:t>.</w:t>
      </w:r>
      <w:r w:rsidRPr="001B701F">
        <w:rPr>
          <w:color w:val="000000"/>
          <w:sz w:val="24"/>
          <w:szCs w:val="24"/>
        </w:rPr>
        <w:t xml:space="preserve"> Излишняя примесь в зерне связывает протравитель на своей поверхности и снижает качество протравливания.</w:t>
      </w:r>
    </w:p>
    <w:p w14:paraId="36DE95CC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При выборе препаратов-</w:t>
      </w:r>
      <w:r w:rsidR="00F44A93" w:rsidRPr="001B701F">
        <w:rPr>
          <w:color w:val="000000"/>
          <w:sz w:val="24"/>
          <w:szCs w:val="24"/>
        </w:rPr>
        <w:t xml:space="preserve">протравителей (прил. </w:t>
      </w:r>
      <w:r w:rsidRPr="001B701F">
        <w:rPr>
          <w:color w:val="000000"/>
          <w:sz w:val="24"/>
          <w:szCs w:val="24"/>
        </w:rPr>
        <w:t xml:space="preserve">3) необходимо учитывать погодные, почвенные и технологические особенности выращивания культуры. Препараты триазоловой группы на основе диниконазола-М, тебуконазола, тритиконазола при некоторых условиях (низкая или высокая влажность почвы, глубокая заделка семян и др.) могут задерживать появление всходов. </w:t>
      </w:r>
    </w:p>
    <w:p w14:paraId="14258828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Весьма эффективна предпосевная обработка семян растворами солей макро-, микроэлементов, стимуляторов роста, т.е. обволакивание пестицидными и удобрительными компонентами в виде тон</w:t>
      </w:r>
      <w:r w:rsidR="00E51975">
        <w:rPr>
          <w:color w:val="000000"/>
          <w:sz w:val="24"/>
          <w:szCs w:val="24"/>
        </w:rPr>
        <w:t xml:space="preserve">кой водопроницаемой пленки. </w:t>
      </w:r>
      <w:r w:rsidR="00D032E3">
        <w:rPr>
          <w:color w:val="000000"/>
          <w:sz w:val="24"/>
          <w:szCs w:val="24"/>
        </w:rPr>
        <w:t>Этот</w:t>
      </w:r>
      <w:r w:rsidR="00833BAC">
        <w:rPr>
          <w:color w:val="000000"/>
          <w:sz w:val="24"/>
          <w:szCs w:val="24"/>
        </w:rPr>
        <w:t xml:space="preserve"> </w:t>
      </w:r>
      <w:r w:rsidRPr="001B701F">
        <w:rPr>
          <w:color w:val="000000"/>
          <w:sz w:val="24"/>
          <w:szCs w:val="24"/>
        </w:rPr>
        <w:t>агроприем особенно эффективен в условиях прогнозируемой весенней засухи, так как повышает засухоустойчивость растений.</w:t>
      </w:r>
    </w:p>
    <w:p w14:paraId="7EE52039" w14:textId="77777777" w:rsidR="00A3527F" w:rsidRDefault="00A3527F" w:rsidP="0091684C">
      <w:pPr>
        <w:widowControl/>
        <w:autoSpaceDE/>
        <w:autoSpaceDN/>
        <w:adjustRightInd/>
        <w:rPr>
          <w:sz w:val="24"/>
          <w:szCs w:val="24"/>
        </w:rPr>
      </w:pPr>
    </w:p>
    <w:p w14:paraId="371225AA" w14:textId="77777777" w:rsidR="00A3527F" w:rsidRPr="00DC4DA8" w:rsidRDefault="00A3527F" w:rsidP="00DC4DA8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C4DA8">
        <w:rPr>
          <w:b/>
          <w:bCs/>
          <w:color w:val="000000"/>
          <w:sz w:val="24"/>
          <w:szCs w:val="24"/>
        </w:rPr>
        <w:t>Посев, посадка сельскохозяйственных культур</w:t>
      </w:r>
    </w:p>
    <w:p w14:paraId="4E3BC772" w14:textId="77777777" w:rsidR="00A3527F" w:rsidRDefault="00A3527F" w:rsidP="0091684C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B701F">
        <w:rPr>
          <w:b/>
          <w:bCs/>
          <w:color w:val="000000"/>
          <w:sz w:val="24"/>
          <w:szCs w:val="24"/>
        </w:rPr>
        <w:t>и уход за посевами</w:t>
      </w:r>
    </w:p>
    <w:p w14:paraId="665F2E56" w14:textId="77777777" w:rsidR="00AB7537" w:rsidRPr="001B701F" w:rsidRDefault="00AB7537" w:rsidP="0091684C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6C8195D8" w14:textId="77777777" w:rsidR="00DB0FE3" w:rsidRPr="001B701F" w:rsidRDefault="00DB0FE3" w:rsidP="00154E8D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B701F">
        <w:rPr>
          <w:bCs/>
          <w:color w:val="000000"/>
          <w:sz w:val="24"/>
          <w:szCs w:val="24"/>
        </w:rPr>
        <w:t>В</w:t>
      </w:r>
      <w:r w:rsidR="00057A04" w:rsidRPr="001B701F">
        <w:rPr>
          <w:bCs/>
          <w:color w:val="000000"/>
          <w:sz w:val="24"/>
          <w:szCs w:val="24"/>
        </w:rPr>
        <w:t xml:space="preserve"> условиях текущего года вероятна затяжная весна с поздним сходом снега, что может сдвинуть начало сева на более поздние сроки. </w:t>
      </w:r>
      <w:r w:rsidRPr="001B701F">
        <w:rPr>
          <w:bCs/>
          <w:color w:val="000000"/>
          <w:sz w:val="24"/>
          <w:szCs w:val="24"/>
        </w:rPr>
        <w:t xml:space="preserve">Запас влаги в метровом слое почвы </w:t>
      </w:r>
      <w:r w:rsidR="00154E8D" w:rsidRPr="001B701F">
        <w:rPr>
          <w:bCs/>
          <w:color w:val="000000"/>
          <w:sz w:val="24"/>
          <w:szCs w:val="24"/>
        </w:rPr>
        <w:t xml:space="preserve">в конце осени </w:t>
      </w:r>
      <w:r w:rsidRPr="001B701F">
        <w:rPr>
          <w:bCs/>
          <w:color w:val="000000"/>
          <w:sz w:val="24"/>
          <w:szCs w:val="24"/>
        </w:rPr>
        <w:t xml:space="preserve">составлял около </w:t>
      </w:r>
      <w:r w:rsidR="001F5A9A">
        <w:rPr>
          <w:bCs/>
          <w:color w:val="000000"/>
          <w:sz w:val="24"/>
          <w:szCs w:val="24"/>
        </w:rPr>
        <w:t>200</w:t>
      </w:r>
      <w:r w:rsidR="00154E8D" w:rsidRPr="001B701F">
        <w:rPr>
          <w:bCs/>
          <w:color w:val="000000"/>
          <w:sz w:val="24"/>
          <w:szCs w:val="24"/>
        </w:rPr>
        <w:t xml:space="preserve"> мм, а</w:t>
      </w:r>
      <w:r w:rsidRPr="001B701F">
        <w:rPr>
          <w:bCs/>
          <w:color w:val="000000"/>
          <w:sz w:val="24"/>
          <w:szCs w:val="24"/>
        </w:rPr>
        <w:t xml:space="preserve"> </w:t>
      </w:r>
      <w:r w:rsidR="00154E8D" w:rsidRPr="001B701F">
        <w:rPr>
          <w:bCs/>
          <w:color w:val="000000"/>
          <w:sz w:val="24"/>
          <w:szCs w:val="24"/>
        </w:rPr>
        <w:t>отсутствие в декабре и первой половине</w:t>
      </w:r>
      <w:r w:rsidR="00400A21" w:rsidRPr="001B701F">
        <w:rPr>
          <w:bCs/>
          <w:color w:val="000000"/>
          <w:sz w:val="24"/>
          <w:szCs w:val="24"/>
        </w:rPr>
        <w:t xml:space="preserve"> января устойчивого промерзания</w:t>
      </w:r>
      <w:r w:rsidRPr="001B701F">
        <w:rPr>
          <w:bCs/>
          <w:color w:val="000000"/>
          <w:sz w:val="24"/>
          <w:szCs w:val="24"/>
        </w:rPr>
        <w:t xml:space="preserve"> почв</w:t>
      </w:r>
      <w:r w:rsidR="00154E8D" w:rsidRPr="001B701F">
        <w:rPr>
          <w:bCs/>
          <w:color w:val="000000"/>
          <w:sz w:val="24"/>
          <w:szCs w:val="24"/>
        </w:rPr>
        <w:t>ы</w:t>
      </w:r>
      <w:r w:rsidR="00400A21" w:rsidRPr="001B701F">
        <w:rPr>
          <w:bCs/>
          <w:color w:val="000000"/>
          <w:sz w:val="24"/>
          <w:szCs w:val="24"/>
        </w:rPr>
        <w:t xml:space="preserve"> </w:t>
      </w:r>
      <w:r w:rsidRPr="001B701F">
        <w:rPr>
          <w:bCs/>
          <w:color w:val="000000"/>
          <w:sz w:val="24"/>
          <w:szCs w:val="24"/>
        </w:rPr>
        <w:t xml:space="preserve">и </w:t>
      </w:r>
      <w:r w:rsidR="00154E8D" w:rsidRPr="001B701F">
        <w:rPr>
          <w:bCs/>
          <w:color w:val="000000"/>
          <w:sz w:val="24"/>
          <w:szCs w:val="24"/>
        </w:rPr>
        <w:t xml:space="preserve">частое </w:t>
      </w:r>
      <w:r w:rsidRPr="001B701F">
        <w:rPr>
          <w:bCs/>
          <w:color w:val="000000"/>
          <w:sz w:val="24"/>
          <w:szCs w:val="24"/>
        </w:rPr>
        <w:t xml:space="preserve">выпадение осадков в виде </w:t>
      </w:r>
      <w:r w:rsidR="001F5A9A">
        <w:rPr>
          <w:bCs/>
          <w:color w:val="000000"/>
          <w:sz w:val="24"/>
          <w:szCs w:val="24"/>
        </w:rPr>
        <w:t>снега</w:t>
      </w:r>
      <w:r w:rsidRPr="001B701F">
        <w:rPr>
          <w:bCs/>
          <w:color w:val="000000"/>
          <w:sz w:val="24"/>
          <w:szCs w:val="24"/>
        </w:rPr>
        <w:t xml:space="preserve"> способствовали пополнению запасов влаги и в настоящий момент она близка к среднемноголетним показателям</w:t>
      </w:r>
      <w:r w:rsidR="001F5A9A">
        <w:rPr>
          <w:bCs/>
          <w:color w:val="000000"/>
          <w:sz w:val="24"/>
          <w:szCs w:val="24"/>
        </w:rPr>
        <w:t xml:space="preserve"> и находится на уровне около 190</w:t>
      </w:r>
      <w:r w:rsidRPr="001B701F">
        <w:rPr>
          <w:bCs/>
          <w:color w:val="000000"/>
          <w:sz w:val="24"/>
          <w:szCs w:val="24"/>
        </w:rPr>
        <w:t xml:space="preserve"> мм в метровом слое почвы. Это не вызывает опасений в дефиците запасов влаги в почве </w:t>
      </w:r>
      <w:r w:rsidR="00154E8D" w:rsidRPr="001B701F">
        <w:rPr>
          <w:bCs/>
          <w:color w:val="000000"/>
          <w:sz w:val="24"/>
          <w:szCs w:val="24"/>
        </w:rPr>
        <w:t>в начале весенней вегетации растений</w:t>
      </w:r>
      <w:r w:rsidRPr="001B701F">
        <w:rPr>
          <w:bCs/>
          <w:color w:val="000000"/>
          <w:sz w:val="24"/>
          <w:szCs w:val="24"/>
        </w:rPr>
        <w:t xml:space="preserve">. Тем не менее предпочтительным будет начать в более ранние сроки сев ранних культур, таких как яровой ячмень, овес, яровая пшеница, которые переносят возврат холодов и даже заморозков, но весьма отзывчивы в критические фазы кущения-трубкования на </w:t>
      </w:r>
      <w:r w:rsidR="00154E8D" w:rsidRPr="001B701F">
        <w:rPr>
          <w:bCs/>
          <w:color w:val="000000"/>
          <w:sz w:val="24"/>
          <w:szCs w:val="24"/>
        </w:rPr>
        <w:t>повышенное содержание влаги в почве.</w:t>
      </w:r>
      <w:r w:rsidRPr="001B701F">
        <w:rPr>
          <w:bCs/>
          <w:color w:val="000000"/>
          <w:sz w:val="24"/>
          <w:szCs w:val="24"/>
        </w:rPr>
        <w:t xml:space="preserve"> </w:t>
      </w:r>
    </w:p>
    <w:p w14:paraId="425E824B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Запаздывание с посевом грозит значительной потерей урожая (до 30-60 %), так как растения могут попасть в неблагоприятные условия повышенных температур, засухи, более продолжительного дня, активизации вредителей и болезней.</w:t>
      </w:r>
    </w:p>
    <w:p w14:paraId="3EB956C8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По данным ВНИИ кормов, смешанные посевы при среднем уровне питания (N</w:t>
      </w:r>
      <w:r w:rsidRPr="001B701F">
        <w:rPr>
          <w:color w:val="000000"/>
          <w:sz w:val="24"/>
          <w:szCs w:val="24"/>
          <w:vertAlign w:val="subscript"/>
        </w:rPr>
        <w:t>60</w:t>
      </w:r>
      <w:r w:rsidRPr="001B701F">
        <w:rPr>
          <w:color w:val="000000"/>
          <w:sz w:val="24"/>
          <w:szCs w:val="24"/>
        </w:rPr>
        <w:t>P</w:t>
      </w:r>
      <w:r w:rsidRPr="001B701F">
        <w:rPr>
          <w:color w:val="000000"/>
          <w:sz w:val="24"/>
          <w:szCs w:val="24"/>
          <w:vertAlign w:val="subscript"/>
        </w:rPr>
        <w:t>60</w:t>
      </w:r>
      <w:r w:rsidRPr="001B701F">
        <w:rPr>
          <w:color w:val="000000"/>
          <w:sz w:val="24"/>
          <w:szCs w:val="24"/>
        </w:rPr>
        <w:t>K</w:t>
      </w:r>
      <w:r w:rsidRPr="001B701F">
        <w:rPr>
          <w:color w:val="000000"/>
          <w:sz w:val="24"/>
          <w:szCs w:val="24"/>
          <w:vertAlign w:val="subscript"/>
        </w:rPr>
        <w:t>90</w:t>
      </w:r>
      <w:r w:rsidRPr="001B701F">
        <w:rPr>
          <w:color w:val="000000"/>
          <w:sz w:val="24"/>
          <w:szCs w:val="24"/>
        </w:rPr>
        <w:t xml:space="preserve">) дают более качественное растительное сырье по сравнению с однокомпонентными посевами кукурузы, особенно по содержанию протеина, дефицит которого в зоне </w:t>
      </w:r>
      <w:r w:rsidR="001A2FA2" w:rsidRPr="001B701F">
        <w:rPr>
          <w:color w:val="000000"/>
          <w:sz w:val="24"/>
          <w:szCs w:val="24"/>
        </w:rPr>
        <w:t>превышает 40 %.</w:t>
      </w:r>
    </w:p>
    <w:p w14:paraId="674300D5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Для получения высокопитательной силосной </w:t>
      </w:r>
      <w:r w:rsidR="00057A04" w:rsidRPr="001B701F">
        <w:rPr>
          <w:color w:val="000000"/>
          <w:sz w:val="24"/>
          <w:szCs w:val="24"/>
        </w:rPr>
        <w:t xml:space="preserve">и сенажной </w:t>
      </w:r>
      <w:r w:rsidRPr="001B701F">
        <w:rPr>
          <w:color w:val="000000"/>
          <w:sz w:val="24"/>
          <w:szCs w:val="24"/>
        </w:rPr>
        <w:t xml:space="preserve">массы однолетних силосных культур </w:t>
      </w:r>
      <w:r w:rsidR="00057A04" w:rsidRPr="001B701F">
        <w:rPr>
          <w:color w:val="000000"/>
          <w:sz w:val="24"/>
          <w:szCs w:val="24"/>
        </w:rPr>
        <w:t>рекомендуется</w:t>
      </w:r>
      <w:r w:rsidRPr="001B701F">
        <w:rPr>
          <w:color w:val="000000"/>
          <w:sz w:val="24"/>
          <w:szCs w:val="24"/>
        </w:rPr>
        <w:t xml:space="preserve"> возделывать 4-компонентные смеси из 2 бобовых и 2 злаковых компонентов. На тяжелых суглинистых почвах перспективны смеси из вики яровой, овса, подсолнечника, кормовых бобов или рапса. На </w:t>
      </w:r>
      <w:r w:rsidR="001A2FA2" w:rsidRPr="001B701F">
        <w:rPr>
          <w:color w:val="000000"/>
          <w:sz w:val="24"/>
          <w:szCs w:val="24"/>
        </w:rPr>
        <w:t xml:space="preserve">средних и </w:t>
      </w:r>
      <w:r w:rsidRPr="001B701F">
        <w:rPr>
          <w:color w:val="000000"/>
          <w:sz w:val="24"/>
          <w:szCs w:val="24"/>
        </w:rPr>
        <w:t>легких суглинистых и супесчаных почвах в состав травосмесей включают</w:t>
      </w:r>
      <w:r w:rsidR="001A2FA2" w:rsidRPr="001B701F">
        <w:rPr>
          <w:color w:val="000000"/>
          <w:sz w:val="24"/>
          <w:szCs w:val="24"/>
        </w:rPr>
        <w:t xml:space="preserve"> также </w:t>
      </w:r>
      <w:r w:rsidRPr="001B701F">
        <w:rPr>
          <w:color w:val="000000"/>
          <w:sz w:val="24"/>
          <w:szCs w:val="24"/>
        </w:rPr>
        <w:t xml:space="preserve"> люпин </w:t>
      </w:r>
      <w:r w:rsidR="001A2FA2" w:rsidRPr="001B701F">
        <w:rPr>
          <w:color w:val="000000"/>
          <w:sz w:val="24"/>
          <w:szCs w:val="24"/>
        </w:rPr>
        <w:t>узколистный и</w:t>
      </w:r>
      <w:r w:rsidRPr="001B701F">
        <w:rPr>
          <w:color w:val="000000"/>
          <w:sz w:val="24"/>
          <w:szCs w:val="24"/>
        </w:rPr>
        <w:t xml:space="preserve"> пелюшку.</w:t>
      </w:r>
    </w:p>
    <w:p w14:paraId="1083E4D7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lastRenderedPageBreak/>
        <w:t xml:space="preserve">В таких травосмесях семена бобовых и злаковых нужно высевать в соотношении 1:1 или 2:1. При этом норма высева составит: вики яровой - 1,25, овса - 1,5, подсолнечника - 0,6, рапса - 0,6, кормовых бобов - 0,15, люпина узколистного </w:t>
      </w:r>
      <w:r w:rsidR="001A2FA2" w:rsidRPr="001B701F">
        <w:rPr>
          <w:color w:val="000000"/>
          <w:sz w:val="24"/>
          <w:szCs w:val="24"/>
        </w:rPr>
        <w:t>–</w:t>
      </w:r>
      <w:r w:rsidRPr="001B701F">
        <w:rPr>
          <w:color w:val="000000"/>
          <w:sz w:val="24"/>
          <w:szCs w:val="24"/>
        </w:rPr>
        <w:t xml:space="preserve"> </w:t>
      </w:r>
      <w:r w:rsidR="001A2FA2" w:rsidRPr="001B701F">
        <w:rPr>
          <w:color w:val="000000"/>
          <w:sz w:val="24"/>
          <w:szCs w:val="24"/>
        </w:rPr>
        <w:t>1,6-1,8</w:t>
      </w:r>
      <w:r w:rsidRPr="001B701F">
        <w:rPr>
          <w:color w:val="000000"/>
          <w:sz w:val="24"/>
          <w:szCs w:val="24"/>
        </w:rPr>
        <w:t xml:space="preserve">, гороха </w:t>
      </w:r>
      <w:r w:rsidR="001A2FA2" w:rsidRPr="001B701F">
        <w:rPr>
          <w:color w:val="000000"/>
          <w:sz w:val="24"/>
          <w:szCs w:val="24"/>
        </w:rPr>
        <w:t>полевого</w:t>
      </w:r>
      <w:r w:rsidRPr="001B701F">
        <w:rPr>
          <w:color w:val="000000"/>
          <w:sz w:val="24"/>
          <w:szCs w:val="24"/>
        </w:rPr>
        <w:t xml:space="preserve"> - 0,6 млн. всхожих семян на 1 га.</w:t>
      </w:r>
    </w:p>
    <w:p w14:paraId="2EEED071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Возделывание кукурузы на силос экономически оправдано при устойчивом получении початков молочно-восковой спелости и урожайности не менее 250 ц/га, при этом себестоимость кормовой единицы зеленой массы кукурузы в среднем на 15-20 % ниже, чем массы однолетних трав.</w:t>
      </w:r>
    </w:p>
    <w:p w14:paraId="1ABF4BB4" w14:textId="77777777" w:rsidR="00F44A93" w:rsidRPr="001B701F" w:rsidRDefault="00057A04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При посеве многолетних трав рекомендуется использовать двух-трехкомпонентные смеси с участием клевера лугового, люцерны пестрогибридной </w:t>
      </w:r>
      <w:r w:rsidR="00AD5302" w:rsidRPr="001B701F">
        <w:rPr>
          <w:color w:val="000000"/>
          <w:sz w:val="24"/>
          <w:szCs w:val="24"/>
        </w:rPr>
        <w:t>как в чистом виде, так и в смеси с тимофеевкой или овсяницей тросниковой в соотношении 60, 40 и 25-30 % от полной нормы высева. Дозы фосфорных и калийных удобрений рассчитывать на все годы (2-3) возделывания, поскольку поверхностное внесение их в подкормки весной 1-2 годов жизни не эффективно из-за низкой подвижности Р</w:t>
      </w:r>
      <w:r w:rsidR="00AD5302" w:rsidRPr="001B701F">
        <w:rPr>
          <w:color w:val="000000"/>
          <w:sz w:val="24"/>
          <w:szCs w:val="24"/>
          <w:vertAlign w:val="subscript"/>
        </w:rPr>
        <w:t>2</w:t>
      </w:r>
      <w:r w:rsidR="00AD5302" w:rsidRPr="001B701F">
        <w:rPr>
          <w:color w:val="000000"/>
          <w:sz w:val="24"/>
          <w:szCs w:val="24"/>
        </w:rPr>
        <w:t>О</w:t>
      </w:r>
      <w:r w:rsidR="00AD5302" w:rsidRPr="001B701F">
        <w:rPr>
          <w:color w:val="000000"/>
          <w:sz w:val="24"/>
          <w:szCs w:val="24"/>
          <w:vertAlign w:val="subscript"/>
        </w:rPr>
        <w:t>5</w:t>
      </w:r>
      <w:r w:rsidR="00AD5302" w:rsidRPr="001B701F">
        <w:rPr>
          <w:color w:val="000000"/>
          <w:sz w:val="24"/>
          <w:szCs w:val="24"/>
        </w:rPr>
        <w:t xml:space="preserve"> и К</w:t>
      </w:r>
      <w:r w:rsidR="00AD5302" w:rsidRPr="001B701F">
        <w:rPr>
          <w:color w:val="000000"/>
          <w:sz w:val="24"/>
          <w:szCs w:val="24"/>
          <w:vertAlign w:val="subscript"/>
        </w:rPr>
        <w:t>2</w:t>
      </w:r>
      <w:r w:rsidR="00AD5302" w:rsidRPr="001B701F">
        <w:rPr>
          <w:color w:val="000000"/>
          <w:sz w:val="24"/>
          <w:szCs w:val="24"/>
        </w:rPr>
        <w:t xml:space="preserve">О – удобрений. </w:t>
      </w:r>
    </w:p>
    <w:p w14:paraId="37C80B43" w14:textId="77777777" w:rsidR="00AD5302" w:rsidRPr="001B701F" w:rsidRDefault="00AD5302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Азотным удобрением многолетние травосмеси необходимо подкармливать в случае обнаружения их изреживания или ослабления. Дозы </w:t>
      </w:r>
      <w:r w:rsidRPr="001B701F">
        <w:rPr>
          <w:color w:val="000000"/>
          <w:sz w:val="24"/>
          <w:szCs w:val="24"/>
          <w:lang w:val="en-US"/>
        </w:rPr>
        <w:t>N</w:t>
      </w:r>
      <w:r w:rsidRPr="001B701F">
        <w:rPr>
          <w:color w:val="000000"/>
          <w:sz w:val="24"/>
          <w:szCs w:val="24"/>
        </w:rPr>
        <w:t xml:space="preserve"> не должны превышать 30-45 кг/га, чтобы дать толчек развитию симбиотических </w:t>
      </w:r>
      <w:r w:rsidR="0077628B" w:rsidRPr="001B701F">
        <w:rPr>
          <w:color w:val="000000"/>
          <w:sz w:val="24"/>
          <w:szCs w:val="24"/>
        </w:rPr>
        <w:t>взаимоотношении между растением-хозяином и фиксирующими азот микроорганизмами.</w:t>
      </w:r>
    </w:p>
    <w:p w14:paraId="1064DF23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 xml:space="preserve">Если часть земель в хозяйстве окажется не </w:t>
      </w:r>
      <w:r w:rsidR="00400A21" w:rsidRPr="001B701F">
        <w:rPr>
          <w:color w:val="000000"/>
          <w:sz w:val="24"/>
          <w:szCs w:val="24"/>
        </w:rPr>
        <w:t>засеянной, следует использовать</w:t>
      </w:r>
      <w:r w:rsidRPr="001B701F">
        <w:rPr>
          <w:color w:val="000000"/>
          <w:sz w:val="24"/>
          <w:szCs w:val="24"/>
        </w:rPr>
        <w:t xml:space="preserve"> их временно под чистые или сидеральные пары с дальнейшей подготовкой для размещения озимых зерновых культур. Хорошие результаты получают при запашке рапса или горчицы в качестве сидератов.</w:t>
      </w:r>
    </w:p>
    <w:p w14:paraId="08D0F45F" w14:textId="77777777" w:rsidR="00A3527F" w:rsidRPr="001B701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По данным «</w:t>
      </w:r>
      <w:r w:rsidR="000D3065" w:rsidRPr="001B701F">
        <w:rPr>
          <w:color w:val="000000"/>
          <w:sz w:val="24"/>
          <w:szCs w:val="24"/>
        </w:rPr>
        <w:t xml:space="preserve">ФИЦ </w:t>
      </w:r>
      <w:r w:rsidRPr="001B701F">
        <w:rPr>
          <w:color w:val="000000"/>
          <w:sz w:val="24"/>
          <w:szCs w:val="24"/>
        </w:rPr>
        <w:t>«Немчиновка», наиболее высокая устойчивая, выровненная по годам продуктивность многолетних трав достигается при посеве травосмеси из клевера лугового, люцерны пестрогибридной</w:t>
      </w:r>
      <w:r w:rsidR="001A2FA2" w:rsidRPr="001B701F">
        <w:rPr>
          <w:color w:val="000000"/>
          <w:sz w:val="24"/>
          <w:szCs w:val="24"/>
        </w:rPr>
        <w:t>,</w:t>
      </w:r>
      <w:r w:rsidRPr="001B701F">
        <w:rPr>
          <w:color w:val="000000"/>
          <w:sz w:val="24"/>
          <w:szCs w:val="24"/>
        </w:rPr>
        <w:t xml:space="preserve"> тимофеевки луговой</w:t>
      </w:r>
      <w:r w:rsidR="001A2FA2" w:rsidRPr="001B701F">
        <w:rPr>
          <w:color w:val="000000"/>
          <w:sz w:val="24"/>
          <w:szCs w:val="24"/>
        </w:rPr>
        <w:t xml:space="preserve"> или овсяницы тростниковидной</w:t>
      </w:r>
      <w:r w:rsidRPr="001B701F">
        <w:rPr>
          <w:color w:val="000000"/>
          <w:sz w:val="24"/>
          <w:szCs w:val="24"/>
        </w:rPr>
        <w:t>. Травосмеси с люцерной не рекомендуется высевать на участках, подверженных грунтовому переувлажнению. Высокая продукти</w:t>
      </w:r>
      <w:r w:rsidR="0077628B" w:rsidRPr="001B701F">
        <w:rPr>
          <w:color w:val="000000"/>
          <w:sz w:val="24"/>
          <w:szCs w:val="24"/>
        </w:rPr>
        <w:t>вность на кислых почвах с рН 5,0</w:t>
      </w:r>
      <w:r w:rsidRPr="001B701F">
        <w:rPr>
          <w:color w:val="000000"/>
          <w:sz w:val="24"/>
          <w:szCs w:val="24"/>
        </w:rPr>
        <w:t xml:space="preserve"> и ниже достигается введением в состав травосмесей лядвенца рогатого.</w:t>
      </w:r>
    </w:p>
    <w:p w14:paraId="533B8BE5" w14:textId="77777777" w:rsidR="00A3527F" w:rsidRDefault="00A3527F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701F">
        <w:rPr>
          <w:color w:val="000000"/>
          <w:sz w:val="24"/>
          <w:szCs w:val="24"/>
        </w:rPr>
        <w:t>Для содержания посевов в чистом от сорняков состоянии следует применять не только гербициды, но и агротехнические приемы: своевременный посев, боронование и культивацию междурядий пропашных культур.</w:t>
      </w:r>
    </w:p>
    <w:p w14:paraId="2E72B08D" w14:textId="77777777" w:rsidR="00AB7537" w:rsidRPr="001B701F" w:rsidRDefault="00AB7537" w:rsidP="009D19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14:paraId="00EBDB55" w14:textId="77777777" w:rsidR="00A3527F" w:rsidRPr="00DC4DA8" w:rsidRDefault="00A3527F" w:rsidP="00DC4DA8">
      <w:pPr>
        <w:pStyle w:val="af2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C4DA8">
        <w:rPr>
          <w:b/>
          <w:bCs/>
          <w:sz w:val="24"/>
          <w:szCs w:val="24"/>
        </w:rPr>
        <w:t>Работы на полях озимых культур</w:t>
      </w:r>
    </w:p>
    <w:p w14:paraId="7349F1A4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76C80F65" w14:textId="77777777" w:rsidR="00A3527F" w:rsidRPr="001B701F" w:rsidRDefault="00A3527F" w:rsidP="005C69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При размещении озимых после зерновых, по свежевспаханной почве запаздывание с посевом может привести к частичной гибели и изреженности посевов ржи и пшеницы. Поэтому весной необходимо уточнить количество погибших и изреженных посевов, подготовить для ремонта и пересева резерв семян яровых культур.</w:t>
      </w:r>
    </w:p>
    <w:p w14:paraId="740393F1" w14:textId="77777777" w:rsidR="00A3527F" w:rsidRPr="001B701F" w:rsidRDefault="00A3527F" w:rsidP="005C69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Озимую пшеницу подсевать и пересевать целесообразно на тех площадях, где растения повреждены, угнетены и изреженность превышает 70-75 %, т.е. на 1 м</w:t>
      </w:r>
      <w:r w:rsidRPr="001B701F">
        <w:rPr>
          <w:sz w:val="24"/>
          <w:szCs w:val="24"/>
          <w:vertAlign w:val="superscript"/>
        </w:rPr>
        <w:t>2</w:t>
      </w:r>
      <w:r w:rsidRPr="001B701F">
        <w:rPr>
          <w:sz w:val="24"/>
          <w:szCs w:val="24"/>
        </w:rPr>
        <w:t xml:space="preserve"> сохранилось менее 100 растений. Причем, если пересевать можно любой яровой культурой, то для подсева целесообразно использовать ячмень, который по биологическим особенностям развития, в частности по срокам созревания, ближе к озимой пшенице. Подсевать ячмень следует поперек рядков пшеницы. Опоздание с подсевом не гарантирует хороших результатов, особенно если весна дружная, с резким нарастанием интенсивности температур и установлением засушливой погоды.</w:t>
      </w:r>
    </w:p>
    <w:p w14:paraId="484F874D" w14:textId="77777777" w:rsidR="00A3527F" w:rsidRPr="001B701F" w:rsidRDefault="00A3527F" w:rsidP="003D16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Для подсева используют дисковые рядковые сеялки. Они должны быть специально отрегулированы и снабжены боронами для хорошей заделки семян в почву. Норма подсева составляет 3/4 от принятой в зоне нормы высева. Семена подсеваемого ячменя следует тщательно обработать протравителями, так как при подсеве вероятность поражения семян и проростков болезнями увеличивается.</w:t>
      </w:r>
    </w:p>
    <w:p w14:paraId="2E066D77" w14:textId="77777777" w:rsidR="00A3527F" w:rsidRPr="001B701F" w:rsidRDefault="00A3527F" w:rsidP="003D16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lastRenderedPageBreak/>
        <w:t>Площади, намеченные к пересеву, при со</w:t>
      </w:r>
      <w:r w:rsidR="00D032E3">
        <w:rPr>
          <w:sz w:val="24"/>
          <w:szCs w:val="24"/>
        </w:rPr>
        <w:t>зревании почвы необходимо пролущ</w:t>
      </w:r>
      <w:r w:rsidRPr="001B701F">
        <w:rPr>
          <w:sz w:val="24"/>
          <w:szCs w:val="24"/>
        </w:rPr>
        <w:t>ить на глубину 10-12 см и пробороновать, прикатать кольчато-шпоровыми катками. Использование дисковых орудий и культиваторов менее эффективно, так как при безотвальной обработке хорошо сохраняются и приживаются озимые и зимующие сорняки, засоря</w:t>
      </w:r>
      <w:r w:rsidR="00111CD3" w:rsidRPr="001B701F">
        <w:rPr>
          <w:sz w:val="24"/>
          <w:szCs w:val="24"/>
        </w:rPr>
        <w:t>ющ</w:t>
      </w:r>
      <w:r w:rsidRPr="001B701F">
        <w:rPr>
          <w:sz w:val="24"/>
          <w:szCs w:val="24"/>
        </w:rPr>
        <w:t xml:space="preserve">ие пшеницу. </w:t>
      </w:r>
    </w:p>
    <w:p w14:paraId="47A23590" w14:textId="77777777" w:rsidR="00A3527F" w:rsidRPr="001B701F" w:rsidRDefault="00A3527F" w:rsidP="003D16A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Равномерная густота в 100 и более растений озимых культур на 1 м</w:t>
      </w:r>
      <w:r w:rsidRPr="001B701F">
        <w:rPr>
          <w:sz w:val="24"/>
          <w:szCs w:val="24"/>
          <w:vertAlign w:val="superscript"/>
        </w:rPr>
        <w:t>2</w:t>
      </w:r>
      <w:r w:rsidRPr="001B701F">
        <w:rPr>
          <w:sz w:val="24"/>
          <w:szCs w:val="24"/>
        </w:rPr>
        <w:t xml:space="preserve"> и хорошее их состояние дают основание сохранить посевы на продовольственные цели без пересева и ремонта. Уровень урожайности и качество зерна на таких полях могут быть тем выше, чем качественнее и в более короткие сроки будет проведен весенний уход за посевами, включая боронование.</w:t>
      </w:r>
    </w:p>
    <w:p w14:paraId="34EDAC28" w14:textId="77777777" w:rsidR="00A3527F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Для усиления кущения и интенсивного роста сохранившихся растений, прежде всего, нужен азот. На подсеваемых или пересеваемых площадях, а также там, где растения ослаблены, следует внести азотные удобрения из расчета 30 - 45 кг/га действующего вещества независимо от количества внесенных с осени удобрений. При подсеве ячменя вносят в рядки аммофос (8:52) из расчета 20 кг/га Р</w:t>
      </w:r>
      <w:r w:rsidRPr="001B701F">
        <w:rPr>
          <w:sz w:val="24"/>
          <w:szCs w:val="24"/>
          <w:vertAlign w:val="subscript"/>
        </w:rPr>
        <w:t>2</w:t>
      </w:r>
      <w:r w:rsidRPr="001B701F">
        <w:rPr>
          <w:sz w:val="24"/>
          <w:szCs w:val="24"/>
        </w:rPr>
        <w:t>О</w:t>
      </w:r>
      <w:r w:rsidR="00A634C6" w:rsidRPr="001B701F">
        <w:rPr>
          <w:sz w:val="24"/>
          <w:szCs w:val="24"/>
          <w:vertAlign w:val="subscript"/>
        </w:rPr>
        <w:t>5</w:t>
      </w:r>
      <w:r w:rsidRPr="001B701F">
        <w:rPr>
          <w:sz w:val="24"/>
          <w:szCs w:val="24"/>
        </w:rPr>
        <w:t>. Своевременно проведенный подсев с внесением удобрений позволит получить быстрые всходы.</w:t>
      </w:r>
    </w:p>
    <w:p w14:paraId="1CF24204" w14:textId="77777777" w:rsidR="00A3527F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В случае необходимости можно провести вторую подкормку минеральными удобрениями. Удобрения применяют из расчета на планируемую урожайность с учетом удобрений, внесенных осенью или по результатам ранневесенней почвенной диагностики.</w:t>
      </w:r>
    </w:p>
    <w:p w14:paraId="14DB51DF" w14:textId="77777777" w:rsidR="00A3527F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Все посевы озимых, где не было подсева или пересева, надо пробороновать в 1 след для уничтожения снежной плесени и усиления воздухообмена. Необходима ранневесенняя подкормка их азотом для дополнительного кущения и повышения продуктивной кустистости.</w:t>
      </w:r>
    </w:p>
    <w:p w14:paraId="3CE09740" w14:textId="77777777" w:rsidR="00A634C6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Дозы ранневесенней и второй (в трубкование) подкормки рассчитывают по формуле: </w:t>
      </w:r>
    </w:p>
    <w:p w14:paraId="0F1757C8" w14:textId="77777777" w:rsidR="00A634C6" w:rsidRPr="001B701F" w:rsidRDefault="00A634C6" w:rsidP="000220A1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1B701F">
        <w:rPr>
          <w:sz w:val="24"/>
          <w:szCs w:val="24"/>
        </w:rPr>
        <w:t>Д</w:t>
      </w:r>
      <w:r w:rsidRPr="001B701F">
        <w:rPr>
          <w:sz w:val="24"/>
          <w:szCs w:val="24"/>
          <w:vertAlign w:val="subscript"/>
          <w:lang w:val="en-US"/>
        </w:rPr>
        <w:t>N</w:t>
      </w:r>
      <w:r w:rsidRPr="001B701F">
        <w:rPr>
          <w:sz w:val="24"/>
          <w:szCs w:val="24"/>
          <w:vertAlign w:val="subscript"/>
        </w:rPr>
        <w:t xml:space="preserve"> </w:t>
      </w:r>
      <w:r w:rsidRPr="001B701F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опт. 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 х З</m:t>
            </m:r>
          </m:den>
        </m:f>
      </m:oMath>
    </w:p>
    <w:p w14:paraId="0D8F4BDB" w14:textId="77777777" w:rsidR="000220A1" w:rsidRPr="001B701F" w:rsidRDefault="000220A1" w:rsidP="000220A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4D5DCCE0" w14:textId="77777777" w:rsidR="00A3527F" w:rsidRPr="001B701F" w:rsidRDefault="000220A1" w:rsidP="000220A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где: </w:t>
      </w:r>
      <w:r w:rsidR="00A3527F" w:rsidRPr="001B701F">
        <w:rPr>
          <w:sz w:val="24"/>
          <w:szCs w:val="24"/>
        </w:rPr>
        <w:t>Д</w:t>
      </w:r>
      <w:r w:rsidR="00A3527F" w:rsidRPr="001B701F">
        <w:rPr>
          <w:sz w:val="24"/>
          <w:szCs w:val="24"/>
          <w:vertAlign w:val="subscript"/>
          <w:lang w:val="en-US"/>
        </w:rPr>
        <w:t>N</w:t>
      </w:r>
      <w:r w:rsidR="00A3527F" w:rsidRPr="001B701F">
        <w:rPr>
          <w:sz w:val="24"/>
          <w:szCs w:val="24"/>
        </w:rPr>
        <w:t xml:space="preserve"> – доза азота, кг/га;</w:t>
      </w:r>
    </w:p>
    <w:p w14:paraId="22898FAF" w14:textId="77777777" w:rsidR="000220A1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</w:rPr>
        <w:t xml:space="preserve">опт – оптимальные запасы </w:t>
      </w: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</w:rPr>
        <w:t>-</w:t>
      </w:r>
      <w:r w:rsidRPr="001B701F">
        <w:rPr>
          <w:sz w:val="24"/>
          <w:szCs w:val="24"/>
          <w:lang w:val="en-US"/>
        </w:rPr>
        <w:t>NO</w:t>
      </w:r>
      <w:r w:rsidRPr="001B701F">
        <w:rPr>
          <w:sz w:val="24"/>
          <w:szCs w:val="24"/>
          <w:vertAlign w:val="subscript"/>
        </w:rPr>
        <w:t>3</w:t>
      </w:r>
      <w:r w:rsidRPr="001B701F">
        <w:rPr>
          <w:sz w:val="24"/>
          <w:szCs w:val="24"/>
        </w:rPr>
        <w:t xml:space="preserve"> (</w:t>
      </w: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  <w:vertAlign w:val="subscript"/>
          <w:lang w:val="en-US"/>
        </w:rPr>
        <w:t>min</w:t>
      </w:r>
      <w:r w:rsidRPr="001B701F">
        <w:rPr>
          <w:sz w:val="24"/>
          <w:szCs w:val="24"/>
        </w:rPr>
        <w:t>) в корнеобитаемом (0-60</w:t>
      </w:r>
      <w:r w:rsidR="000220A1" w:rsidRPr="001B701F">
        <w:rPr>
          <w:sz w:val="24"/>
          <w:szCs w:val="24"/>
        </w:rPr>
        <w:t xml:space="preserve"> </w:t>
      </w:r>
      <w:r w:rsidRPr="001B701F">
        <w:rPr>
          <w:sz w:val="24"/>
          <w:szCs w:val="24"/>
        </w:rPr>
        <w:t xml:space="preserve">см) слое </w:t>
      </w:r>
    </w:p>
    <w:p w14:paraId="1259EC0B" w14:textId="77777777" w:rsidR="00A3527F" w:rsidRPr="001B701F" w:rsidRDefault="00A3527F" w:rsidP="000220A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почвы, кг/га; </w:t>
      </w:r>
    </w:p>
    <w:p w14:paraId="1EC10FB4" w14:textId="77777777" w:rsidR="00A3527F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</w:rPr>
        <w:t xml:space="preserve">факт. – фактические запасы </w:t>
      </w: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</w:rPr>
        <w:t xml:space="preserve"> на период определения;</w:t>
      </w:r>
    </w:p>
    <w:p w14:paraId="6F843E96" w14:textId="77777777" w:rsidR="000220A1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З – затраты азота удобрений на сдвиг запасов </w:t>
      </w: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</w:rPr>
        <w:t>-</w:t>
      </w:r>
      <w:r w:rsidRPr="001B701F">
        <w:rPr>
          <w:sz w:val="24"/>
          <w:szCs w:val="24"/>
          <w:lang w:val="en-US"/>
        </w:rPr>
        <w:t>NO</w:t>
      </w:r>
      <w:r w:rsidRPr="001B701F">
        <w:rPr>
          <w:sz w:val="24"/>
          <w:szCs w:val="24"/>
          <w:vertAlign w:val="subscript"/>
        </w:rPr>
        <w:t>3</w:t>
      </w:r>
      <w:r w:rsidRPr="001B701F">
        <w:rPr>
          <w:sz w:val="24"/>
          <w:szCs w:val="24"/>
        </w:rPr>
        <w:t xml:space="preserve"> (</w:t>
      </w: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  <w:vertAlign w:val="subscript"/>
          <w:lang w:val="en-US"/>
        </w:rPr>
        <w:t>min</w:t>
      </w:r>
      <w:r w:rsidRPr="001B701F">
        <w:rPr>
          <w:sz w:val="24"/>
          <w:szCs w:val="24"/>
        </w:rPr>
        <w:t xml:space="preserve">) в почве на единицу </w:t>
      </w:r>
    </w:p>
    <w:p w14:paraId="3F61E44C" w14:textId="77777777" w:rsidR="00A3527F" w:rsidRPr="001B701F" w:rsidRDefault="00A3527F" w:rsidP="000220A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B701F">
        <w:rPr>
          <w:sz w:val="24"/>
          <w:szCs w:val="24"/>
        </w:rPr>
        <w:t>(100 кг/га), кг.</w:t>
      </w:r>
    </w:p>
    <w:p w14:paraId="29800F5A" w14:textId="77777777" w:rsidR="00A3527F" w:rsidRPr="001B701F" w:rsidRDefault="00A3527F" w:rsidP="005C69F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 xml:space="preserve">Для облегчения расчетов оптимальные запасы </w:t>
      </w:r>
      <w:r w:rsidRPr="001B701F">
        <w:rPr>
          <w:sz w:val="24"/>
          <w:szCs w:val="24"/>
          <w:lang w:val="en-US"/>
        </w:rPr>
        <w:t>N</w:t>
      </w:r>
      <w:r w:rsidRPr="001B701F">
        <w:rPr>
          <w:sz w:val="24"/>
          <w:szCs w:val="24"/>
        </w:rPr>
        <w:t>-</w:t>
      </w:r>
      <w:r w:rsidRPr="001B701F">
        <w:rPr>
          <w:sz w:val="24"/>
          <w:szCs w:val="24"/>
          <w:lang w:val="en-US"/>
        </w:rPr>
        <w:t>NO</w:t>
      </w:r>
      <w:r w:rsidRPr="001B701F">
        <w:rPr>
          <w:sz w:val="24"/>
          <w:szCs w:val="24"/>
          <w:vertAlign w:val="subscript"/>
        </w:rPr>
        <w:t>3</w:t>
      </w:r>
      <w:r w:rsidRPr="001B701F">
        <w:rPr>
          <w:sz w:val="24"/>
          <w:szCs w:val="24"/>
        </w:rPr>
        <w:t xml:space="preserve"> для разных уровней урожайности озимой пшеницы, овса, ячменя, и затра</w:t>
      </w:r>
      <w:r w:rsidR="00F44A93" w:rsidRPr="001B701F">
        <w:rPr>
          <w:sz w:val="24"/>
          <w:szCs w:val="24"/>
        </w:rPr>
        <w:t>ты на сдвиг приведены в приложениях 6-7</w:t>
      </w:r>
      <w:r w:rsidRPr="001B701F">
        <w:rPr>
          <w:sz w:val="24"/>
          <w:szCs w:val="24"/>
        </w:rPr>
        <w:t xml:space="preserve">. Следует помнить, что оптимум запасов доступного азота в почве весной для получения планируемой урожайности составляет 60-80 % от выноса этого элемента </w:t>
      </w:r>
      <w:r w:rsidR="0077628B" w:rsidRPr="001B701F">
        <w:rPr>
          <w:sz w:val="24"/>
          <w:szCs w:val="24"/>
        </w:rPr>
        <w:t xml:space="preserve">планируемым </w:t>
      </w:r>
      <w:r w:rsidRPr="001B701F">
        <w:rPr>
          <w:sz w:val="24"/>
          <w:szCs w:val="24"/>
        </w:rPr>
        <w:t>урожаем зерна и соломы.</w:t>
      </w:r>
    </w:p>
    <w:p w14:paraId="30D9BE12" w14:textId="77777777" w:rsidR="000220A1" w:rsidRPr="001B701F" w:rsidRDefault="000220A1" w:rsidP="009E4541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14:paraId="2C5D923B" w14:textId="77777777" w:rsidR="00A3527F" w:rsidRPr="00DC4DA8" w:rsidRDefault="00A3527F" w:rsidP="00DC4DA8">
      <w:pPr>
        <w:pStyle w:val="af2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DC4DA8">
        <w:rPr>
          <w:b/>
          <w:bCs/>
          <w:sz w:val="24"/>
          <w:szCs w:val="24"/>
        </w:rPr>
        <w:t>Уход за многолетними травами</w:t>
      </w:r>
    </w:p>
    <w:p w14:paraId="1CBFA52C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7F304440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Ранней весной необходимо провести инвентаризацию трав и определить меры по уходу за ними. При полном выпадении бобовых трав или наличии на чистых посевах менее 30 растений клевера на 1 м</w:t>
      </w:r>
      <w:r w:rsidRPr="001B701F">
        <w:rPr>
          <w:sz w:val="24"/>
          <w:szCs w:val="24"/>
          <w:vertAlign w:val="superscript"/>
        </w:rPr>
        <w:t>2</w:t>
      </w:r>
      <w:r w:rsidRPr="001B701F">
        <w:rPr>
          <w:sz w:val="24"/>
          <w:szCs w:val="24"/>
        </w:rPr>
        <w:t xml:space="preserve"> необходимо пересеять площади зерновыми силосными культурами или однолетними травами. При наличии на 1 кв. м 30-50 растений клевера – отремонтировать, подсевая поперек рядков вико-овсяную смесь с нормой высева 75-100 кг/га семян вики и 50-60 кг/га овса. При наличии в хозяйстве семян райграса однолетнего можно провести подсев с нормой высева 25-30 кг в смеси 80-100 кг/га вики.</w:t>
      </w:r>
    </w:p>
    <w:p w14:paraId="79B73F16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В сложившихся экономических условиях необходимо большее внимания уделить использованию малоэнер</w:t>
      </w:r>
      <w:r w:rsidR="000220A1" w:rsidRPr="001B701F">
        <w:rPr>
          <w:sz w:val="24"/>
          <w:szCs w:val="24"/>
        </w:rPr>
        <w:t>го</w:t>
      </w:r>
      <w:r w:rsidRPr="001B701F">
        <w:rPr>
          <w:sz w:val="24"/>
          <w:szCs w:val="24"/>
        </w:rPr>
        <w:t>затратных кормов в основном с пастбищ, доведению доли травянистых кормов в рационах кормления скота до 20-25 %, вместо 10-15 % в настоящее время.</w:t>
      </w:r>
    </w:p>
    <w:p w14:paraId="05FC284E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lastRenderedPageBreak/>
        <w:t>Для полного обеспечения семенами собственного производства в каждом хозяйстве должно быть налажено семеноводство многолетних трав, особенно бобовых, на семенных участках площадью не менее 50 га.</w:t>
      </w:r>
    </w:p>
    <w:p w14:paraId="35A2EECF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Защита растений зернобобовых культур в одновидовых и смешанных со злаковыми или крестоцветными видами, выращиваемых на зеленый корм и зерносенаж должна базироваться в основном на использовании комплексных мероприятий (агротехнических и применении химических средств защиты растений) или интегрированной системы, основой которой являются:</w:t>
      </w:r>
    </w:p>
    <w:p w14:paraId="46B05710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- высокая агротехника, обеспечивающая благоприятные условия для роста и развития растений и включающая агротехнические приемы подавления и профилактики вредных объектов;</w:t>
      </w:r>
    </w:p>
    <w:p w14:paraId="7608CECF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- возделывании сортов, устойчивых к болезням и вредителям;</w:t>
      </w:r>
    </w:p>
    <w:p w14:paraId="4AF2DEC6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- стимулирование природных энтомофагов специальными приемами, регулирующими численность вредителей, фитопатогенов, сорняков;</w:t>
      </w:r>
    </w:p>
    <w:p w14:paraId="62592A45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- использование активных биологических и химических мер подавления численности вредных организмов на основе детального анализа агробиоценоза.</w:t>
      </w:r>
    </w:p>
    <w:p w14:paraId="11B778D4" w14:textId="77777777" w:rsidR="00A3527F" w:rsidRPr="001B701F" w:rsidRDefault="00A3527F" w:rsidP="001A77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701F">
        <w:rPr>
          <w:sz w:val="24"/>
          <w:szCs w:val="24"/>
        </w:rPr>
        <w:t>Химические средства защиты растений от вредителей, болезней и сорняков отличаются большой универсальностью. Их можно применять на всех видах зернобобовых, выращиваемых на зерно. В посевах, выращиваемых на зеленый корм или сенаж, предпочтительнее использовать агротехнические меры, особенно против насекомых – вредителей, так как в процессе применения инсектицидов их активный компонент оказывает негативное влияние на здоровье сельскохозяйственных животных.</w:t>
      </w:r>
    </w:p>
    <w:p w14:paraId="46A315BC" w14:textId="77777777" w:rsidR="00F02345" w:rsidRPr="001B701F" w:rsidRDefault="00F02345" w:rsidP="001A7796">
      <w:pPr>
        <w:widowControl/>
        <w:autoSpaceDE/>
        <w:autoSpaceDN/>
        <w:adjustRightInd/>
        <w:ind w:firstLine="709"/>
        <w:jc w:val="both"/>
        <w:rPr>
          <w:b/>
          <w:bCs/>
          <w:i/>
          <w:iCs/>
          <w:sz w:val="24"/>
          <w:szCs w:val="24"/>
        </w:rPr>
      </w:pPr>
      <w:r w:rsidRPr="001B701F">
        <w:rPr>
          <w:sz w:val="24"/>
          <w:szCs w:val="24"/>
        </w:rPr>
        <w:t>В посевах ярового и озимого рапса рекомендуется применение современного гербицида Квикстеп (корпорация «Август») в дозах 0,4 л/га против однолетних злаковых сорняков. при наличии пырея ползучего дозы увеличивают до 0,8 л/га при расходе рабочей жидкости 200-300 л/га. Рекомендуется применять с ПАВ Галоп или Адью. Для борьбы с насекомыми вредителями рапса и сурепицы наиболее подходит инсектицид Аспид (корпорация «Август») так как он наименее токсичен для пчел и других опылителей растений. Разрешено проводить 1-2 опрыскивания. Норма расхода 0,1-0,15 л/га с расходом рабочей жидкости 300 л/га. Следует соблюдать ограничения. Пограничная защитная зона для пчел 3-4 км, ограничение лета пчел 48-72 часа.</w:t>
      </w:r>
    </w:p>
    <w:p w14:paraId="7985BA64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1A4C7A27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02F6EC55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55D53B44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04F76FF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394F692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4C40219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1E9168BA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4B6B73EC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44B0218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C9C38FE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1043663B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04B5A5F3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47AC1DD0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10099CB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F18C36E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40E461F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62A51A81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2F6C1D1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F7671E6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DFC71DF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58A978D0" w14:textId="77777777" w:rsidR="00E90A7E" w:rsidRDefault="00E90A7E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88CA6B1" w14:textId="77777777" w:rsidR="00E90A7E" w:rsidRDefault="00E90A7E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46E3BA0E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29657857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4C65F7F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94A6653" w14:textId="77777777" w:rsidR="00A3527F" w:rsidRPr="006730EB" w:rsidRDefault="00400A21" w:rsidP="0091684C">
      <w:pPr>
        <w:widowControl/>
        <w:autoSpaceDE/>
        <w:autoSpaceDN/>
        <w:adjustRightInd/>
        <w:jc w:val="right"/>
        <w:rPr>
          <w:b/>
          <w:bCs/>
          <w:i/>
          <w:sz w:val="24"/>
          <w:szCs w:val="24"/>
        </w:rPr>
      </w:pPr>
      <w:r w:rsidRPr="006730EB">
        <w:rPr>
          <w:b/>
          <w:bCs/>
          <w:i/>
          <w:sz w:val="24"/>
          <w:szCs w:val="24"/>
        </w:rPr>
        <w:t>Приложение</w:t>
      </w:r>
      <w:r w:rsidR="00A3527F" w:rsidRPr="006730EB">
        <w:rPr>
          <w:b/>
          <w:bCs/>
          <w:i/>
          <w:sz w:val="24"/>
          <w:szCs w:val="24"/>
        </w:rPr>
        <w:t xml:space="preserve"> 1 </w:t>
      </w:r>
    </w:p>
    <w:p w14:paraId="76445A29" w14:textId="77777777" w:rsidR="00A3527F" w:rsidRPr="001B701F" w:rsidRDefault="00A3527F" w:rsidP="0091684C">
      <w:pPr>
        <w:widowControl/>
        <w:autoSpaceDE/>
        <w:autoSpaceDN/>
        <w:adjustRightInd/>
        <w:jc w:val="right"/>
        <w:rPr>
          <w:b/>
          <w:bCs/>
          <w:i/>
          <w:iCs/>
          <w:sz w:val="24"/>
          <w:szCs w:val="24"/>
        </w:rPr>
      </w:pPr>
    </w:p>
    <w:p w14:paraId="3743D932" w14:textId="77777777" w:rsidR="00A3527F" w:rsidRPr="001B701F" w:rsidRDefault="00A3527F" w:rsidP="00DA4E6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B701F">
        <w:rPr>
          <w:b/>
          <w:bCs/>
          <w:sz w:val="24"/>
          <w:szCs w:val="24"/>
        </w:rPr>
        <w:t xml:space="preserve">Проведение полевых работ в технологиях возделывания </w:t>
      </w:r>
    </w:p>
    <w:p w14:paraId="40F02835" w14:textId="77777777" w:rsidR="00A3527F" w:rsidRPr="001B701F" w:rsidRDefault="00A3527F" w:rsidP="00DA4E6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сельскохозяйственных культур различной интенсивности</w:t>
      </w:r>
    </w:p>
    <w:p w14:paraId="58435950" w14:textId="77777777" w:rsidR="00DA4E6C" w:rsidRDefault="00DA4E6C" w:rsidP="00DA4E6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03EFE" w14:paraId="56EE9BE6" w14:textId="77777777" w:rsidTr="00A03EFE">
        <w:trPr>
          <w:jc w:val="center"/>
        </w:trPr>
        <w:tc>
          <w:tcPr>
            <w:tcW w:w="1250" w:type="pct"/>
            <w:vMerge w:val="restart"/>
            <w:vAlign w:val="center"/>
          </w:tcPr>
          <w:p w14:paraId="2AC626A8" w14:textId="77777777" w:rsidR="00A03EFE" w:rsidRDefault="00A03EFE" w:rsidP="00DA4E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Виды работ</w:t>
            </w:r>
          </w:p>
        </w:tc>
        <w:tc>
          <w:tcPr>
            <w:tcW w:w="3750" w:type="pct"/>
            <w:gridSpan w:val="3"/>
            <w:vAlign w:val="center"/>
          </w:tcPr>
          <w:p w14:paraId="0EC5D7A5" w14:textId="77777777" w:rsidR="00A03EFE" w:rsidRDefault="00A03EFE" w:rsidP="00DA4E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</w:t>
            </w:r>
          </w:p>
        </w:tc>
      </w:tr>
      <w:tr w:rsidR="00A03EFE" w14:paraId="6FF4C7BC" w14:textId="77777777" w:rsidTr="00A03EFE">
        <w:trPr>
          <w:jc w:val="center"/>
        </w:trPr>
        <w:tc>
          <w:tcPr>
            <w:tcW w:w="1250" w:type="pct"/>
            <w:vMerge/>
            <w:vAlign w:val="center"/>
          </w:tcPr>
          <w:p w14:paraId="1ADFA0EC" w14:textId="77777777" w:rsidR="00A03EFE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02D3376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высокоинтенсивная</w:t>
            </w:r>
          </w:p>
        </w:tc>
        <w:tc>
          <w:tcPr>
            <w:tcW w:w="1250" w:type="pct"/>
            <w:vAlign w:val="center"/>
          </w:tcPr>
          <w:p w14:paraId="311BF269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интенсивная</w:t>
            </w:r>
          </w:p>
        </w:tc>
        <w:tc>
          <w:tcPr>
            <w:tcW w:w="1250" w:type="pct"/>
            <w:vAlign w:val="center"/>
          </w:tcPr>
          <w:p w14:paraId="182F76FF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базовая</w:t>
            </w:r>
          </w:p>
        </w:tc>
      </w:tr>
      <w:tr w:rsidR="00A03EFE" w14:paraId="05A3D6F8" w14:textId="77777777" w:rsidTr="00A03EFE">
        <w:trPr>
          <w:jc w:val="center"/>
        </w:trPr>
        <w:tc>
          <w:tcPr>
            <w:tcW w:w="1250" w:type="pct"/>
            <w:vAlign w:val="center"/>
          </w:tcPr>
          <w:p w14:paraId="1C9F72DB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Обработка зяби</w:t>
            </w:r>
          </w:p>
        </w:tc>
        <w:tc>
          <w:tcPr>
            <w:tcW w:w="1250" w:type="pct"/>
            <w:vAlign w:val="center"/>
          </w:tcPr>
          <w:p w14:paraId="2C060344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боронование ранневесеннее,</w:t>
            </w:r>
            <w:r>
              <w:rPr>
                <w:sz w:val="24"/>
                <w:szCs w:val="24"/>
              </w:rPr>
              <w:t xml:space="preserve"> культивация, </w:t>
            </w:r>
            <w:r w:rsidRPr="00D032E3">
              <w:rPr>
                <w:sz w:val="24"/>
                <w:szCs w:val="24"/>
              </w:rPr>
              <w:t>обработка комбинированными агрегатами</w:t>
            </w:r>
          </w:p>
        </w:tc>
        <w:tc>
          <w:tcPr>
            <w:tcW w:w="1250" w:type="pct"/>
            <w:vAlign w:val="center"/>
          </w:tcPr>
          <w:p w14:paraId="7DB81B05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боронование ранневесеннее, культивация или дисковое лущение (ЛДГ-10)</w:t>
            </w:r>
          </w:p>
        </w:tc>
        <w:tc>
          <w:tcPr>
            <w:tcW w:w="1250" w:type="pct"/>
            <w:vAlign w:val="center"/>
          </w:tcPr>
          <w:p w14:paraId="1AF18E6C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боронование</w:t>
            </w:r>
          </w:p>
          <w:p w14:paraId="3FF18599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ранневесеннее,</w:t>
            </w:r>
          </w:p>
          <w:p w14:paraId="2F9F198C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культивация</w:t>
            </w:r>
          </w:p>
        </w:tc>
      </w:tr>
      <w:tr w:rsidR="00A03EFE" w14:paraId="0CFDAC89" w14:textId="77777777" w:rsidTr="00A03EFE">
        <w:trPr>
          <w:jc w:val="center"/>
        </w:trPr>
        <w:tc>
          <w:tcPr>
            <w:tcW w:w="1250" w:type="pct"/>
            <w:vAlign w:val="center"/>
          </w:tcPr>
          <w:p w14:paraId="797AAA07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 xml:space="preserve">Весновспашка </w:t>
            </w:r>
          </w:p>
        </w:tc>
        <w:tc>
          <w:tcPr>
            <w:tcW w:w="2500" w:type="pct"/>
            <w:gridSpan w:val="2"/>
            <w:vAlign w:val="center"/>
          </w:tcPr>
          <w:p w14:paraId="71D9C8C0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вспашка под пропашные, дискование на 10 см под зерновые и однолетние травы</w:t>
            </w:r>
          </w:p>
        </w:tc>
        <w:tc>
          <w:tcPr>
            <w:tcW w:w="1250" w:type="pct"/>
            <w:vAlign w:val="center"/>
          </w:tcPr>
          <w:p w14:paraId="4AF7517B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вспашка под зерновые, дискование под однолетние травы</w:t>
            </w:r>
          </w:p>
        </w:tc>
      </w:tr>
      <w:tr w:rsidR="00A03EFE" w14:paraId="1AF6772E" w14:textId="77777777" w:rsidTr="00A03EFE">
        <w:trPr>
          <w:jc w:val="center"/>
        </w:trPr>
        <w:tc>
          <w:tcPr>
            <w:tcW w:w="1250" w:type="pct"/>
            <w:vAlign w:val="center"/>
          </w:tcPr>
          <w:p w14:paraId="7AD0B6DE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Уход за озимыми на основе инвентаризации посевов</w:t>
            </w:r>
          </w:p>
        </w:tc>
        <w:tc>
          <w:tcPr>
            <w:tcW w:w="1250" w:type="pct"/>
            <w:vAlign w:val="center"/>
          </w:tcPr>
          <w:p w14:paraId="34045E35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ранневесенняя подкормка с одновременным боронованием. N</w:t>
            </w:r>
            <w:r w:rsidRPr="00D032E3">
              <w:rPr>
                <w:sz w:val="24"/>
                <w:szCs w:val="24"/>
                <w:vertAlign w:val="subscript"/>
              </w:rPr>
              <w:t xml:space="preserve">30 </w:t>
            </w:r>
            <w:r w:rsidRPr="00D032E3">
              <w:rPr>
                <w:sz w:val="24"/>
                <w:szCs w:val="24"/>
              </w:rPr>
              <w:t>рано весной, N</w:t>
            </w:r>
            <w:r w:rsidRPr="00D032E3">
              <w:rPr>
                <w:sz w:val="24"/>
                <w:szCs w:val="24"/>
                <w:vertAlign w:val="subscript"/>
              </w:rPr>
              <w:t>60</w:t>
            </w:r>
            <w:r w:rsidRPr="00D032E3">
              <w:rPr>
                <w:sz w:val="24"/>
                <w:szCs w:val="24"/>
              </w:rPr>
              <w:t xml:space="preserve"> в фазу трубкования</w:t>
            </w:r>
          </w:p>
        </w:tc>
        <w:tc>
          <w:tcPr>
            <w:tcW w:w="1250" w:type="pct"/>
            <w:vAlign w:val="center"/>
          </w:tcPr>
          <w:p w14:paraId="269EDEF6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N</w:t>
            </w:r>
            <w:r w:rsidRPr="00D032E3">
              <w:rPr>
                <w:sz w:val="24"/>
                <w:szCs w:val="24"/>
                <w:vertAlign w:val="subscript"/>
              </w:rPr>
              <w:t>30</w:t>
            </w:r>
            <w:r w:rsidRPr="00D032E3">
              <w:rPr>
                <w:sz w:val="24"/>
                <w:szCs w:val="24"/>
              </w:rPr>
              <w:t xml:space="preserve"> рано весной, N</w:t>
            </w:r>
            <w:r w:rsidRPr="00D032E3">
              <w:rPr>
                <w:sz w:val="24"/>
                <w:szCs w:val="24"/>
                <w:vertAlign w:val="subscript"/>
              </w:rPr>
              <w:t>30</w:t>
            </w:r>
            <w:r w:rsidRPr="00D032E3">
              <w:rPr>
                <w:sz w:val="24"/>
                <w:szCs w:val="24"/>
              </w:rPr>
              <w:t xml:space="preserve"> в фазу трубкования</w:t>
            </w:r>
          </w:p>
        </w:tc>
        <w:tc>
          <w:tcPr>
            <w:tcW w:w="1250" w:type="pct"/>
            <w:vAlign w:val="center"/>
          </w:tcPr>
          <w:p w14:paraId="37DC56B0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N</w:t>
            </w:r>
            <w:r w:rsidRPr="00D032E3">
              <w:rPr>
                <w:sz w:val="24"/>
                <w:szCs w:val="24"/>
                <w:vertAlign w:val="subscript"/>
              </w:rPr>
              <w:t xml:space="preserve">30 </w:t>
            </w:r>
            <w:r w:rsidRPr="00D032E3">
              <w:rPr>
                <w:sz w:val="24"/>
                <w:szCs w:val="24"/>
              </w:rPr>
              <w:t>рано весной</w:t>
            </w:r>
          </w:p>
        </w:tc>
      </w:tr>
      <w:tr w:rsidR="00A03EFE" w14:paraId="083FB9A6" w14:textId="77777777" w:rsidTr="00A03EFE">
        <w:trPr>
          <w:jc w:val="center"/>
        </w:trPr>
        <w:tc>
          <w:tcPr>
            <w:tcW w:w="1250" w:type="pct"/>
            <w:vAlign w:val="center"/>
          </w:tcPr>
          <w:p w14:paraId="7C46DFFF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Применение удобрений, минеральных и органических</w:t>
            </w:r>
          </w:p>
        </w:tc>
        <w:tc>
          <w:tcPr>
            <w:tcW w:w="1250" w:type="pct"/>
            <w:vAlign w:val="center"/>
          </w:tcPr>
          <w:p w14:paraId="460C33FF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40-60 т/га навоза под пропашные, N</w:t>
            </w:r>
            <w:r w:rsidRPr="00D032E3">
              <w:rPr>
                <w:sz w:val="24"/>
                <w:szCs w:val="24"/>
                <w:vertAlign w:val="subscript"/>
              </w:rPr>
              <w:t>60</w:t>
            </w:r>
            <w:r w:rsidRPr="00D032E3">
              <w:rPr>
                <w:sz w:val="24"/>
                <w:szCs w:val="24"/>
              </w:rPr>
              <w:t>P</w:t>
            </w:r>
            <w:r w:rsidRPr="00D032E3">
              <w:rPr>
                <w:sz w:val="24"/>
                <w:szCs w:val="24"/>
                <w:vertAlign w:val="subscript"/>
              </w:rPr>
              <w:t>60</w:t>
            </w:r>
            <w:r w:rsidRPr="00D032E3">
              <w:rPr>
                <w:sz w:val="24"/>
                <w:szCs w:val="24"/>
              </w:rPr>
              <w:t>K</w:t>
            </w:r>
            <w:r w:rsidRPr="00D032E3">
              <w:rPr>
                <w:sz w:val="24"/>
                <w:szCs w:val="24"/>
                <w:vertAlign w:val="subscript"/>
              </w:rPr>
              <w:t>60</w:t>
            </w:r>
            <w:r w:rsidRPr="00D032E3">
              <w:rPr>
                <w:sz w:val="24"/>
                <w:szCs w:val="24"/>
              </w:rPr>
              <w:t xml:space="preserve"> под предпосевную культивацию, N</w:t>
            </w:r>
            <w:r w:rsidRPr="00D032E3">
              <w:rPr>
                <w:sz w:val="24"/>
                <w:szCs w:val="24"/>
                <w:vertAlign w:val="subscript"/>
              </w:rPr>
              <w:t>30</w:t>
            </w:r>
            <w:r w:rsidRPr="00D032E3">
              <w:rPr>
                <w:sz w:val="24"/>
                <w:szCs w:val="24"/>
              </w:rPr>
              <w:t xml:space="preserve"> в подкормку</w:t>
            </w:r>
          </w:p>
        </w:tc>
        <w:tc>
          <w:tcPr>
            <w:tcW w:w="1250" w:type="pct"/>
            <w:vAlign w:val="center"/>
          </w:tcPr>
          <w:p w14:paraId="5D3388F0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20-30 т/га навоза под пропашные, N</w:t>
            </w:r>
            <w:r w:rsidRPr="00D032E3">
              <w:rPr>
                <w:sz w:val="24"/>
                <w:szCs w:val="24"/>
                <w:vertAlign w:val="subscript"/>
              </w:rPr>
              <w:t>45</w:t>
            </w:r>
            <w:r w:rsidRPr="00D032E3">
              <w:rPr>
                <w:sz w:val="24"/>
                <w:szCs w:val="24"/>
              </w:rPr>
              <w:t>P</w:t>
            </w:r>
            <w:r w:rsidRPr="00D032E3">
              <w:rPr>
                <w:sz w:val="24"/>
                <w:szCs w:val="24"/>
                <w:vertAlign w:val="subscript"/>
              </w:rPr>
              <w:t>30</w:t>
            </w:r>
            <w:r w:rsidRPr="00D032E3">
              <w:rPr>
                <w:sz w:val="24"/>
                <w:szCs w:val="24"/>
              </w:rPr>
              <w:t>K</w:t>
            </w:r>
            <w:r w:rsidRPr="00D032E3">
              <w:rPr>
                <w:sz w:val="24"/>
                <w:szCs w:val="24"/>
                <w:vertAlign w:val="subscript"/>
              </w:rPr>
              <w:t>30</w:t>
            </w:r>
            <w:r w:rsidRPr="00D032E3">
              <w:rPr>
                <w:sz w:val="24"/>
                <w:szCs w:val="24"/>
              </w:rPr>
              <w:t xml:space="preserve"> под предпосевную культивацию или в</w:t>
            </w:r>
          </w:p>
          <w:p w14:paraId="1D194E15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рядки при посеве</w:t>
            </w:r>
          </w:p>
        </w:tc>
        <w:tc>
          <w:tcPr>
            <w:tcW w:w="1250" w:type="pct"/>
            <w:vAlign w:val="center"/>
          </w:tcPr>
          <w:p w14:paraId="6ED54EDF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N</w:t>
            </w:r>
            <w:r w:rsidRPr="00D032E3">
              <w:rPr>
                <w:sz w:val="24"/>
                <w:szCs w:val="24"/>
                <w:vertAlign w:val="subscript"/>
              </w:rPr>
              <w:t>30</w:t>
            </w:r>
            <w:r w:rsidRPr="00D032E3">
              <w:rPr>
                <w:sz w:val="24"/>
                <w:szCs w:val="24"/>
              </w:rPr>
              <w:t xml:space="preserve"> в рядки при посеве зерновых культур</w:t>
            </w:r>
          </w:p>
        </w:tc>
      </w:tr>
      <w:tr w:rsidR="00A03EFE" w14:paraId="1991821D" w14:textId="77777777" w:rsidTr="00A03EFE">
        <w:trPr>
          <w:jc w:val="center"/>
        </w:trPr>
        <w:tc>
          <w:tcPr>
            <w:tcW w:w="1250" w:type="pct"/>
            <w:vAlign w:val="center"/>
          </w:tcPr>
          <w:p w14:paraId="0FC1D9DE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Подготовка семян</w:t>
            </w:r>
          </w:p>
        </w:tc>
        <w:tc>
          <w:tcPr>
            <w:tcW w:w="1250" w:type="pct"/>
            <w:vAlign w:val="center"/>
          </w:tcPr>
          <w:p w14:paraId="1ACFD4D8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семена 1 класса, про</w:t>
            </w:r>
            <w:r w:rsidRPr="00D032E3">
              <w:rPr>
                <w:sz w:val="24"/>
                <w:szCs w:val="24"/>
              </w:rPr>
              <w:softHyphen/>
              <w:t>травливание</w:t>
            </w:r>
          </w:p>
        </w:tc>
        <w:tc>
          <w:tcPr>
            <w:tcW w:w="1250" w:type="pct"/>
            <w:vAlign w:val="center"/>
          </w:tcPr>
          <w:p w14:paraId="322528FA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семена 1-2 класса, протравливание</w:t>
            </w:r>
          </w:p>
        </w:tc>
        <w:tc>
          <w:tcPr>
            <w:tcW w:w="1250" w:type="pct"/>
            <w:vAlign w:val="center"/>
          </w:tcPr>
          <w:p w14:paraId="56A1D5BC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семена 1-2 класса, протравливание</w:t>
            </w:r>
          </w:p>
        </w:tc>
      </w:tr>
      <w:tr w:rsidR="00A03EFE" w14:paraId="0B97847E" w14:textId="77777777" w:rsidTr="00A03EFE">
        <w:trPr>
          <w:jc w:val="center"/>
        </w:trPr>
        <w:tc>
          <w:tcPr>
            <w:tcW w:w="1250" w:type="pct"/>
            <w:vAlign w:val="center"/>
          </w:tcPr>
          <w:p w14:paraId="7E394CD3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 xml:space="preserve">Посев </w:t>
            </w:r>
          </w:p>
        </w:tc>
        <w:tc>
          <w:tcPr>
            <w:tcW w:w="1250" w:type="pct"/>
            <w:vAlign w:val="center"/>
          </w:tcPr>
          <w:p w14:paraId="774546FD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в первые 3-5 дней с момента поспевания почвы</w:t>
            </w:r>
          </w:p>
        </w:tc>
        <w:tc>
          <w:tcPr>
            <w:tcW w:w="1250" w:type="pct"/>
            <w:vAlign w:val="center"/>
          </w:tcPr>
          <w:p w14:paraId="37C1605B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посев в оптимальные сроки (8-10 дней)</w:t>
            </w:r>
          </w:p>
        </w:tc>
        <w:tc>
          <w:tcPr>
            <w:tcW w:w="1250" w:type="pct"/>
            <w:vAlign w:val="center"/>
          </w:tcPr>
          <w:p w14:paraId="109A540F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посев до 15 мая</w:t>
            </w:r>
          </w:p>
        </w:tc>
      </w:tr>
      <w:tr w:rsidR="00A03EFE" w14:paraId="064E687C" w14:textId="77777777" w:rsidTr="00A03EFE">
        <w:trPr>
          <w:jc w:val="center"/>
        </w:trPr>
        <w:tc>
          <w:tcPr>
            <w:tcW w:w="1250" w:type="pct"/>
            <w:vAlign w:val="center"/>
          </w:tcPr>
          <w:p w14:paraId="4EC27C5C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Уход за посевами</w:t>
            </w:r>
          </w:p>
        </w:tc>
        <w:tc>
          <w:tcPr>
            <w:tcW w:w="1250" w:type="pct"/>
            <w:vAlign w:val="center"/>
          </w:tcPr>
          <w:p w14:paraId="1629C42B" w14:textId="77777777" w:rsidR="00A03EFE" w:rsidRPr="00D032E3" w:rsidRDefault="00A03EFE" w:rsidP="00A03EFE">
            <w:pPr>
              <w:widowControl/>
              <w:autoSpaceDE/>
              <w:autoSpaceDN/>
              <w:adjustRightInd/>
              <w:ind w:right="55"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боронование посевов в фазу 3-4 листьев легкими боронами</w:t>
            </w:r>
          </w:p>
        </w:tc>
        <w:tc>
          <w:tcPr>
            <w:tcW w:w="1250" w:type="pct"/>
            <w:vAlign w:val="center"/>
          </w:tcPr>
          <w:p w14:paraId="5B576AEE" w14:textId="77777777" w:rsidR="00A03EFE" w:rsidRPr="00D032E3" w:rsidRDefault="00A03EFE" w:rsidP="00A03EFE">
            <w:pPr>
              <w:widowControl/>
              <w:autoSpaceDE/>
              <w:autoSpaceDN/>
              <w:adjustRightInd/>
              <w:ind w:right="116"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боронование посевов в фазу 3-4 листьев легкими боронами</w:t>
            </w:r>
          </w:p>
        </w:tc>
        <w:tc>
          <w:tcPr>
            <w:tcW w:w="1250" w:type="pct"/>
            <w:vAlign w:val="center"/>
          </w:tcPr>
          <w:p w14:paraId="43AE06F9" w14:textId="77777777" w:rsidR="00A03EFE" w:rsidRPr="00D032E3" w:rsidRDefault="00A03EFE" w:rsidP="00A03EFE">
            <w:pPr>
              <w:widowControl/>
              <w:autoSpaceDE/>
              <w:autoSpaceDN/>
              <w:adjustRightInd/>
              <w:ind w:right="-2"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боронование посевов в 3-4 листьев легкими боронами</w:t>
            </w:r>
          </w:p>
        </w:tc>
      </w:tr>
      <w:tr w:rsidR="00A03EFE" w14:paraId="49B800E2" w14:textId="77777777" w:rsidTr="00A03EFE">
        <w:trPr>
          <w:jc w:val="center"/>
        </w:trPr>
        <w:tc>
          <w:tcPr>
            <w:tcW w:w="1250" w:type="pct"/>
            <w:vAlign w:val="center"/>
          </w:tcPr>
          <w:p w14:paraId="090B115A" w14:textId="77777777" w:rsidR="00A03EFE" w:rsidRPr="00D032E3" w:rsidRDefault="00A03EFE" w:rsidP="00A03E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Уборка урожая</w:t>
            </w:r>
          </w:p>
        </w:tc>
        <w:tc>
          <w:tcPr>
            <w:tcW w:w="3750" w:type="pct"/>
            <w:gridSpan w:val="3"/>
            <w:vAlign w:val="center"/>
          </w:tcPr>
          <w:p w14:paraId="08A554EF" w14:textId="77777777" w:rsidR="00A03EFE" w:rsidRPr="00D032E3" w:rsidRDefault="00A03EFE" w:rsidP="00A03E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2E3">
              <w:rPr>
                <w:sz w:val="24"/>
                <w:szCs w:val="24"/>
              </w:rPr>
              <w:t>раздельная или прямым комбайнированием</w:t>
            </w:r>
          </w:p>
        </w:tc>
      </w:tr>
    </w:tbl>
    <w:p w14:paraId="3306B073" w14:textId="77777777" w:rsidR="00A03EFE" w:rsidRDefault="00A03EFE" w:rsidP="00DA4E6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2ABF728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A358908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2D6C708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49E508D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78851879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2508BF7D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5BA6D6AE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2A86BADD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0DBB681C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6995BA02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300DD5A4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1DC9B22C" w14:textId="77777777" w:rsidR="00AB7537" w:rsidRDefault="00AB7537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5DC5014C" w14:textId="77777777" w:rsidR="00A3527F" w:rsidRPr="006730EB" w:rsidRDefault="00400A21" w:rsidP="0091684C">
      <w:pPr>
        <w:widowControl/>
        <w:autoSpaceDE/>
        <w:autoSpaceDN/>
        <w:adjustRightInd/>
        <w:jc w:val="right"/>
        <w:rPr>
          <w:b/>
          <w:bCs/>
          <w:i/>
          <w:sz w:val="24"/>
          <w:szCs w:val="24"/>
        </w:rPr>
      </w:pPr>
      <w:r w:rsidRPr="006730EB">
        <w:rPr>
          <w:b/>
          <w:bCs/>
          <w:i/>
          <w:sz w:val="24"/>
          <w:szCs w:val="24"/>
        </w:rPr>
        <w:t>Приложение</w:t>
      </w:r>
      <w:r w:rsidR="00A3527F" w:rsidRPr="006730EB">
        <w:rPr>
          <w:b/>
          <w:bCs/>
          <w:i/>
          <w:sz w:val="24"/>
          <w:szCs w:val="24"/>
        </w:rPr>
        <w:t xml:space="preserve"> 2</w:t>
      </w:r>
    </w:p>
    <w:p w14:paraId="69CFAD1A" w14:textId="77777777" w:rsidR="00A3527F" w:rsidRDefault="00A3527F" w:rsidP="00DA4E6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Основные фунгициды для защиты зерновых культур от болезней и их эффективность</w:t>
      </w:r>
      <w:r w:rsidR="0077774D">
        <w:rPr>
          <w:b/>
          <w:bCs/>
          <w:sz w:val="24"/>
          <w:szCs w:val="24"/>
        </w:rPr>
        <w:t xml:space="preserve"> </w:t>
      </w:r>
      <w:r w:rsidR="00B66E75">
        <w:rPr>
          <w:b/>
          <w:bCs/>
          <w:sz w:val="24"/>
          <w:szCs w:val="24"/>
        </w:rPr>
        <w:t xml:space="preserve">ООО Концерн </w:t>
      </w:r>
      <w:r w:rsidR="0077774D">
        <w:rPr>
          <w:b/>
          <w:bCs/>
          <w:sz w:val="24"/>
          <w:szCs w:val="24"/>
        </w:rPr>
        <w:t>«Август»</w:t>
      </w:r>
    </w:p>
    <w:p w14:paraId="5F30BF3F" w14:textId="77777777" w:rsidR="00073C3D" w:rsidRDefault="00073C3D" w:rsidP="00DA4E6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2895"/>
        <w:gridCol w:w="925"/>
        <w:gridCol w:w="795"/>
        <w:gridCol w:w="793"/>
        <w:gridCol w:w="794"/>
        <w:gridCol w:w="662"/>
        <w:gridCol w:w="794"/>
        <w:gridCol w:w="808"/>
        <w:gridCol w:w="1104"/>
      </w:tblGrid>
      <w:tr w:rsidR="001121BC" w:rsidRPr="00F17AC7" w14:paraId="08EB23EC" w14:textId="77777777" w:rsidTr="00073C3D">
        <w:trPr>
          <w:cantSplit/>
          <w:trHeight w:val="1396"/>
          <w:jc w:val="center"/>
        </w:trPr>
        <w:tc>
          <w:tcPr>
            <w:tcW w:w="1512" w:type="pct"/>
            <w:vAlign w:val="center"/>
          </w:tcPr>
          <w:p w14:paraId="6C25B6F1" w14:textId="77777777" w:rsidR="001121BC" w:rsidRPr="00F17AC7" w:rsidRDefault="001121BC" w:rsidP="00DA4E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Препараты</w:t>
            </w:r>
          </w:p>
        </w:tc>
        <w:tc>
          <w:tcPr>
            <w:tcW w:w="483" w:type="pct"/>
            <w:textDirection w:val="btLr"/>
            <w:vAlign w:val="center"/>
          </w:tcPr>
          <w:p w14:paraId="7DE81A55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бурой ржавчины</w:t>
            </w:r>
          </w:p>
        </w:tc>
        <w:tc>
          <w:tcPr>
            <w:tcW w:w="415" w:type="pct"/>
            <w:textDirection w:val="btLr"/>
            <w:vAlign w:val="center"/>
          </w:tcPr>
          <w:p w14:paraId="4C47268A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желтой ржавчины</w:t>
            </w:r>
          </w:p>
        </w:tc>
        <w:tc>
          <w:tcPr>
            <w:tcW w:w="414" w:type="pct"/>
            <w:textDirection w:val="btLr"/>
            <w:vAlign w:val="center"/>
          </w:tcPr>
          <w:p w14:paraId="609E591E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стеблевой ржавчины</w:t>
            </w:r>
          </w:p>
        </w:tc>
        <w:tc>
          <w:tcPr>
            <w:tcW w:w="415" w:type="pct"/>
            <w:textDirection w:val="btLr"/>
            <w:vAlign w:val="center"/>
          </w:tcPr>
          <w:p w14:paraId="35CDBDB3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мучнистой росы</w:t>
            </w:r>
          </w:p>
        </w:tc>
        <w:tc>
          <w:tcPr>
            <w:tcW w:w="346" w:type="pct"/>
            <w:textDirection w:val="btLr"/>
            <w:vAlign w:val="center"/>
          </w:tcPr>
          <w:p w14:paraId="30F341C9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септориоза</w:t>
            </w:r>
          </w:p>
        </w:tc>
        <w:tc>
          <w:tcPr>
            <w:tcW w:w="415" w:type="pct"/>
            <w:textDirection w:val="btLr"/>
            <w:vAlign w:val="center"/>
          </w:tcPr>
          <w:p w14:paraId="7F2F99FA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корневых гнилей</w:t>
            </w:r>
          </w:p>
        </w:tc>
        <w:tc>
          <w:tcPr>
            <w:tcW w:w="422" w:type="pct"/>
            <w:textDirection w:val="btLr"/>
            <w:vAlign w:val="center"/>
          </w:tcPr>
          <w:p w14:paraId="6033037B" w14:textId="77777777" w:rsidR="001121BC" w:rsidRPr="00F17AC7" w:rsidRDefault="001121BC" w:rsidP="00A03EF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снежной плесени</w:t>
            </w:r>
          </w:p>
        </w:tc>
        <w:tc>
          <w:tcPr>
            <w:tcW w:w="577" w:type="pct"/>
            <w:vAlign w:val="center"/>
          </w:tcPr>
          <w:p w14:paraId="201962AC" w14:textId="77777777" w:rsidR="001121BC" w:rsidRPr="00F17AC7" w:rsidRDefault="001121BC" w:rsidP="00A03E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Норма расхода, кг/га, л/га</w:t>
            </w:r>
          </w:p>
        </w:tc>
      </w:tr>
      <w:tr w:rsidR="00A03EFE" w:rsidRPr="00F17AC7" w14:paraId="7ACA0B0A" w14:textId="77777777" w:rsidTr="001121BC">
        <w:trPr>
          <w:jc w:val="center"/>
        </w:trPr>
        <w:tc>
          <w:tcPr>
            <w:tcW w:w="1512" w:type="pct"/>
            <w:vAlign w:val="center"/>
          </w:tcPr>
          <w:p w14:paraId="3FCDDA7E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Балий</w:t>
            </w:r>
          </w:p>
        </w:tc>
        <w:tc>
          <w:tcPr>
            <w:tcW w:w="483" w:type="pct"/>
            <w:vAlign w:val="center"/>
          </w:tcPr>
          <w:p w14:paraId="5743F1BB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649D8A98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4" w:type="pct"/>
            <w:vAlign w:val="center"/>
          </w:tcPr>
          <w:p w14:paraId="0ADAC622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05EFC2D3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5A11BC2B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756C9B34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628B1512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0CB4450F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0,6-0,8</w:t>
            </w:r>
          </w:p>
        </w:tc>
      </w:tr>
      <w:tr w:rsidR="00A03EFE" w:rsidRPr="00F17AC7" w14:paraId="5F5BCB6C" w14:textId="77777777" w:rsidTr="001121BC">
        <w:trPr>
          <w:jc w:val="center"/>
        </w:trPr>
        <w:tc>
          <w:tcPr>
            <w:tcW w:w="1512" w:type="pct"/>
            <w:vAlign w:val="center"/>
          </w:tcPr>
          <w:p w14:paraId="3416807C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Бенорад</w:t>
            </w:r>
          </w:p>
        </w:tc>
        <w:tc>
          <w:tcPr>
            <w:tcW w:w="483" w:type="pct"/>
            <w:vAlign w:val="center"/>
          </w:tcPr>
          <w:p w14:paraId="5E4BE6A4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20DC1A5D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4" w:type="pct"/>
            <w:vAlign w:val="center"/>
          </w:tcPr>
          <w:p w14:paraId="36EC3422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1E98C7BB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6633206E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52701173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22" w:type="pct"/>
            <w:vAlign w:val="center"/>
          </w:tcPr>
          <w:p w14:paraId="305A3B6D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577" w:type="pct"/>
            <w:vAlign w:val="center"/>
          </w:tcPr>
          <w:p w14:paraId="10A6857D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0,5-0,6</w:t>
            </w:r>
          </w:p>
        </w:tc>
      </w:tr>
      <w:tr w:rsidR="00A03EFE" w:rsidRPr="00F17AC7" w14:paraId="5917E2C2" w14:textId="77777777" w:rsidTr="001121BC">
        <w:trPr>
          <w:jc w:val="center"/>
        </w:trPr>
        <w:tc>
          <w:tcPr>
            <w:tcW w:w="1512" w:type="pct"/>
            <w:vAlign w:val="center"/>
          </w:tcPr>
          <w:p w14:paraId="5F97E538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Колосаль</w:t>
            </w:r>
          </w:p>
        </w:tc>
        <w:tc>
          <w:tcPr>
            <w:tcW w:w="483" w:type="pct"/>
            <w:vAlign w:val="center"/>
          </w:tcPr>
          <w:p w14:paraId="61418044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28E29243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4" w:type="pct"/>
            <w:vAlign w:val="center"/>
          </w:tcPr>
          <w:p w14:paraId="1711DADA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23058DC0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271BCD34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709BFE2F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B73370E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7E13CFCD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0,5-1,0</w:t>
            </w:r>
          </w:p>
        </w:tc>
      </w:tr>
      <w:tr w:rsidR="00A03EFE" w:rsidRPr="00F17AC7" w14:paraId="03A2A370" w14:textId="77777777" w:rsidTr="001121BC">
        <w:trPr>
          <w:jc w:val="center"/>
        </w:trPr>
        <w:tc>
          <w:tcPr>
            <w:tcW w:w="1512" w:type="pct"/>
            <w:vAlign w:val="center"/>
          </w:tcPr>
          <w:p w14:paraId="04630CEA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Колосаль Про</w:t>
            </w:r>
          </w:p>
        </w:tc>
        <w:tc>
          <w:tcPr>
            <w:tcW w:w="483" w:type="pct"/>
            <w:vAlign w:val="center"/>
          </w:tcPr>
          <w:p w14:paraId="66F317B7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16E1B5DA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4" w:type="pct"/>
            <w:vAlign w:val="center"/>
          </w:tcPr>
          <w:p w14:paraId="6C0A3506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5EA1164C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64E149D5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31DA639F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22C8C2D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220A63C8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0,3-0,4</w:t>
            </w:r>
          </w:p>
        </w:tc>
      </w:tr>
      <w:tr w:rsidR="00A03EFE" w:rsidRPr="00F17AC7" w14:paraId="022EDDCF" w14:textId="77777777" w:rsidTr="001121BC">
        <w:trPr>
          <w:jc w:val="center"/>
        </w:trPr>
        <w:tc>
          <w:tcPr>
            <w:tcW w:w="1512" w:type="pct"/>
            <w:vAlign w:val="center"/>
          </w:tcPr>
          <w:p w14:paraId="1164A082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Кредо</w:t>
            </w:r>
          </w:p>
        </w:tc>
        <w:tc>
          <w:tcPr>
            <w:tcW w:w="483" w:type="pct"/>
            <w:vAlign w:val="center"/>
          </w:tcPr>
          <w:p w14:paraId="5C6E6421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12043C14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478188EE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4F6EFF1B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703D972E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05DDC0E4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22" w:type="pct"/>
            <w:vAlign w:val="center"/>
          </w:tcPr>
          <w:p w14:paraId="273DA400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577" w:type="pct"/>
            <w:vAlign w:val="center"/>
          </w:tcPr>
          <w:p w14:paraId="02C95E2F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0,3-0,6</w:t>
            </w:r>
          </w:p>
        </w:tc>
      </w:tr>
      <w:tr w:rsidR="00A03EFE" w:rsidRPr="00F17AC7" w14:paraId="2B4A6A44" w14:textId="77777777" w:rsidTr="001121BC">
        <w:trPr>
          <w:jc w:val="center"/>
        </w:trPr>
        <w:tc>
          <w:tcPr>
            <w:tcW w:w="1512" w:type="pct"/>
            <w:vAlign w:val="center"/>
          </w:tcPr>
          <w:p w14:paraId="5B001289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Ракурс</w:t>
            </w:r>
          </w:p>
        </w:tc>
        <w:tc>
          <w:tcPr>
            <w:tcW w:w="483" w:type="pct"/>
            <w:vAlign w:val="center"/>
          </w:tcPr>
          <w:p w14:paraId="2CD3F56C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5A7AF265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39B1F571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7B21C757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59E945E5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652B549B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A59A629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6C48434A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0,2-0,4</w:t>
            </w:r>
          </w:p>
        </w:tc>
      </w:tr>
      <w:tr w:rsidR="00A03EFE" w:rsidRPr="00F17AC7" w14:paraId="13224FDD" w14:textId="77777777" w:rsidTr="001121BC">
        <w:trPr>
          <w:jc w:val="center"/>
        </w:trPr>
        <w:tc>
          <w:tcPr>
            <w:tcW w:w="1512" w:type="pct"/>
            <w:vAlign w:val="center"/>
          </w:tcPr>
          <w:p w14:paraId="60DB7A42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Спирит</w:t>
            </w:r>
          </w:p>
        </w:tc>
        <w:tc>
          <w:tcPr>
            <w:tcW w:w="483" w:type="pct"/>
            <w:vAlign w:val="center"/>
          </w:tcPr>
          <w:p w14:paraId="5EEE21B9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709097B0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761820D6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16B0B325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13D56098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7BE76C00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8273275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12C7B974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0,5-0,7</w:t>
            </w:r>
          </w:p>
        </w:tc>
      </w:tr>
      <w:tr w:rsidR="00A03EFE" w:rsidRPr="00F17AC7" w14:paraId="3A623612" w14:textId="77777777" w:rsidTr="001121BC">
        <w:trPr>
          <w:jc w:val="center"/>
        </w:trPr>
        <w:tc>
          <w:tcPr>
            <w:tcW w:w="1512" w:type="pct"/>
            <w:vAlign w:val="center"/>
          </w:tcPr>
          <w:p w14:paraId="265E9805" w14:textId="77777777" w:rsidR="00A03EFE" w:rsidRPr="00F17AC7" w:rsidRDefault="001121BC" w:rsidP="00A03EFE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Талант</w:t>
            </w:r>
          </w:p>
        </w:tc>
        <w:tc>
          <w:tcPr>
            <w:tcW w:w="483" w:type="pct"/>
            <w:vAlign w:val="center"/>
          </w:tcPr>
          <w:p w14:paraId="15FABD47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4F3C0EE1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4" w:type="pct"/>
            <w:vAlign w:val="center"/>
          </w:tcPr>
          <w:p w14:paraId="4E13AF85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64415CBA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346" w:type="pct"/>
            <w:vAlign w:val="center"/>
          </w:tcPr>
          <w:p w14:paraId="3A8F3C7D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15" w:type="pct"/>
            <w:vAlign w:val="center"/>
          </w:tcPr>
          <w:p w14:paraId="241056FC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1E5D7A4" w14:textId="77777777" w:rsidR="00A03EFE" w:rsidRPr="00F17AC7" w:rsidRDefault="00A03EFE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098E7D1B" w14:textId="77777777" w:rsidR="00A03EFE" w:rsidRPr="00F17AC7" w:rsidRDefault="001121BC" w:rsidP="00A03EF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2,2-3,0</w:t>
            </w:r>
          </w:p>
        </w:tc>
      </w:tr>
    </w:tbl>
    <w:p w14:paraId="64C13265" w14:textId="77777777" w:rsidR="00A03EFE" w:rsidRDefault="00A03EFE" w:rsidP="00DA4E6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62B72F12" w14:textId="77777777" w:rsidR="00A3527F" w:rsidRPr="006730EB" w:rsidRDefault="00400A21" w:rsidP="0091684C">
      <w:pPr>
        <w:widowControl/>
        <w:autoSpaceDE/>
        <w:autoSpaceDN/>
        <w:adjustRightInd/>
        <w:jc w:val="right"/>
        <w:rPr>
          <w:b/>
          <w:bCs/>
          <w:i/>
          <w:sz w:val="24"/>
          <w:szCs w:val="24"/>
        </w:rPr>
      </w:pPr>
      <w:r w:rsidRPr="006730EB">
        <w:rPr>
          <w:b/>
          <w:bCs/>
          <w:i/>
          <w:sz w:val="24"/>
          <w:szCs w:val="24"/>
        </w:rPr>
        <w:t>Приложение</w:t>
      </w:r>
      <w:r w:rsidR="00A3527F" w:rsidRPr="006730EB">
        <w:rPr>
          <w:b/>
          <w:bCs/>
          <w:i/>
          <w:sz w:val="24"/>
          <w:szCs w:val="24"/>
        </w:rPr>
        <w:t xml:space="preserve"> 3</w:t>
      </w:r>
    </w:p>
    <w:p w14:paraId="2895B256" w14:textId="77777777" w:rsidR="00B66E75" w:rsidRDefault="00A3527F" w:rsidP="00F905B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Основные препараты для протравливания семян</w:t>
      </w:r>
      <w:r w:rsidR="00DA4E6C" w:rsidRPr="001B701F">
        <w:rPr>
          <w:b/>
          <w:bCs/>
          <w:sz w:val="24"/>
          <w:szCs w:val="24"/>
        </w:rPr>
        <w:t xml:space="preserve"> зерновых культ</w:t>
      </w:r>
      <w:r w:rsidR="00111CD3" w:rsidRPr="001B701F">
        <w:rPr>
          <w:b/>
          <w:bCs/>
          <w:sz w:val="24"/>
          <w:szCs w:val="24"/>
        </w:rPr>
        <w:t>ур</w:t>
      </w:r>
    </w:p>
    <w:p w14:paraId="11E75D32" w14:textId="77777777" w:rsidR="00073C3D" w:rsidRDefault="00B66E75" w:rsidP="00F905B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Концерн «Август»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1307"/>
        <w:gridCol w:w="5945"/>
      </w:tblGrid>
      <w:tr w:rsidR="00237C55" w:rsidRPr="00F17AC7" w14:paraId="5F1BB9AF" w14:textId="77777777" w:rsidTr="00AB7537">
        <w:trPr>
          <w:jc w:val="center"/>
        </w:trPr>
        <w:tc>
          <w:tcPr>
            <w:tcW w:w="1211" w:type="pct"/>
            <w:vAlign w:val="center"/>
          </w:tcPr>
          <w:p w14:paraId="73EEF35E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Препарат</w:t>
            </w:r>
          </w:p>
        </w:tc>
        <w:tc>
          <w:tcPr>
            <w:tcW w:w="683" w:type="pct"/>
            <w:vAlign w:val="center"/>
          </w:tcPr>
          <w:p w14:paraId="30FB63CC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Норма расхода препарата,</w:t>
            </w:r>
          </w:p>
          <w:p w14:paraId="37304C52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кг/т, л/т</w:t>
            </w:r>
          </w:p>
        </w:tc>
        <w:tc>
          <w:tcPr>
            <w:tcW w:w="3106" w:type="pct"/>
            <w:vAlign w:val="center"/>
          </w:tcPr>
          <w:p w14:paraId="52ECBD01" w14:textId="77777777" w:rsidR="00237C55" w:rsidRPr="00F17AC7" w:rsidRDefault="005C120C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Спектр действия на</w:t>
            </w:r>
            <w:r w:rsidR="00237C55" w:rsidRPr="00F17AC7">
              <w:rPr>
                <w:sz w:val="22"/>
                <w:szCs w:val="22"/>
              </w:rPr>
              <w:t xml:space="preserve"> зерновых культур</w:t>
            </w:r>
            <w:r w:rsidRPr="00F17AC7">
              <w:rPr>
                <w:sz w:val="22"/>
                <w:szCs w:val="22"/>
              </w:rPr>
              <w:t>ах</w:t>
            </w:r>
          </w:p>
        </w:tc>
      </w:tr>
      <w:tr w:rsidR="00237C55" w:rsidRPr="00F17AC7" w14:paraId="39B67355" w14:textId="77777777" w:rsidTr="00AB7537">
        <w:trPr>
          <w:jc w:val="center"/>
        </w:trPr>
        <w:tc>
          <w:tcPr>
            <w:tcW w:w="1211" w:type="pct"/>
            <w:vAlign w:val="center"/>
          </w:tcPr>
          <w:p w14:paraId="45AF651C" w14:textId="77777777" w:rsidR="00237C55" w:rsidRPr="00F17AC7" w:rsidRDefault="00B45E39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Бункер</w:t>
            </w:r>
          </w:p>
        </w:tc>
        <w:tc>
          <w:tcPr>
            <w:tcW w:w="683" w:type="pct"/>
            <w:vAlign w:val="center"/>
          </w:tcPr>
          <w:p w14:paraId="74C6CAA5" w14:textId="77777777" w:rsidR="00237C55" w:rsidRPr="00F17AC7" w:rsidRDefault="00B45E39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0,4-0,5</w:t>
            </w:r>
          </w:p>
        </w:tc>
        <w:tc>
          <w:tcPr>
            <w:tcW w:w="3106" w:type="pct"/>
            <w:vAlign w:val="center"/>
          </w:tcPr>
          <w:p w14:paraId="0959163A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головня, фузариозная корневая гниль, снежная плесень</w:t>
            </w:r>
            <w:r w:rsidR="00B45E39" w:rsidRPr="00F17AC7">
              <w:rPr>
                <w:sz w:val="22"/>
                <w:szCs w:val="22"/>
              </w:rPr>
              <w:t>, плесневение семян, септориоз</w:t>
            </w:r>
          </w:p>
        </w:tc>
      </w:tr>
      <w:tr w:rsidR="00237C55" w:rsidRPr="00F17AC7" w14:paraId="241D89A7" w14:textId="77777777" w:rsidTr="00AB7537">
        <w:trPr>
          <w:jc w:val="center"/>
        </w:trPr>
        <w:tc>
          <w:tcPr>
            <w:tcW w:w="1211" w:type="pct"/>
            <w:vAlign w:val="center"/>
          </w:tcPr>
          <w:p w14:paraId="27734990" w14:textId="77777777" w:rsidR="00237C55" w:rsidRPr="00F17AC7" w:rsidRDefault="00B45E39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Виал Траст</w:t>
            </w:r>
          </w:p>
        </w:tc>
        <w:tc>
          <w:tcPr>
            <w:tcW w:w="683" w:type="pct"/>
            <w:vAlign w:val="center"/>
          </w:tcPr>
          <w:p w14:paraId="0CD9F04F" w14:textId="77777777" w:rsidR="00237C55" w:rsidRPr="00F17AC7" w:rsidRDefault="00B45E39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0,3-0,4</w:t>
            </w:r>
          </w:p>
        </w:tc>
        <w:tc>
          <w:tcPr>
            <w:tcW w:w="3106" w:type="pct"/>
            <w:vAlign w:val="center"/>
          </w:tcPr>
          <w:p w14:paraId="1FE4B5C2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головня, ко</w:t>
            </w:r>
            <w:r w:rsidR="00B45E39" w:rsidRPr="00F17AC7">
              <w:rPr>
                <w:sz w:val="22"/>
                <w:szCs w:val="22"/>
              </w:rPr>
              <w:t>рневая гниль, плесневение семян, бурая ржавчина, септориоз, снежная плесень</w:t>
            </w:r>
          </w:p>
        </w:tc>
      </w:tr>
      <w:tr w:rsidR="00237C55" w:rsidRPr="00F17AC7" w14:paraId="24D9F130" w14:textId="77777777" w:rsidTr="00AB7537">
        <w:trPr>
          <w:jc w:val="center"/>
        </w:trPr>
        <w:tc>
          <w:tcPr>
            <w:tcW w:w="1211" w:type="pct"/>
            <w:vAlign w:val="center"/>
          </w:tcPr>
          <w:p w14:paraId="1C368BA9" w14:textId="77777777" w:rsidR="00237C55" w:rsidRPr="00F17AC7" w:rsidRDefault="00B45E39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Витарос</w:t>
            </w:r>
          </w:p>
        </w:tc>
        <w:tc>
          <w:tcPr>
            <w:tcW w:w="683" w:type="pct"/>
            <w:vAlign w:val="center"/>
          </w:tcPr>
          <w:p w14:paraId="73988A83" w14:textId="77777777" w:rsidR="00237C55" w:rsidRPr="00F17AC7" w:rsidRDefault="00B45E39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2,5-3,0</w:t>
            </w:r>
          </w:p>
        </w:tc>
        <w:tc>
          <w:tcPr>
            <w:tcW w:w="3106" w:type="pct"/>
            <w:vAlign w:val="center"/>
          </w:tcPr>
          <w:p w14:paraId="3E06C5AA" w14:textId="77777777" w:rsidR="00237C55" w:rsidRPr="00F17AC7" w:rsidRDefault="00237C55" w:rsidP="00B45E3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 xml:space="preserve">головня, корневая гниль, плесневение семян, </w:t>
            </w:r>
          </w:p>
        </w:tc>
      </w:tr>
      <w:tr w:rsidR="00237C55" w:rsidRPr="00F17AC7" w14:paraId="725ED499" w14:textId="77777777" w:rsidTr="00AB7537">
        <w:trPr>
          <w:jc w:val="center"/>
        </w:trPr>
        <w:tc>
          <w:tcPr>
            <w:tcW w:w="1211" w:type="pct"/>
            <w:vAlign w:val="center"/>
          </w:tcPr>
          <w:p w14:paraId="58067D87" w14:textId="77777777" w:rsidR="00237C55" w:rsidRPr="00F17AC7" w:rsidRDefault="00B45E39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Табу</w:t>
            </w:r>
          </w:p>
        </w:tc>
        <w:tc>
          <w:tcPr>
            <w:tcW w:w="683" w:type="pct"/>
            <w:vAlign w:val="center"/>
          </w:tcPr>
          <w:p w14:paraId="0C0A7BA3" w14:textId="77777777" w:rsidR="00237C55" w:rsidRPr="00F17AC7" w:rsidRDefault="00B45E39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0,4-0,8</w:t>
            </w:r>
          </w:p>
        </w:tc>
        <w:tc>
          <w:tcPr>
            <w:tcW w:w="3106" w:type="pct"/>
            <w:vAlign w:val="center"/>
          </w:tcPr>
          <w:p w14:paraId="0935DCA8" w14:textId="77777777" w:rsidR="00237C55" w:rsidRPr="00F17AC7" w:rsidRDefault="0077774D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х</w:t>
            </w:r>
            <w:r w:rsidR="00B45E39" w:rsidRPr="00F17AC7">
              <w:rPr>
                <w:sz w:val="22"/>
                <w:szCs w:val="22"/>
              </w:rPr>
              <w:t>лебные блошки, стеблевые мухи, хлебная жужелица</w:t>
            </w:r>
          </w:p>
        </w:tc>
      </w:tr>
      <w:tr w:rsidR="0077774D" w:rsidRPr="00F17AC7" w14:paraId="4DA94277" w14:textId="77777777" w:rsidTr="00AB7537">
        <w:trPr>
          <w:jc w:val="center"/>
        </w:trPr>
        <w:tc>
          <w:tcPr>
            <w:tcW w:w="1211" w:type="pct"/>
            <w:vAlign w:val="center"/>
          </w:tcPr>
          <w:p w14:paraId="3B0EDAEF" w14:textId="77777777" w:rsidR="0077774D" w:rsidRPr="00F17AC7" w:rsidRDefault="0077774D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Табу Супер</w:t>
            </w:r>
          </w:p>
        </w:tc>
        <w:tc>
          <w:tcPr>
            <w:tcW w:w="683" w:type="pct"/>
            <w:vAlign w:val="center"/>
          </w:tcPr>
          <w:p w14:paraId="43F1C549" w14:textId="77777777" w:rsidR="0077774D" w:rsidRPr="00F17AC7" w:rsidRDefault="0077774D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1,2-2,0</w:t>
            </w:r>
          </w:p>
        </w:tc>
        <w:tc>
          <w:tcPr>
            <w:tcW w:w="3106" w:type="pct"/>
            <w:vAlign w:val="center"/>
          </w:tcPr>
          <w:p w14:paraId="2D2A5FC8" w14:textId="77777777" w:rsidR="0077774D" w:rsidRPr="00F17AC7" w:rsidRDefault="0077774D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хлебные блошки, жужелицы, злаковые мухи, тли</w:t>
            </w:r>
          </w:p>
        </w:tc>
      </w:tr>
      <w:tr w:rsidR="00237C55" w:rsidRPr="00F17AC7" w14:paraId="6CC66486" w14:textId="77777777" w:rsidTr="00AB7537">
        <w:trPr>
          <w:jc w:val="center"/>
        </w:trPr>
        <w:tc>
          <w:tcPr>
            <w:tcW w:w="1211" w:type="pct"/>
            <w:vAlign w:val="center"/>
          </w:tcPr>
          <w:p w14:paraId="71679BA8" w14:textId="77777777" w:rsidR="00237C55" w:rsidRPr="00F17AC7" w:rsidRDefault="00B45E39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Терция</w:t>
            </w:r>
          </w:p>
        </w:tc>
        <w:tc>
          <w:tcPr>
            <w:tcW w:w="683" w:type="pct"/>
            <w:vAlign w:val="center"/>
          </w:tcPr>
          <w:p w14:paraId="2ECB605D" w14:textId="77777777" w:rsidR="00237C55" w:rsidRPr="00F17AC7" w:rsidRDefault="00B45E39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2,0-2,5</w:t>
            </w:r>
          </w:p>
        </w:tc>
        <w:tc>
          <w:tcPr>
            <w:tcW w:w="3106" w:type="pct"/>
            <w:vAlign w:val="center"/>
          </w:tcPr>
          <w:p w14:paraId="4B3C8BA7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пыльная и твердая головня, корневые гнили, плесневение семян</w:t>
            </w:r>
            <w:r w:rsidR="00B45E39" w:rsidRPr="00F17AC7">
              <w:rPr>
                <w:sz w:val="22"/>
                <w:szCs w:val="22"/>
              </w:rPr>
              <w:t>, листостебельные пятнистости, спорынья, снежная плесень</w:t>
            </w:r>
          </w:p>
        </w:tc>
      </w:tr>
      <w:tr w:rsidR="00237C55" w:rsidRPr="00F17AC7" w14:paraId="4A545D72" w14:textId="77777777" w:rsidTr="00AB7537">
        <w:trPr>
          <w:jc w:val="center"/>
        </w:trPr>
        <w:tc>
          <w:tcPr>
            <w:tcW w:w="1211" w:type="pct"/>
            <w:vAlign w:val="center"/>
          </w:tcPr>
          <w:p w14:paraId="120B673D" w14:textId="77777777" w:rsidR="00237C55" w:rsidRPr="00F17AC7" w:rsidRDefault="0077774D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ТМДТ ВСК</w:t>
            </w:r>
          </w:p>
        </w:tc>
        <w:tc>
          <w:tcPr>
            <w:tcW w:w="683" w:type="pct"/>
            <w:vAlign w:val="center"/>
          </w:tcPr>
          <w:p w14:paraId="5A843AB1" w14:textId="77777777" w:rsidR="00237C55" w:rsidRPr="00F17AC7" w:rsidRDefault="0077774D" w:rsidP="00237C55">
            <w:pPr>
              <w:widowControl/>
              <w:autoSpaceDE/>
              <w:autoSpaceDN/>
              <w:adjustRightInd/>
              <w:ind w:right="255"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3,0-4,0</w:t>
            </w:r>
          </w:p>
        </w:tc>
        <w:tc>
          <w:tcPr>
            <w:tcW w:w="3106" w:type="pct"/>
            <w:vAlign w:val="center"/>
          </w:tcPr>
          <w:p w14:paraId="1DCC8699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пыльная и твердая головня, гни</w:t>
            </w:r>
            <w:r w:rsidR="0077774D" w:rsidRPr="00F17AC7">
              <w:rPr>
                <w:sz w:val="22"/>
                <w:szCs w:val="22"/>
              </w:rPr>
              <w:t xml:space="preserve">ли, плесневение семян, </w:t>
            </w:r>
          </w:p>
        </w:tc>
      </w:tr>
    </w:tbl>
    <w:p w14:paraId="2191AB4B" w14:textId="77777777" w:rsidR="00073C3D" w:rsidRDefault="00073C3D" w:rsidP="0091684C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6C651DA8" w14:textId="77777777" w:rsidR="00A3527F" w:rsidRPr="006730EB" w:rsidRDefault="00400A21" w:rsidP="0091684C">
      <w:pPr>
        <w:widowControl/>
        <w:autoSpaceDE/>
        <w:autoSpaceDN/>
        <w:adjustRightInd/>
        <w:jc w:val="right"/>
        <w:rPr>
          <w:b/>
          <w:bCs/>
          <w:i/>
          <w:sz w:val="24"/>
          <w:szCs w:val="24"/>
        </w:rPr>
      </w:pPr>
      <w:r w:rsidRPr="006730EB">
        <w:rPr>
          <w:b/>
          <w:bCs/>
          <w:i/>
          <w:sz w:val="24"/>
          <w:szCs w:val="24"/>
        </w:rPr>
        <w:t>Приложение</w:t>
      </w:r>
      <w:r w:rsidR="00A3527F" w:rsidRPr="006730EB">
        <w:rPr>
          <w:b/>
          <w:bCs/>
          <w:i/>
          <w:sz w:val="24"/>
          <w:szCs w:val="24"/>
        </w:rPr>
        <w:t xml:space="preserve"> 4</w:t>
      </w:r>
    </w:p>
    <w:p w14:paraId="7E2FA5D2" w14:textId="77777777" w:rsidR="00A3527F" w:rsidRDefault="00A3527F" w:rsidP="00B66E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>Препараты для борьбы с вредителями зерновых</w:t>
      </w:r>
      <w:r w:rsidR="00111CD3" w:rsidRPr="001B701F">
        <w:rPr>
          <w:b/>
          <w:bCs/>
          <w:sz w:val="24"/>
          <w:szCs w:val="24"/>
        </w:rPr>
        <w:t xml:space="preserve"> культур</w:t>
      </w:r>
      <w:r w:rsidR="00E90A7E">
        <w:rPr>
          <w:b/>
          <w:bCs/>
          <w:sz w:val="24"/>
          <w:szCs w:val="24"/>
        </w:rPr>
        <w:t xml:space="preserve"> </w:t>
      </w:r>
      <w:r w:rsidR="00B66E75">
        <w:rPr>
          <w:b/>
          <w:bCs/>
          <w:sz w:val="24"/>
          <w:szCs w:val="24"/>
        </w:rPr>
        <w:t>ООО Концерн «Август»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377"/>
        <w:gridCol w:w="1104"/>
        <w:gridCol w:w="5397"/>
        <w:gridCol w:w="1692"/>
      </w:tblGrid>
      <w:tr w:rsidR="00237C55" w:rsidRPr="00F17AC7" w14:paraId="5825DD6E" w14:textId="77777777" w:rsidTr="00073C3D">
        <w:tc>
          <w:tcPr>
            <w:tcW w:w="719" w:type="pct"/>
            <w:vAlign w:val="center"/>
          </w:tcPr>
          <w:p w14:paraId="04F969CC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Препараты</w:t>
            </w:r>
          </w:p>
        </w:tc>
        <w:tc>
          <w:tcPr>
            <w:tcW w:w="577" w:type="pct"/>
            <w:vAlign w:val="center"/>
          </w:tcPr>
          <w:p w14:paraId="6F5C5800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 xml:space="preserve">Норма </w:t>
            </w:r>
          </w:p>
          <w:p w14:paraId="44A8EE3D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расхода, кг/га, л/га</w:t>
            </w:r>
          </w:p>
        </w:tc>
        <w:tc>
          <w:tcPr>
            <w:tcW w:w="2820" w:type="pct"/>
            <w:vAlign w:val="center"/>
          </w:tcPr>
          <w:p w14:paraId="1FC865EA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Вредители</w:t>
            </w:r>
          </w:p>
        </w:tc>
        <w:tc>
          <w:tcPr>
            <w:tcW w:w="884" w:type="pct"/>
            <w:vAlign w:val="center"/>
          </w:tcPr>
          <w:p w14:paraId="65FA8DFC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Культура</w:t>
            </w:r>
          </w:p>
        </w:tc>
      </w:tr>
      <w:tr w:rsidR="00237C55" w:rsidRPr="00F17AC7" w14:paraId="31AAB3DD" w14:textId="77777777" w:rsidTr="00073C3D">
        <w:tc>
          <w:tcPr>
            <w:tcW w:w="719" w:type="pct"/>
            <w:vAlign w:val="center"/>
          </w:tcPr>
          <w:p w14:paraId="3FAC997B" w14:textId="77777777" w:rsidR="00237C55" w:rsidRPr="00F17AC7" w:rsidRDefault="00E90A7E" w:rsidP="00237C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Борей</w:t>
            </w:r>
          </w:p>
        </w:tc>
        <w:tc>
          <w:tcPr>
            <w:tcW w:w="577" w:type="pct"/>
            <w:vAlign w:val="center"/>
          </w:tcPr>
          <w:p w14:paraId="5B88D953" w14:textId="77777777" w:rsidR="00237C55" w:rsidRPr="00F17AC7" w:rsidRDefault="00E90A7E" w:rsidP="00E90A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0,08-0,1</w:t>
            </w:r>
          </w:p>
        </w:tc>
        <w:tc>
          <w:tcPr>
            <w:tcW w:w="2820" w:type="pct"/>
            <w:vAlign w:val="center"/>
          </w:tcPr>
          <w:p w14:paraId="2C063698" w14:textId="77777777" w:rsidR="00237C55" w:rsidRPr="00F17AC7" w:rsidRDefault="00E90A7E" w:rsidP="00E90A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 xml:space="preserve">клоп вредная черепашка, </w:t>
            </w:r>
            <w:r w:rsidR="00237C55" w:rsidRPr="00F17AC7">
              <w:rPr>
                <w:sz w:val="22"/>
                <w:szCs w:val="22"/>
              </w:rPr>
              <w:t>тли, трипсы, минеры,</w:t>
            </w:r>
            <w:r w:rsidRPr="00F17AC7">
              <w:rPr>
                <w:sz w:val="22"/>
                <w:szCs w:val="22"/>
              </w:rPr>
              <w:t xml:space="preserve"> хлебные блошки, </w:t>
            </w:r>
            <w:r w:rsidR="00237C55" w:rsidRPr="00F17AC7">
              <w:rPr>
                <w:sz w:val="22"/>
                <w:szCs w:val="22"/>
              </w:rPr>
              <w:t>пьявица</w:t>
            </w:r>
            <w:r w:rsidRPr="00F17AC7">
              <w:rPr>
                <w:sz w:val="22"/>
                <w:szCs w:val="22"/>
              </w:rPr>
              <w:t>, хлебные жуки</w:t>
            </w:r>
          </w:p>
        </w:tc>
        <w:tc>
          <w:tcPr>
            <w:tcW w:w="884" w:type="pct"/>
            <w:vAlign w:val="center"/>
          </w:tcPr>
          <w:p w14:paraId="05693F36" w14:textId="77777777" w:rsidR="00237C55" w:rsidRPr="00F17AC7" w:rsidRDefault="00B66E75" w:rsidP="00237C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озимая, яровая </w:t>
            </w:r>
            <w:r w:rsidR="00E90A7E" w:rsidRPr="00F17AC7">
              <w:rPr>
                <w:sz w:val="22"/>
                <w:szCs w:val="22"/>
              </w:rPr>
              <w:t>п</w:t>
            </w:r>
            <w:r w:rsidR="00237C55" w:rsidRPr="00F17AC7">
              <w:rPr>
                <w:sz w:val="22"/>
                <w:szCs w:val="22"/>
              </w:rPr>
              <w:t>шеница</w:t>
            </w:r>
            <w:r w:rsidR="00E90A7E" w:rsidRPr="00F17AC7">
              <w:rPr>
                <w:sz w:val="22"/>
                <w:szCs w:val="22"/>
              </w:rPr>
              <w:t>, ячмень</w:t>
            </w:r>
            <w:r>
              <w:rPr>
                <w:sz w:val="22"/>
                <w:szCs w:val="22"/>
              </w:rPr>
              <w:t>, овес</w:t>
            </w:r>
          </w:p>
        </w:tc>
      </w:tr>
      <w:tr w:rsidR="00B66E75" w:rsidRPr="00F17AC7" w14:paraId="3FD7B4CD" w14:textId="77777777" w:rsidTr="00073C3D">
        <w:tc>
          <w:tcPr>
            <w:tcW w:w="719" w:type="pct"/>
            <w:vAlign w:val="center"/>
          </w:tcPr>
          <w:p w14:paraId="7CC2F66E" w14:textId="77777777" w:rsidR="00B66E75" w:rsidRPr="00F17AC7" w:rsidRDefault="00B66E75" w:rsidP="00B66E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Борей Нео</w:t>
            </w:r>
          </w:p>
        </w:tc>
        <w:tc>
          <w:tcPr>
            <w:tcW w:w="577" w:type="pct"/>
            <w:vAlign w:val="center"/>
          </w:tcPr>
          <w:p w14:paraId="5E74CF4C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0,1-0,2</w:t>
            </w:r>
          </w:p>
        </w:tc>
        <w:tc>
          <w:tcPr>
            <w:tcW w:w="2820" w:type="pct"/>
            <w:vAlign w:val="center"/>
          </w:tcPr>
          <w:p w14:paraId="424181D5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клоп вредная черепашка, тли, трипсы, пьявица, злаковые мухи</w:t>
            </w:r>
          </w:p>
        </w:tc>
        <w:tc>
          <w:tcPr>
            <w:tcW w:w="884" w:type="pct"/>
            <w:vAlign w:val="center"/>
          </w:tcPr>
          <w:p w14:paraId="661E9F72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озимая, яровая </w:t>
            </w:r>
            <w:r w:rsidRPr="00F17AC7">
              <w:rPr>
                <w:sz w:val="22"/>
                <w:szCs w:val="22"/>
              </w:rPr>
              <w:t>пшеница, ячмень</w:t>
            </w:r>
            <w:r>
              <w:rPr>
                <w:sz w:val="22"/>
                <w:szCs w:val="22"/>
              </w:rPr>
              <w:t>, овес</w:t>
            </w:r>
          </w:p>
        </w:tc>
      </w:tr>
      <w:tr w:rsidR="00B66E75" w:rsidRPr="00F17AC7" w14:paraId="25B69A01" w14:textId="77777777" w:rsidTr="00073C3D">
        <w:tc>
          <w:tcPr>
            <w:tcW w:w="719" w:type="pct"/>
            <w:vAlign w:val="center"/>
          </w:tcPr>
          <w:p w14:paraId="513FF4E3" w14:textId="77777777" w:rsidR="00B66E75" w:rsidRPr="00F17AC7" w:rsidRDefault="00B66E75" w:rsidP="00B66E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lastRenderedPageBreak/>
              <w:t>Брейк</w:t>
            </w:r>
          </w:p>
        </w:tc>
        <w:tc>
          <w:tcPr>
            <w:tcW w:w="577" w:type="pct"/>
            <w:vAlign w:val="center"/>
          </w:tcPr>
          <w:p w14:paraId="1DA28F32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0,1-0,2</w:t>
            </w:r>
          </w:p>
        </w:tc>
        <w:tc>
          <w:tcPr>
            <w:tcW w:w="2820" w:type="pct"/>
            <w:vAlign w:val="center"/>
          </w:tcPr>
          <w:p w14:paraId="005C25C5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клопы, в т.ч. вредная черепашка, пьявица, злаковые тли, блошки, пилильщик, трипсы, цикадки</w:t>
            </w:r>
          </w:p>
        </w:tc>
        <w:tc>
          <w:tcPr>
            <w:tcW w:w="884" w:type="pct"/>
            <w:vAlign w:val="center"/>
          </w:tcPr>
          <w:p w14:paraId="6A21974F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зерновые и зернобобовые</w:t>
            </w:r>
          </w:p>
        </w:tc>
      </w:tr>
      <w:tr w:rsidR="00B66E75" w:rsidRPr="00F17AC7" w14:paraId="455A738D" w14:textId="77777777" w:rsidTr="00073C3D">
        <w:tc>
          <w:tcPr>
            <w:tcW w:w="719" w:type="pct"/>
            <w:vAlign w:val="center"/>
          </w:tcPr>
          <w:p w14:paraId="693ED43B" w14:textId="77777777" w:rsidR="00B66E75" w:rsidRPr="00F17AC7" w:rsidRDefault="00B66E75" w:rsidP="00B66E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Танрек</w:t>
            </w:r>
          </w:p>
        </w:tc>
        <w:tc>
          <w:tcPr>
            <w:tcW w:w="577" w:type="pct"/>
            <w:vAlign w:val="center"/>
          </w:tcPr>
          <w:p w14:paraId="2A60BA4B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1-1,2</w:t>
            </w:r>
          </w:p>
        </w:tc>
        <w:tc>
          <w:tcPr>
            <w:tcW w:w="2820" w:type="pct"/>
            <w:vAlign w:val="center"/>
          </w:tcPr>
          <w:p w14:paraId="5BD7A76F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клопы, в т.ч. вредная черепашка, хлебная жужелица</w:t>
            </w:r>
          </w:p>
        </w:tc>
        <w:tc>
          <w:tcPr>
            <w:tcW w:w="884" w:type="pct"/>
            <w:vAlign w:val="center"/>
          </w:tcPr>
          <w:p w14:paraId="7B3F4582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 xml:space="preserve">зерновые </w:t>
            </w:r>
          </w:p>
        </w:tc>
      </w:tr>
      <w:tr w:rsidR="00B66E75" w:rsidRPr="00F17AC7" w14:paraId="1416D146" w14:textId="77777777" w:rsidTr="00073C3D">
        <w:tc>
          <w:tcPr>
            <w:tcW w:w="719" w:type="pct"/>
            <w:vAlign w:val="center"/>
          </w:tcPr>
          <w:p w14:paraId="3A0FD4A5" w14:textId="77777777" w:rsidR="00B66E75" w:rsidRPr="00F17AC7" w:rsidRDefault="00B66E75" w:rsidP="00B66E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Шарпей</w:t>
            </w:r>
          </w:p>
        </w:tc>
        <w:tc>
          <w:tcPr>
            <w:tcW w:w="577" w:type="pct"/>
            <w:vAlign w:val="center"/>
          </w:tcPr>
          <w:p w14:paraId="0C5D916A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0,2-0,3</w:t>
            </w:r>
          </w:p>
        </w:tc>
        <w:tc>
          <w:tcPr>
            <w:tcW w:w="2820" w:type="pct"/>
            <w:vAlign w:val="center"/>
          </w:tcPr>
          <w:p w14:paraId="7CA05051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Пьявица, тли, трипсы, хлебные жужелицы, цикадки, блошки</w:t>
            </w:r>
          </w:p>
        </w:tc>
        <w:tc>
          <w:tcPr>
            <w:tcW w:w="884" w:type="pct"/>
            <w:vAlign w:val="center"/>
          </w:tcPr>
          <w:p w14:paraId="2D363833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7AC7">
              <w:rPr>
                <w:sz w:val="22"/>
                <w:szCs w:val="22"/>
              </w:rPr>
              <w:t>зерновые</w:t>
            </w:r>
          </w:p>
        </w:tc>
      </w:tr>
    </w:tbl>
    <w:p w14:paraId="4A672E9D" w14:textId="77777777" w:rsidR="00A3527F" w:rsidRPr="006730EB" w:rsidRDefault="00400A21" w:rsidP="0091684C">
      <w:pPr>
        <w:widowControl/>
        <w:autoSpaceDE/>
        <w:autoSpaceDN/>
        <w:adjustRightInd/>
        <w:jc w:val="right"/>
        <w:rPr>
          <w:b/>
          <w:bCs/>
          <w:i/>
          <w:sz w:val="24"/>
          <w:szCs w:val="24"/>
        </w:rPr>
      </w:pPr>
      <w:r w:rsidRPr="006730EB">
        <w:rPr>
          <w:b/>
          <w:bCs/>
          <w:i/>
          <w:sz w:val="24"/>
          <w:szCs w:val="24"/>
        </w:rPr>
        <w:t>Приложение</w:t>
      </w:r>
      <w:r w:rsidR="00A3527F" w:rsidRPr="006730EB">
        <w:rPr>
          <w:b/>
          <w:bCs/>
          <w:i/>
          <w:sz w:val="24"/>
          <w:szCs w:val="24"/>
        </w:rPr>
        <w:t xml:space="preserve"> 5</w:t>
      </w:r>
    </w:p>
    <w:p w14:paraId="7374221C" w14:textId="77777777" w:rsidR="00A3527F" w:rsidRPr="001B701F" w:rsidRDefault="00A3527F" w:rsidP="0091684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B701F">
        <w:rPr>
          <w:b/>
          <w:bCs/>
          <w:sz w:val="24"/>
          <w:szCs w:val="24"/>
        </w:rPr>
        <w:t xml:space="preserve">Применение гербицидов на зерновых культурах </w:t>
      </w:r>
      <w:r w:rsidR="00B66E75">
        <w:rPr>
          <w:b/>
          <w:bCs/>
          <w:sz w:val="24"/>
          <w:szCs w:val="24"/>
        </w:rPr>
        <w:t>ООО Концерн «Август»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874"/>
        <w:gridCol w:w="1841"/>
        <w:gridCol w:w="2102"/>
        <w:gridCol w:w="3753"/>
      </w:tblGrid>
      <w:tr w:rsidR="00237C55" w:rsidRPr="00F17AC7" w14:paraId="70B4803E" w14:textId="77777777" w:rsidTr="00073C3D">
        <w:trPr>
          <w:jc w:val="center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494D8DA6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Гербициды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3F3FEE59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 xml:space="preserve">Норма </w:t>
            </w:r>
          </w:p>
          <w:p w14:paraId="12A7AC65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расхода,</w:t>
            </w:r>
          </w:p>
          <w:p w14:paraId="458D4CEC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г/га, л/га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58CCD658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Сроки внесения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4547DB4A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Сорняки</w:t>
            </w:r>
          </w:p>
        </w:tc>
      </w:tr>
      <w:tr w:rsidR="00073C3D" w:rsidRPr="00F17AC7" w14:paraId="09184AD4" w14:textId="77777777" w:rsidTr="00073C3D">
        <w:trPr>
          <w:jc w:val="center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57A8CCF9" w14:textId="77777777" w:rsidR="00073C3D" w:rsidRPr="00F17AC7" w:rsidRDefault="00073C3D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01CC4F71" w14:textId="77777777" w:rsidR="00073C3D" w:rsidRPr="00F17AC7" w:rsidRDefault="00073C3D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6105382" w14:textId="77777777" w:rsidR="00073C3D" w:rsidRPr="00F17AC7" w:rsidRDefault="00073C3D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0B605136" w14:textId="77777777" w:rsidR="00073C3D" w:rsidRPr="00F17AC7" w:rsidRDefault="00073C3D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37C55" w:rsidRPr="00F17AC7" w14:paraId="7E26D9D5" w14:textId="77777777" w:rsidTr="00073C3D">
        <w:trPr>
          <w:jc w:val="center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03FB6210" w14:textId="77777777" w:rsidR="00237C55" w:rsidRPr="00F17AC7" w:rsidRDefault="005C120C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Алсион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5DEDB862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15-25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3C766C4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кущение – до выхода в трубку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13BE148B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</w:t>
            </w:r>
            <w:r w:rsidR="00237C55" w:rsidRPr="00F17AC7">
              <w:rPr>
                <w:rFonts w:cs="Times New Roman"/>
                <w:sz w:val="22"/>
                <w:szCs w:val="22"/>
              </w:rPr>
              <w:t>днолетние</w:t>
            </w:r>
            <w:r w:rsidRPr="00F17AC7">
              <w:rPr>
                <w:rFonts w:cs="Times New Roman"/>
                <w:sz w:val="22"/>
                <w:szCs w:val="22"/>
              </w:rPr>
              <w:t xml:space="preserve"> и многолетние</w:t>
            </w:r>
            <w:r w:rsidR="00237C55" w:rsidRPr="00F17AC7">
              <w:rPr>
                <w:rFonts w:cs="Times New Roman"/>
                <w:sz w:val="22"/>
                <w:szCs w:val="22"/>
              </w:rPr>
              <w:t xml:space="preserve"> двудольные</w:t>
            </w:r>
          </w:p>
        </w:tc>
      </w:tr>
      <w:tr w:rsidR="00237C55" w:rsidRPr="00F17AC7" w14:paraId="5682506B" w14:textId="77777777" w:rsidTr="00073C3D">
        <w:trPr>
          <w:jc w:val="center"/>
        </w:trPr>
        <w:tc>
          <w:tcPr>
            <w:tcW w:w="979" w:type="pct"/>
            <w:vAlign w:val="center"/>
          </w:tcPr>
          <w:p w14:paraId="337FA934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Балерина</w:t>
            </w:r>
          </w:p>
        </w:tc>
        <w:tc>
          <w:tcPr>
            <w:tcW w:w="962" w:type="pct"/>
            <w:vAlign w:val="center"/>
          </w:tcPr>
          <w:p w14:paraId="438B0E3A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0,3-0,5</w:t>
            </w:r>
          </w:p>
        </w:tc>
        <w:tc>
          <w:tcPr>
            <w:tcW w:w="1098" w:type="pct"/>
            <w:vAlign w:val="center"/>
          </w:tcPr>
          <w:p w14:paraId="48AD94D8" w14:textId="77777777" w:rsidR="00237C55" w:rsidRPr="00F17AC7" w:rsidRDefault="00237C55" w:rsidP="003B534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выход в трубку</w:t>
            </w:r>
          </w:p>
        </w:tc>
        <w:tc>
          <w:tcPr>
            <w:tcW w:w="1961" w:type="pct"/>
            <w:vAlign w:val="center"/>
          </w:tcPr>
          <w:p w14:paraId="46341123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однолетние двудольные</w:t>
            </w:r>
            <w:r w:rsidR="003B5344" w:rsidRPr="00F17AC7">
              <w:rPr>
                <w:rFonts w:cs="Times New Roman"/>
                <w:sz w:val="22"/>
                <w:szCs w:val="22"/>
              </w:rPr>
              <w:t>, некоторые многолетн</w:t>
            </w:r>
            <w:r w:rsidR="00B66E75">
              <w:rPr>
                <w:rFonts w:cs="Times New Roman"/>
                <w:sz w:val="22"/>
                <w:szCs w:val="22"/>
              </w:rPr>
              <w:t>и</w:t>
            </w:r>
            <w:r w:rsidR="003B5344" w:rsidRPr="00F17AC7">
              <w:rPr>
                <w:rFonts w:cs="Times New Roman"/>
                <w:sz w:val="22"/>
                <w:szCs w:val="22"/>
              </w:rPr>
              <w:t>е</w:t>
            </w:r>
            <w:r w:rsidR="00B66E75">
              <w:rPr>
                <w:rFonts w:cs="Times New Roman"/>
                <w:sz w:val="22"/>
                <w:szCs w:val="22"/>
              </w:rPr>
              <w:t xml:space="preserve"> корне</w:t>
            </w:r>
            <w:r w:rsidR="003B5344" w:rsidRPr="00F17AC7">
              <w:rPr>
                <w:rFonts w:cs="Times New Roman"/>
                <w:sz w:val="22"/>
                <w:szCs w:val="22"/>
              </w:rPr>
              <w:t>отпрысковые</w:t>
            </w:r>
          </w:p>
        </w:tc>
      </w:tr>
      <w:tr w:rsidR="00B66E75" w:rsidRPr="00F17AC7" w14:paraId="757A86E6" w14:textId="77777777" w:rsidTr="00485D79">
        <w:trPr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3F781" w14:textId="77777777" w:rsidR="00B66E75" w:rsidRPr="00F17AC7" w:rsidRDefault="00B66E75" w:rsidP="00B66E7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Балерина Микс+Мортира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F984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0,3 +2,0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F4C7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кущение – до выхода в трубку</w:t>
            </w:r>
          </w:p>
        </w:tc>
        <w:tc>
          <w:tcPr>
            <w:tcW w:w="1961" w:type="pct"/>
            <w:vAlign w:val="center"/>
          </w:tcPr>
          <w:p w14:paraId="34853622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однолетние двудольные, некоторые многолетн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F17AC7">
              <w:rPr>
                <w:rFonts w:cs="Times New Roman"/>
                <w:sz w:val="22"/>
                <w:szCs w:val="22"/>
              </w:rPr>
              <w:t>е</w:t>
            </w:r>
            <w:r>
              <w:rPr>
                <w:rFonts w:cs="Times New Roman"/>
                <w:sz w:val="22"/>
                <w:szCs w:val="22"/>
              </w:rPr>
              <w:t xml:space="preserve"> корне</w:t>
            </w:r>
            <w:r w:rsidRPr="00F17AC7">
              <w:rPr>
                <w:rFonts w:cs="Times New Roman"/>
                <w:sz w:val="22"/>
                <w:szCs w:val="22"/>
              </w:rPr>
              <w:t>отпрысковые</w:t>
            </w:r>
          </w:p>
        </w:tc>
      </w:tr>
      <w:tr w:rsidR="00B66E75" w:rsidRPr="00F17AC7" w14:paraId="775C106A" w14:textId="77777777" w:rsidTr="00485D79">
        <w:trPr>
          <w:jc w:val="center"/>
        </w:trPr>
        <w:tc>
          <w:tcPr>
            <w:tcW w:w="979" w:type="pct"/>
            <w:vAlign w:val="center"/>
          </w:tcPr>
          <w:p w14:paraId="78960982" w14:textId="77777777" w:rsidR="00B66E75" w:rsidRPr="00F17AC7" w:rsidRDefault="00B66E75" w:rsidP="00B66E7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Балерина супер</w:t>
            </w:r>
          </w:p>
        </w:tc>
        <w:tc>
          <w:tcPr>
            <w:tcW w:w="962" w:type="pct"/>
            <w:vAlign w:val="center"/>
          </w:tcPr>
          <w:p w14:paraId="2EF7A60E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0,3-0,5</w:t>
            </w:r>
          </w:p>
        </w:tc>
        <w:tc>
          <w:tcPr>
            <w:tcW w:w="1098" w:type="pct"/>
            <w:vAlign w:val="center"/>
          </w:tcPr>
          <w:p w14:paraId="6DAA3B3A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кущение-начало трубкования</w:t>
            </w:r>
          </w:p>
        </w:tc>
        <w:tc>
          <w:tcPr>
            <w:tcW w:w="1961" w:type="pct"/>
            <w:vAlign w:val="center"/>
          </w:tcPr>
          <w:p w14:paraId="36AF1F99" w14:textId="77777777" w:rsidR="00B66E75" w:rsidRPr="00F17AC7" w:rsidRDefault="00B66E75" w:rsidP="00B66E7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однолетние двудольные, некоторые многолетн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F17AC7">
              <w:rPr>
                <w:rFonts w:cs="Times New Roman"/>
                <w:sz w:val="22"/>
                <w:szCs w:val="22"/>
              </w:rPr>
              <w:t>е</w:t>
            </w:r>
            <w:r>
              <w:rPr>
                <w:rFonts w:cs="Times New Roman"/>
                <w:sz w:val="22"/>
                <w:szCs w:val="22"/>
              </w:rPr>
              <w:t xml:space="preserve"> корне</w:t>
            </w:r>
            <w:r w:rsidRPr="00F17AC7">
              <w:rPr>
                <w:rFonts w:cs="Times New Roman"/>
                <w:sz w:val="22"/>
                <w:szCs w:val="22"/>
              </w:rPr>
              <w:t>отпрысковые</w:t>
            </w:r>
          </w:p>
        </w:tc>
      </w:tr>
      <w:tr w:rsidR="00237C55" w:rsidRPr="00F17AC7" w14:paraId="1A2187E4" w14:textId="77777777" w:rsidTr="00073C3D">
        <w:trPr>
          <w:jc w:val="center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21EE9890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Балерина Форте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595F8F13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0,5-0,75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42009FAC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кущение -начало трубкования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2CFA662C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 xml:space="preserve">однолетние двудольные сорняки, </w:t>
            </w:r>
          </w:p>
          <w:p w14:paraId="1D2E73EA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в т. ч. устойчивые к 2,4-Д</w:t>
            </w:r>
          </w:p>
        </w:tc>
      </w:tr>
      <w:tr w:rsidR="00237C55" w:rsidRPr="00F17AC7" w14:paraId="2DF65FF1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6EBEE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Биолан супер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5C27B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0,3-0,5 яровые</w:t>
            </w:r>
          </w:p>
          <w:p w14:paraId="36B2CB4A" w14:textId="77777777" w:rsidR="003B5344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0,4-0,6 озимые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B139" w14:textId="77777777" w:rsidR="00237C55" w:rsidRPr="00F17AC7" w:rsidRDefault="003B5344" w:rsidP="003B534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кущение</w:t>
            </w: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9B4A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трудно истребимые однолетние и многолетние</w:t>
            </w:r>
          </w:p>
        </w:tc>
      </w:tr>
      <w:tr w:rsidR="00237C55" w:rsidRPr="00F17AC7" w14:paraId="25A3310C" w14:textId="77777777" w:rsidTr="00073C3D">
        <w:trPr>
          <w:jc w:val="center"/>
        </w:trPr>
        <w:tc>
          <w:tcPr>
            <w:tcW w:w="979" w:type="pct"/>
            <w:vAlign w:val="center"/>
          </w:tcPr>
          <w:p w14:paraId="5FCB7644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Бомба</w:t>
            </w:r>
          </w:p>
        </w:tc>
        <w:tc>
          <w:tcPr>
            <w:tcW w:w="962" w:type="pct"/>
            <w:vAlign w:val="center"/>
          </w:tcPr>
          <w:p w14:paraId="1B85071E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20-30</w:t>
            </w:r>
          </w:p>
        </w:tc>
        <w:tc>
          <w:tcPr>
            <w:tcW w:w="1098" w:type="pct"/>
            <w:vAlign w:val="center"/>
          </w:tcPr>
          <w:p w14:paraId="596EB967" w14:textId="77777777" w:rsidR="00237C55" w:rsidRPr="00F17AC7" w:rsidRDefault="003B5344" w:rsidP="003B534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</w:t>
            </w:r>
            <w:r w:rsidR="00237C55" w:rsidRPr="00F17AC7">
              <w:rPr>
                <w:rFonts w:cs="Times New Roman"/>
                <w:sz w:val="22"/>
                <w:szCs w:val="22"/>
              </w:rPr>
              <w:t>ущение</w:t>
            </w:r>
            <w:r w:rsidRPr="00F17AC7">
              <w:rPr>
                <w:rFonts w:cs="Times New Roman"/>
                <w:sz w:val="22"/>
                <w:szCs w:val="22"/>
              </w:rPr>
              <w:t xml:space="preserve"> - трубкование</w:t>
            </w:r>
          </w:p>
        </w:tc>
        <w:tc>
          <w:tcPr>
            <w:tcW w:w="1961" w:type="pct"/>
            <w:vAlign w:val="center"/>
          </w:tcPr>
          <w:p w14:paraId="07CB8468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однолетние двудольные сорняки, в т. ч. устойчивые к 2,4-Д</w:t>
            </w:r>
          </w:p>
        </w:tc>
      </w:tr>
      <w:tr w:rsidR="00237C55" w:rsidRPr="00F17AC7" w14:paraId="63F0C581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009D53BC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 xml:space="preserve">Деймос 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2EA1F384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0,15-0,3 л/га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14:paraId="1607ECD8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кущение – до выхода в трубку</w:t>
            </w:r>
          </w:p>
        </w:tc>
        <w:tc>
          <w:tcPr>
            <w:tcW w:w="1961" w:type="pct"/>
            <w:tcBorders>
              <w:top w:val="single" w:sz="4" w:space="0" w:color="auto"/>
            </w:tcBorders>
            <w:vAlign w:val="center"/>
          </w:tcPr>
          <w:p w14:paraId="4915C9F0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 xml:space="preserve">однолетние </w:t>
            </w:r>
            <w:r w:rsidR="003B5344" w:rsidRPr="00F17AC7">
              <w:rPr>
                <w:rFonts w:cs="Times New Roman"/>
                <w:sz w:val="22"/>
                <w:szCs w:val="22"/>
              </w:rPr>
              <w:t xml:space="preserve">многолетние </w:t>
            </w:r>
            <w:r w:rsidRPr="00F17AC7">
              <w:rPr>
                <w:rFonts w:cs="Times New Roman"/>
                <w:sz w:val="22"/>
                <w:szCs w:val="22"/>
              </w:rPr>
              <w:t>двудольные сорняки, в т. ч. устойчивые к 2,4-Д</w:t>
            </w:r>
          </w:p>
        </w:tc>
      </w:tr>
      <w:tr w:rsidR="00237C55" w:rsidRPr="00F17AC7" w14:paraId="2782C80B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26D5C8C5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Деметра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7283FE69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0,43-0,57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14:paraId="4CC401F9" w14:textId="77777777" w:rsidR="00237C55" w:rsidRPr="00F17AC7" w:rsidRDefault="00237C55" w:rsidP="003B534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 xml:space="preserve">кущение – </w:t>
            </w:r>
            <w:r w:rsidR="003B5344" w:rsidRPr="00F17AC7">
              <w:rPr>
                <w:rFonts w:cs="Times New Roman"/>
                <w:sz w:val="22"/>
                <w:szCs w:val="22"/>
              </w:rPr>
              <w:t>выход в трубку</w:t>
            </w:r>
          </w:p>
        </w:tc>
        <w:tc>
          <w:tcPr>
            <w:tcW w:w="1961" w:type="pct"/>
            <w:tcBorders>
              <w:top w:val="single" w:sz="4" w:space="0" w:color="auto"/>
            </w:tcBorders>
            <w:vAlign w:val="center"/>
          </w:tcPr>
          <w:p w14:paraId="168C82CE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однолетние двудольные, в т.ч. устойчивые к 2,4-Д, 2М-4Х</w:t>
            </w:r>
            <w:r w:rsidR="003B5344" w:rsidRPr="00F17AC7">
              <w:rPr>
                <w:rFonts w:cs="Times New Roman"/>
                <w:sz w:val="22"/>
                <w:szCs w:val="22"/>
              </w:rPr>
              <w:t>, некоторые многолетние</w:t>
            </w:r>
          </w:p>
        </w:tc>
      </w:tr>
      <w:tr w:rsidR="00237C55" w:rsidRPr="00F17AC7" w14:paraId="4B8B3341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5F41121B" w14:textId="77777777" w:rsidR="00237C55" w:rsidRPr="00F17AC7" w:rsidRDefault="003B5344" w:rsidP="00237C5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Зерномакс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5E6073EB" w14:textId="77777777" w:rsidR="00237C55" w:rsidRPr="00F17AC7" w:rsidRDefault="003B5344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0,6-0,8 яровые</w:t>
            </w:r>
          </w:p>
          <w:p w14:paraId="354BDD9B" w14:textId="77777777" w:rsidR="003B5344" w:rsidRPr="00F17AC7" w:rsidRDefault="008C04B8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0,8 озимые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14:paraId="3A8157FA" w14:textId="77777777" w:rsidR="00237C55" w:rsidRPr="00F17AC7" w:rsidRDefault="00237C55" w:rsidP="008C04B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 xml:space="preserve">кущение – </w:t>
            </w:r>
            <w:r w:rsidR="008C04B8" w:rsidRPr="00F17AC7">
              <w:rPr>
                <w:rFonts w:cs="Times New Roman"/>
                <w:sz w:val="22"/>
                <w:szCs w:val="22"/>
              </w:rPr>
              <w:t>выход</w:t>
            </w:r>
            <w:r w:rsidRPr="00F17AC7">
              <w:rPr>
                <w:rFonts w:cs="Times New Roman"/>
                <w:sz w:val="22"/>
                <w:szCs w:val="22"/>
              </w:rPr>
              <w:t xml:space="preserve"> в трубку</w:t>
            </w:r>
          </w:p>
        </w:tc>
        <w:tc>
          <w:tcPr>
            <w:tcW w:w="1961" w:type="pct"/>
            <w:tcBorders>
              <w:top w:val="single" w:sz="4" w:space="0" w:color="auto"/>
            </w:tcBorders>
            <w:vAlign w:val="center"/>
          </w:tcPr>
          <w:p w14:paraId="0F18F567" w14:textId="77777777" w:rsidR="00237C55" w:rsidRPr="00F17AC7" w:rsidRDefault="00237C55" w:rsidP="00237C5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F17AC7">
              <w:rPr>
                <w:rFonts w:cs="Times New Roman"/>
                <w:sz w:val="22"/>
                <w:szCs w:val="22"/>
              </w:rPr>
              <w:t>однолетние и многолетние двудольные, в т. ч. виды бодяка и осота</w:t>
            </w:r>
          </w:p>
        </w:tc>
      </w:tr>
      <w:tr w:rsidR="00237C55" w:rsidRPr="00073C3D" w14:paraId="0014CFC7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1F5A" w14:textId="77777777" w:rsidR="00237C55" w:rsidRPr="00073C3D" w:rsidRDefault="008C04B8" w:rsidP="00237C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Ластик Топ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19842" w14:textId="77777777" w:rsidR="00237C55" w:rsidRPr="00073C3D" w:rsidRDefault="008C04B8" w:rsidP="00237C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0,4-0,5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10A3" w14:textId="77777777" w:rsidR="00237C55" w:rsidRPr="00073C3D" w:rsidRDefault="008C04B8" w:rsidP="00237C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независимо от фазы развития</w:t>
            </w:r>
            <w:r w:rsidR="00B66E75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A365F" w14:textId="77777777" w:rsidR="00237C55" w:rsidRPr="00073C3D" w:rsidRDefault="008C04B8" w:rsidP="00237C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однолетние злаковые</w:t>
            </w:r>
          </w:p>
        </w:tc>
      </w:tr>
      <w:tr w:rsidR="008C04B8" w:rsidRPr="00073C3D" w14:paraId="0308CB8E" w14:textId="77777777" w:rsidTr="00073C3D">
        <w:trPr>
          <w:jc w:val="center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3973C31C" w14:textId="77777777" w:rsidR="008C04B8" w:rsidRPr="00073C3D" w:rsidRDefault="008C04B8" w:rsidP="008C04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Ластик Экстра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910DD65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0,8-1,0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A331A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независимо от фазы развития</w:t>
            </w:r>
            <w:r w:rsidR="00B66E75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2D5723E5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однолетние злаковые</w:t>
            </w:r>
          </w:p>
        </w:tc>
      </w:tr>
      <w:tr w:rsidR="008C04B8" w:rsidRPr="00073C3D" w14:paraId="34D3C9BA" w14:textId="77777777" w:rsidTr="00073C3D">
        <w:trPr>
          <w:jc w:val="center"/>
        </w:trPr>
        <w:tc>
          <w:tcPr>
            <w:tcW w:w="979" w:type="pct"/>
            <w:vAlign w:val="center"/>
          </w:tcPr>
          <w:p w14:paraId="0375C561" w14:textId="77777777" w:rsidR="008C04B8" w:rsidRPr="00073C3D" w:rsidRDefault="008C04B8" w:rsidP="008C04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Магнум</w:t>
            </w:r>
          </w:p>
        </w:tc>
        <w:tc>
          <w:tcPr>
            <w:tcW w:w="962" w:type="pct"/>
            <w:vAlign w:val="center"/>
          </w:tcPr>
          <w:p w14:paraId="5821D5F5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7-8</w:t>
            </w:r>
          </w:p>
        </w:tc>
        <w:tc>
          <w:tcPr>
            <w:tcW w:w="1098" w:type="pct"/>
            <w:vAlign w:val="center"/>
          </w:tcPr>
          <w:p w14:paraId="2519FFEC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до начало кущения</w:t>
            </w:r>
          </w:p>
        </w:tc>
        <w:tc>
          <w:tcPr>
            <w:tcW w:w="1961" w:type="pct"/>
            <w:vAlign w:val="center"/>
          </w:tcPr>
          <w:p w14:paraId="717BC8D0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многолетние однолетние, двудольные</w:t>
            </w:r>
          </w:p>
        </w:tc>
      </w:tr>
      <w:tr w:rsidR="008C04B8" w:rsidRPr="00073C3D" w14:paraId="048A44F2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3BEEA948" w14:textId="77777777" w:rsidR="008C04B8" w:rsidRPr="00073C3D" w:rsidRDefault="008C04B8" w:rsidP="008C04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Мортира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4DE0F849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15-20 яровые</w:t>
            </w:r>
          </w:p>
          <w:p w14:paraId="4AA1ED26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20-25 озимые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14:paraId="4113A279" w14:textId="16F5B146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к</w:t>
            </w:r>
            <w:r w:rsidR="007A5462">
              <w:rPr>
                <w:sz w:val="24"/>
                <w:szCs w:val="24"/>
              </w:rPr>
              <w:t>у</w:t>
            </w:r>
            <w:r w:rsidRPr="00073C3D">
              <w:rPr>
                <w:sz w:val="24"/>
                <w:szCs w:val="24"/>
              </w:rPr>
              <w:t>щение до выхода в трубку</w:t>
            </w:r>
          </w:p>
        </w:tc>
        <w:tc>
          <w:tcPr>
            <w:tcW w:w="1961" w:type="pct"/>
            <w:tcBorders>
              <w:top w:val="single" w:sz="4" w:space="0" w:color="auto"/>
            </w:tcBorders>
            <w:vAlign w:val="center"/>
          </w:tcPr>
          <w:p w14:paraId="294CC35E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однолетние двудольные,</w:t>
            </w:r>
          </w:p>
          <w:p w14:paraId="00EFA499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в т. ч. устойчивые к 2,4-Д</w:t>
            </w:r>
          </w:p>
        </w:tc>
      </w:tr>
      <w:tr w:rsidR="008C04B8" w:rsidRPr="00073C3D" w14:paraId="58AAD342" w14:textId="77777777" w:rsidTr="00073C3D">
        <w:trPr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4783B6B4" w14:textId="77777777" w:rsidR="008C04B8" w:rsidRPr="00073C3D" w:rsidRDefault="008C04B8" w:rsidP="008C04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 xml:space="preserve">Хакер 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230504F8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60-120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14:paraId="129C7610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кущение – до выхода в трубку</w:t>
            </w:r>
          </w:p>
        </w:tc>
        <w:tc>
          <w:tcPr>
            <w:tcW w:w="1961" w:type="pct"/>
            <w:tcBorders>
              <w:top w:val="single" w:sz="4" w:space="0" w:color="auto"/>
            </w:tcBorders>
            <w:vAlign w:val="center"/>
          </w:tcPr>
          <w:p w14:paraId="176A00BB" w14:textId="77777777" w:rsidR="008C04B8" w:rsidRPr="00073C3D" w:rsidRDefault="008C04B8" w:rsidP="008C0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C3D">
              <w:rPr>
                <w:sz w:val="24"/>
                <w:szCs w:val="24"/>
              </w:rPr>
              <w:t>осот желтый, р</w:t>
            </w:r>
            <w:r w:rsidR="00B66E75">
              <w:rPr>
                <w:sz w:val="24"/>
                <w:szCs w:val="24"/>
              </w:rPr>
              <w:t>озовый, полынь, горец, гречишки</w:t>
            </w:r>
          </w:p>
        </w:tc>
      </w:tr>
    </w:tbl>
    <w:p w14:paraId="2C777633" w14:textId="77777777" w:rsidR="00400A21" w:rsidRDefault="00400A21" w:rsidP="0077628B">
      <w:pPr>
        <w:ind w:firstLine="709"/>
        <w:jc w:val="right"/>
        <w:rPr>
          <w:sz w:val="24"/>
          <w:szCs w:val="24"/>
        </w:rPr>
      </w:pPr>
    </w:p>
    <w:p w14:paraId="7DFE5997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21BFF89C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5CB12ACC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13C3C1CF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57EED2AD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001524B2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462D7F14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5A7107DE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3D47C2D0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05098660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5974B810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6DC61793" w14:textId="77777777" w:rsidR="00F17AC7" w:rsidRDefault="00F17AC7" w:rsidP="0077628B">
      <w:pPr>
        <w:ind w:firstLine="709"/>
        <w:jc w:val="right"/>
        <w:rPr>
          <w:b/>
          <w:sz w:val="24"/>
          <w:szCs w:val="24"/>
        </w:rPr>
      </w:pPr>
    </w:p>
    <w:p w14:paraId="63835378" w14:textId="77777777" w:rsidR="00A3527F" w:rsidRPr="006730EB" w:rsidRDefault="00400A21" w:rsidP="0077628B">
      <w:pPr>
        <w:ind w:firstLine="709"/>
        <w:jc w:val="right"/>
        <w:rPr>
          <w:b/>
          <w:i/>
          <w:sz w:val="24"/>
          <w:szCs w:val="24"/>
        </w:rPr>
      </w:pPr>
      <w:r w:rsidRPr="006730EB">
        <w:rPr>
          <w:b/>
          <w:i/>
          <w:sz w:val="24"/>
          <w:szCs w:val="24"/>
        </w:rPr>
        <w:t>Приложение</w:t>
      </w:r>
      <w:r w:rsidR="0077628B" w:rsidRPr="006730EB">
        <w:rPr>
          <w:b/>
          <w:i/>
          <w:sz w:val="24"/>
          <w:szCs w:val="24"/>
        </w:rPr>
        <w:t xml:space="preserve"> 6</w:t>
      </w:r>
    </w:p>
    <w:p w14:paraId="4026002E" w14:textId="77777777" w:rsidR="0077628B" w:rsidRDefault="0077628B" w:rsidP="0077628B">
      <w:pPr>
        <w:jc w:val="center"/>
        <w:rPr>
          <w:b/>
          <w:sz w:val="24"/>
          <w:szCs w:val="24"/>
        </w:rPr>
      </w:pPr>
      <w:r w:rsidRPr="001B701F">
        <w:rPr>
          <w:b/>
          <w:sz w:val="24"/>
          <w:szCs w:val="24"/>
        </w:rPr>
        <w:t>Ориентировочные уровни урожайности зерна озимой пшеницы и овса в зависимости от запасов нитратного азота в почве и предшествен</w:t>
      </w:r>
      <w:r w:rsidR="00237C55">
        <w:rPr>
          <w:b/>
          <w:sz w:val="24"/>
          <w:szCs w:val="24"/>
        </w:rPr>
        <w:t>ников. В среднем за 2005-2010 г</w:t>
      </w:r>
      <w:r w:rsidRPr="001B701F">
        <w:rPr>
          <w:b/>
          <w:sz w:val="24"/>
          <w:szCs w:val="24"/>
        </w:rPr>
        <w:t>г.</w:t>
      </w:r>
    </w:p>
    <w:p w14:paraId="0CE1B989" w14:textId="77777777" w:rsidR="00237C55" w:rsidRPr="001B701F" w:rsidRDefault="00237C55" w:rsidP="0077628B">
      <w:pPr>
        <w:jc w:val="center"/>
        <w:rPr>
          <w:b/>
          <w:sz w:val="24"/>
          <w:szCs w:val="24"/>
        </w:rPr>
      </w:pPr>
    </w:p>
    <w:tbl>
      <w:tblPr>
        <w:tblStyle w:val="ae"/>
        <w:tblW w:w="499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1"/>
        <w:gridCol w:w="3314"/>
        <w:gridCol w:w="812"/>
        <w:gridCol w:w="666"/>
        <w:gridCol w:w="663"/>
        <w:gridCol w:w="665"/>
        <w:gridCol w:w="665"/>
        <w:gridCol w:w="784"/>
      </w:tblGrid>
      <w:tr w:rsidR="0077628B" w:rsidRPr="001B701F" w14:paraId="0C533D18" w14:textId="77777777" w:rsidTr="00237C55">
        <w:trPr>
          <w:jc w:val="center"/>
        </w:trPr>
        <w:tc>
          <w:tcPr>
            <w:tcW w:w="1041" w:type="pct"/>
            <w:vMerge w:val="restart"/>
            <w:vAlign w:val="center"/>
          </w:tcPr>
          <w:p w14:paraId="4A97618F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Культура, сорт</w:t>
            </w:r>
          </w:p>
        </w:tc>
        <w:tc>
          <w:tcPr>
            <w:tcW w:w="1733" w:type="pct"/>
            <w:vMerge w:val="restart"/>
            <w:vAlign w:val="center"/>
          </w:tcPr>
          <w:p w14:paraId="2C868BE8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 xml:space="preserve">Предшественник </w:t>
            </w:r>
          </w:p>
        </w:tc>
        <w:tc>
          <w:tcPr>
            <w:tcW w:w="2225" w:type="pct"/>
            <w:gridSpan w:val="6"/>
            <w:vAlign w:val="center"/>
          </w:tcPr>
          <w:p w14:paraId="40B21EC5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1B701F">
              <w:rPr>
                <w:rFonts w:cs="Times New Roman"/>
                <w:sz w:val="24"/>
                <w:szCs w:val="24"/>
              </w:rPr>
              <w:t>-</w:t>
            </w:r>
            <w:r w:rsidRPr="001B701F">
              <w:rPr>
                <w:rFonts w:cs="Times New Roman"/>
                <w:sz w:val="24"/>
                <w:szCs w:val="24"/>
                <w:lang w:val="en-US"/>
              </w:rPr>
              <w:t>NO</w:t>
            </w:r>
            <w:r w:rsidRPr="001B701F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1B701F">
              <w:rPr>
                <w:rFonts w:cs="Times New Roman"/>
                <w:sz w:val="24"/>
                <w:szCs w:val="24"/>
              </w:rPr>
              <w:t xml:space="preserve"> в слое почвы 0-60 см в кущение – трубкования, кг/га *)</w:t>
            </w:r>
          </w:p>
        </w:tc>
      </w:tr>
      <w:tr w:rsidR="00400A21" w:rsidRPr="001B701F" w14:paraId="7C961D58" w14:textId="77777777" w:rsidTr="00237C55">
        <w:trPr>
          <w:jc w:val="center"/>
        </w:trPr>
        <w:tc>
          <w:tcPr>
            <w:tcW w:w="1041" w:type="pct"/>
            <w:vMerge/>
            <w:vAlign w:val="center"/>
          </w:tcPr>
          <w:p w14:paraId="705B66CE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  <w:vAlign w:val="center"/>
          </w:tcPr>
          <w:p w14:paraId="7D83E9AA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48A81046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48" w:type="pct"/>
            <w:vAlign w:val="center"/>
          </w:tcPr>
          <w:p w14:paraId="72852E76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47" w:type="pct"/>
            <w:vAlign w:val="center"/>
          </w:tcPr>
          <w:p w14:paraId="7A544752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  <w:vAlign w:val="center"/>
          </w:tcPr>
          <w:p w14:paraId="0E4108B5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348" w:type="pct"/>
            <w:vAlign w:val="center"/>
          </w:tcPr>
          <w:p w14:paraId="6FF7BB3A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410" w:type="pct"/>
            <w:vAlign w:val="center"/>
          </w:tcPr>
          <w:p w14:paraId="0DD6981C" w14:textId="77777777" w:rsidR="0077628B" w:rsidRPr="001B701F" w:rsidRDefault="0077628B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400A21" w:rsidRPr="001B701F" w14:paraId="56DE24EC" w14:textId="77777777" w:rsidTr="00237C55">
        <w:trPr>
          <w:jc w:val="center"/>
        </w:trPr>
        <w:tc>
          <w:tcPr>
            <w:tcW w:w="1041" w:type="pct"/>
            <w:vMerge w:val="restart"/>
            <w:vAlign w:val="center"/>
          </w:tcPr>
          <w:p w14:paraId="25F0BB7F" w14:textId="77777777" w:rsidR="0077628B" w:rsidRPr="001B701F" w:rsidRDefault="00992237" w:rsidP="00DA4E6C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Озимая пшеница</w:t>
            </w:r>
            <w:r w:rsidR="00FC0B19" w:rsidRPr="001B701F">
              <w:rPr>
                <w:rFonts w:cs="Times New Roman"/>
                <w:sz w:val="24"/>
                <w:szCs w:val="24"/>
              </w:rPr>
              <w:t xml:space="preserve"> Немчиновская 24</w:t>
            </w:r>
          </w:p>
        </w:tc>
        <w:tc>
          <w:tcPr>
            <w:tcW w:w="1733" w:type="pct"/>
            <w:vAlign w:val="center"/>
          </w:tcPr>
          <w:p w14:paraId="1F55BACD" w14:textId="77777777" w:rsidR="0077628B" w:rsidRPr="001B701F" w:rsidRDefault="00FC0B19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пласт бобовых трав 3-х лет пользования</w:t>
            </w:r>
          </w:p>
        </w:tc>
        <w:tc>
          <w:tcPr>
            <w:tcW w:w="424" w:type="pct"/>
            <w:vAlign w:val="center"/>
          </w:tcPr>
          <w:p w14:paraId="36EBFEC6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4,1</w:t>
            </w:r>
          </w:p>
          <w:p w14:paraId="1699C38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7,9</w:t>
            </w:r>
          </w:p>
        </w:tc>
        <w:tc>
          <w:tcPr>
            <w:tcW w:w="348" w:type="pct"/>
            <w:vAlign w:val="center"/>
          </w:tcPr>
          <w:p w14:paraId="23EEE477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5,0</w:t>
            </w:r>
          </w:p>
          <w:p w14:paraId="1EBF7B94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9,1</w:t>
            </w:r>
          </w:p>
        </w:tc>
        <w:tc>
          <w:tcPr>
            <w:tcW w:w="347" w:type="pct"/>
            <w:vAlign w:val="center"/>
          </w:tcPr>
          <w:p w14:paraId="32F4A825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5,5</w:t>
            </w:r>
          </w:p>
          <w:p w14:paraId="6EE362F0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9,1</w:t>
            </w:r>
          </w:p>
        </w:tc>
        <w:tc>
          <w:tcPr>
            <w:tcW w:w="348" w:type="pct"/>
            <w:vAlign w:val="center"/>
          </w:tcPr>
          <w:p w14:paraId="245786AD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5,6</w:t>
            </w:r>
          </w:p>
          <w:p w14:paraId="4CD66D7E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8" w:type="pct"/>
            <w:vAlign w:val="center"/>
          </w:tcPr>
          <w:p w14:paraId="59336206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5,4</w:t>
            </w:r>
          </w:p>
          <w:p w14:paraId="2344658F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10,7</w:t>
            </w:r>
          </w:p>
        </w:tc>
        <w:tc>
          <w:tcPr>
            <w:tcW w:w="410" w:type="pct"/>
            <w:vAlign w:val="center"/>
          </w:tcPr>
          <w:p w14:paraId="11F8EF93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5,2</w:t>
            </w:r>
          </w:p>
          <w:p w14:paraId="160B9EF7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10,7</w:t>
            </w:r>
          </w:p>
        </w:tc>
      </w:tr>
      <w:tr w:rsidR="00400A21" w:rsidRPr="001B701F" w14:paraId="5E2B6D04" w14:textId="77777777" w:rsidTr="00237C55">
        <w:trPr>
          <w:jc w:val="center"/>
        </w:trPr>
        <w:tc>
          <w:tcPr>
            <w:tcW w:w="1041" w:type="pct"/>
            <w:vMerge/>
            <w:vAlign w:val="center"/>
          </w:tcPr>
          <w:p w14:paraId="233B5E9B" w14:textId="77777777" w:rsidR="0077628B" w:rsidRPr="001B701F" w:rsidRDefault="0077628B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14:paraId="37A9373A" w14:textId="77777777" w:rsidR="0077628B" w:rsidRPr="001B701F" w:rsidRDefault="00FC0B19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пласт бобово-злаковых трав 3-х лет пользования</w:t>
            </w:r>
          </w:p>
        </w:tc>
        <w:tc>
          <w:tcPr>
            <w:tcW w:w="424" w:type="pct"/>
            <w:vAlign w:val="center"/>
          </w:tcPr>
          <w:p w14:paraId="71B87A84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3,5</w:t>
            </w:r>
          </w:p>
          <w:p w14:paraId="4D4120F9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348" w:type="pct"/>
            <w:vAlign w:val="center"/>
          </w:tcPr>
          <w:p w14:paraId="569AD695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4,2</w:t>
            </w:r>
          </w:p>
          <w:p w14:paraId="0D270213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347" w:type="pct"/>
            <w:vAlign w:val="center"/>
          </w:tcPr>
          <w:p w14:paraId="2C87549E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4,7</w:t>
            </w:r>
          </w:p>
          <w:p w14:paraId="5EC5F056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11,0</w:t>
            </w:r>
          </w:p>
        </w:tc>
        <w:tc>
          <w:tcPr>
            <w:tcW w:w="348" w:type="pct"/>
            <w:vAlign w:val="center"/>
          </w:tcPr>
          <w:p w14:paraId="6AA20342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5,0</w:t>
            </w:r>
          </w:p>
          <w:p w14:paraId="6463EA05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11,0</w:t>
            </w:r>
          </w:p>
        </w:tc>
        <w:tc>
          <w:tcPr>
            <w:tcW w:w="348" w:type="pct"/>
            <w:vAlign w:val="center"/>
          </w:tcPr>
          <w:p w14:paraId="6815A2FF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5,2</w:t>
            </w:r>
          </w:p>
          <w:p w14:paraId="211B010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10,7</w:t>
            </w:r>
          </w:p>
        </w:tc>
        <w:tc>
          <w:tcPr>
            <w:tcW w:w="410" w:type="pct"/>
            <w:vAlign w:val="center"/>
          </w:tcPr>
          <w:p w14:paraId="24035511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5,4</w:t>
            </w:r>
          </w:p>
          <w:p w14:paraId="2EE339C1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10,4</w:t>
            </w:r>
          </w:p>
        </w:tc>
      </w:tr>
      <w:tr w:rsidR="00400A21" w:rsidRPr="001B701F" w14:paraId="1E7328E3" w14:textId="77777777" w:rsidTr="00237C55">
        <w:trPr>
          <w:jc w:val="center"/>
        </w:trPr>
        <w:tc>
          <w:tcPr>
            <w:tcW w:w="1041" w:type="pct"/>
            <w:vMerge/>
            <w:vAlign w:val="center"/>
          </w:tcPr>
          <w:p w14:paraId="43020C5E" w14:textId="77777777" w:rsidR="0077628B" w:rsidRPr="001B701F" w:rsidRDefault="0077628B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14:paraId="40A14ACA" w14:textId="77777777" w:rsidR="0077628B" w:rsidRPr="001B701F" w:rsidRDefault="00FC0B19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унавоженный (40 т/га) пласт бобовых трав 2-х лет пользования</w:t>
            </w:r>
          </w:p>
        </w:tc>
        <w:tc>
          <w:tcPr>
            <w:tcW w:w="424" w:type="pct"/>
            <w:vAlign w:val="center"/>
          </w:tcPr>
          <w:p w14:paraId="06BEFCA8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14:paraId="67EF6144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6,3</w:t>
            </w:r>
          </w:p>
          <w:p w14:paraId="65735C4C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9,8</w:t>
            </w:r>
          </w:p>
        </w:tc>
        <w:tc>
          <w:tcPr>
            <w:tcW w:w="347" w:type="pct"/>
            <w:vAlign w:val="center"/>
          </w:tcPr>
          <w:p w14:paraId="15A8AD59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7,2</w:t>
            </w:r>
          </w:p>
          <w:p w14:paraId="030EEBBA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10,5</w:t>
            </w:r>
          </w:p>
        </w:tc>
        <w:tc>
          <w:tcPr>
            <w:tcW w:w="348" w:type="pct"/>
            <w:vAlign w:val="center"/>
          </w:tcPr>
          <w:p w14:paraId="6E76017B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7,8</w:t>
            </w:r>
          </w:p>
          <w:p w14:paraId="4023AD65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11,2</w:t>
            </w:r>
          </w:p>
        </w:tc>
        <w:tc>
          <w:tcPr>
            <w:tcW w:w="348" w:type="pct"/>
            <w:vAlign w:val="center"/>
          </w:tcPr>
          <w:p w14:paraId="33BFC0DA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7,8</w:t>
            </w:r>
          </w:p>
          <w:p w14:paraId="5E5637C5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11,6</w:t>
            </w:r>
          </w:p>
        </w:tc>
        <w:tc>
          <w:tcPr>
            <w:tcW w:w="410" w:type="pct"/>
            <w:vAlign w:val="center"/>
          </w:tcPr>
          <w:p w14:paraId="2CA672D5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7,9</w:t>
            </w:r>
          </w:p>
          <w:p w14:paraId="08902F4C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11,8</w:t>
            </w:r>
          </w:p>
        </w:tc>
      </w:tr>
      <w:tr w:rsidR="00400A21" w:rsidRPr="001B701F" w14:paraId="7A8D415A" w14:textId="77777777" w:rsidTr="00237C55">
        <w:trPr>
          <w:jc w:val="center"/>
        </w:trPr>
        <w:tc>
          <w:tcPr>
            <w:tcW w:w="1041" w:type="pct"/>
            <w:vMerge/>
            <w:vAlign w:val="center"/>
          </w:tcPr>
          <w:p w14:paraId="42F461BC" w14:textId="77777777" w:rsidR="0077628B" w:rsidRPr="001B701F" w:rsidRDefault="0077628B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14:paraId="345637E6" w14:textId="77777777" w:rsidR="0077628B" w:rsidRPr="001B701F" w:rsidRDefault="00FC0B19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унавоженный пласт бобово-злаковых трав 2-х лет пользования</w:t>
            </w:r>
          </w:p>
        </w:tc>
        <w:tc>
          <w:tcPr>
            <w:tcW w:w="424" w:type="pct"/>
            <w:vAlign w:val="center"/>
          </w:tcPr>
          <w:p w14:paraId="6AAB3AC9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14:paraId="45FB0EC1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6,9</w:t>
            </w:r>
          </w:p>
          <w:p w14:paraId="4B71E4DE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9,7</w:t>
            </w:r>
          </w:p>
        </w:tc>
        <w:tc>
          <w:tcPr>
            <w:tcW w:w="347" w:type="pct"/>
            <w:vAlign w:val="center"/>
          </w:tcPr>
          <w:p w14:paraId="6B6601EC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7,6</w:t>
            </w:r>
          </w:p>
          <w:p w14:paraId="43649C71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10,8</w:t>
            </w:r>
          </w:p>
        </w:tc>
        <w:tc>
          <w:tcPr>
            <w:tcW w:w="348" w:type="pct"/>
            <w:vAlign w:val="center"/>
          </w:tcPr>
          <w:p w14:paraId="05D26F80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8,3</w:t>
            </w:r>
          </w:p>
          <w:p w14:paraId="750C29CF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12,1</w:t>
            </w:r>
          </w:p>
        </w:tc>
        <w:tc>
          <w:tcPr>
            <w:tcW w:w="348" w:type="pct"/>
            <w:vAlign w:val="center"/>
          </w:tcPr>
          <w:p w14:paraId="6EACDFC2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8,6</w:t>
            </w:r>
          </w:p>
          <w:p w14:paraId="79111587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12,6</w:t>
            </w:r>
          </w:p>
        </w:tc>
        <w:tc>
          <w:tcPr>
            <w:tcW w:w="410" w:type="pct"/>
            <w:vAlign w:val="center"/>
          </w:tcPr>
          <w:p w14:paraId="1F73C638" w14:textId="77777777" w:rsidR="0077628B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8,9</w:t>
            </w:r>
          </w:p>
          <w:p w14:paraId="378814A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13,4</w:t>
            </w:r>
          </w:p>
        </w:tc>
      </w:tr>
      <w:tr w:rsidR="00FC0B19" w:rsidRPr="001B701F" w14:paraId="780545D7" w14:textId="77777777" w:rsidTr="00237C55">
        <w:trPr>
          <w:jc w:val="center"/>
        </w:trPr>
        <w:tc>
          <w:tcPr>
            <w:tcW w:w="1041" w:type="pct"/>
            <w:vMerge w:val="restart"/>
            <w:vAlign w:val="center"/>
          </w:tcPr>
          <w:p w14:paraId="18110F1C" w14:textId="77777777" w:rsidR="00FC0B19" w:rsidRPr="001B701F" w:rsidRDefault="00FC0B19" w:rsidP="00DA4E6C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Овес Скакун</w:t>
            </w:r>
          </w:p>
        </w:tc>
        <w:tc>
          <w:tcPr>
            <w:tcW w:w="1733" w:type="pct"/>
            <w:vAlign w:val="center"/>
          </w:tcPr>
          <w:p w14:paraId="617D70EC" w14:textId="77777777" w:rsidR="00FC0B19" w:rsidRPr="001B701F" w:rsidRDefault="00FC0B19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пласту бобовых трав 3-х лет пользования</w:t>
            </w:r>
          </w:p>
        </w:tc>
        <w:tc>
          <w:tcPr>
            <w:tcW w:w="424" w:type="pct"/>
            <w:vAlign w:val="center"/>
          </w:tcPr>
          <w:p w14:paraId="24620014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3,8</w:t>
            </w:r>
          </w:p>
          <w:p w14:paraId="5EA9B9C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9,0</w:t>
            </w:r>
          </w:p>
        </w:tc>
        <w:tc>
          <w:tcPr>
            <w:tcW w:w="348" w:type="pct"/>
            <w:vAlign w:val="center"/>
          </w:tcPr>
          <w:p w14:paraId="3049288A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5,0</w:t>
            </w:r>
          </w:p>
          <w:p w14:paraId="01A50BC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347" w:type="pct"/>
            <w:vAlign w:val="center"/>
          </w:tcPr>
          <w:p w14:paraId="33C19C5F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5,8</w:t>
            </w:r>
          </w:p>
          <w:p w14:paraId="2598C281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11,6</w:t>
            </w:r>
          </w:p>
        </w:tc>
        <w:tc>
          <w:tcPr>
            <w:tcW w:w="348" w:type="pct"/>
            <w:vAlign w:val="center"/>
          </w:tcPr>
          <w:p w14:paraId="706A939B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14:paraId="43ADA77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77FE7617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0B19" w:rsidRPr="001B701F" w14:paraId="60B1E357" w14:textId="77777777" w:rsidTr="00237C55">
        <w:trPr>
          <w:jc w:val="center"/>
        </w:trPr>
        <w:tc>
          <w:tcPr>
            <w:tcW w:w="1041" w:type="pct"/>
            <w:vMerge/>
            <w:vAlign w:val="center"/>
          </w:tcPr>
          <w:p w14:paraId="7D55421C" w14:textId="77777777" w:rsidR="00FC0B19" w:rsidRPr="001B701F" w:rsidRDefault="00FC0B19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14:paraId="4AD639DC" w14:textId="77777777" w:rsidR="00FC0B19" w:rsidRPr="001B701F" w:rsidRDefault="00FC0B19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пласту бобово-злаковых трав 3-х лет пользования</w:t>
            </w:r>
          </w:p>
        </w:tc>
        <w:tc>
          <w:tcPr>
            <w:tcW w:w="424" w:type="pct"/>
            <w:vAlign w:val="center"/>
          </w:tcPr>
          <w:p w14:paraId="17769959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3,5</w:t>
            </w:r>
          </w:p>
          <w:p w14:paraId="3BE59870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8,8</w:t>
            </w:r>
          </w:p>
        </w:tc>
        <w:tc>
          <w:tcPr>
            <w:tcW w:w="348" w:type="pct"/>
            <w:vAlign w:val="center"/>
          </w:tcPr>
          <w:p w14:paraId="7215E7DC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4,2</w:t>
            </w:r>
          </w:p>
          <w:p w14:paraId="4D6CE7B2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10,4</w:t>
            </w:r>
          </w:p>
        </w:tc>
        <w:tc>
          <w:tcPr>
            <w:tcW w:w="347" w:type="pct"/>
            <w:vAlign w:val="center"/>
          </w:tcPr>
          <w:p w14:paraId="66016C6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4,8</w:t>
            </w:r>
          </w:p>
          <w:p w14:paraId="5FA8BC54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348" w:type="pct"/>
            <w:vAlign w:val="center"/>
          </w:tcPr>
          <w:p w14:paraId="674DC798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5,3</w:t>
            </w:r>
          </w:p>
          <w:p w14:paraId="2DEEED55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11,8</w:t>
            </w:r>
          </w:p>
        </w:tc>
        <w:tc>
          <w:tcPr>
            <w:tcW w:w="348" w:type="pct"/>
            <w:vAlign w:val="center"/>
          </w:tcPr>
          <w:p w14:paraId="4213AAEC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0790FFCC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0B19" w:rsidRPr="001B701F" w14:paraId="1EA48CC6" w14:textId="77777777" w:rsidTr="00237C55">
        <w:trPr>
          <w:jc w:val="center"/>
        </w:trPr>
        <w:tc>
          <w:tcPr>
            <w:tcW w:w="1041" w:type="pct"/>
            <w:vMerge w:val="restart"/>
            <w:vAlign w:val="center"/>
          </w:tcPr>
          <w:p w14:paraId="236B5D38" w14:textId="77777777" w:rsidR="00FC0B19" w:rsidRPr="001B701F" w:rsidRDefault="00FC0B19" w:rsidP="00DA4E6C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Овес Борец</w:t>
            </w:r>
          </w:p>
        </w:tc>
        <w:tc>
          <w:tcPr>
            <w:tcW w:w="1733" w:type="pct"/>
            <w:vAlign w:val="center"/>
          </w:tcPr>
          <w:p w14:paraId="68E3F44C" w14:textId="77777777" w:rsidR="00FC0B19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унавоженному пласту бобовых трав 2-х лет пользования</w:t>
            </w:r>
          </w:p>
        </w:tc>
        <w:tc>
          <w:tcPr>
            <w:tcW w:w="424" w:type="pct"/>
            <w:vAlign w:val="center"/>
          </w:tcPr>
          <w:p w14:paraId="0C200857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14:paraId="43ECA754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vAlign w:val="center"/>
          </w:tcPr>
          <w:p w14:paraId="68DC246B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5,8</w:t>
            </w:r>
          </w:p>
          <w:p w14:paraId="606E1415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9,7</w:t>
            </w:r>
          </w:p>
        </w:tc>
        <w:tc>
          <w:tcPr>
            <w:tcW w:w="348" w:type="pct"/>
            <w:vAlign w:val="center"/>
          </w:tcPr>
          <w:p w14:paraId="7A054317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5,9</w:t>
            </w:r>
          </w:p>
          <w:p w14:paraId="36EBC4EA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10,2</w:t>
            </w:r>
          </w:p>
        </w:tc>
        <w:tc>
          <w:tcPr>
            <w:tcW w:w="348" w:type="pct"/>
            <w:vAlign w:val="center"/>
          </w:tcPr>
          <w:p w14:paraId="0DEE0CB8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5,9</w:t>
            </w:r>
          </w:p>
          <w:p w14:paraId="006A9BCE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10,4</w:t>
            </w:r>
          </w:p>
        </w:tc>
        <w:tc>
          <w:tcPr>
            <w:tcW w:w="410" w:type="pct"/>
            <w:vAlign w:val="center"/>
          </w:tcPr>
          <w:p w14:paraId="14E7E0B7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0B19" w:rsidRPr="001B701F" w14:paraId="35E0084F" w14:textId="77777777" w:rsidTr="00237C55">
        <w:trPr>
          <w:jc w:val="center"/>
        </w:trPr>
        <w:tc>
          <w:tcPr>
            <w:tcW w:w="1041" w:type="pct"/>
            <w:vMerge/>
            <w:vAlign w:val="center"/>
          </w:tcPr>
          <w:p w14:paraId="29B94110" w14:textId="77777777" w:rsidR="00FC0B19" w:rsidRPr="001B701F" w:rsidRDefault="00FC0B19" w:rsidP="007762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14:paraId="4301DCB0" w14:textId="77777777" w:rsidR="00FC0B19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унавоженному пласту бобово-злаковых трав 2-х лет пользования</w:t>
            </w:r>
          </w:p>
        </w:tc>
        <w:tc>
          <w:tcPr>
            <w:tcW w:w="424" w:type="pct"/>
            <w:vAlign w:val="center"/>
          </w:tcPr>
          <w:p w14:paraId="397C3447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14:paraId="6CEE4BFA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5,3</w:t>
            </w:r>
          </w:p>
          <w:p w14:paraId="0CE59AE7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center"/>
          </w:tcPr>
          <w:p w14:paraId="5F7444BE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5,7</w:t>
            </w:r>
          </w:p>
          <w:p w14:paraId="0A7E090A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9,8</w:t>
            </w:r>
          </w:p>
        </w:tc>
        <w:tc>
          <w:tcPr>
            <w:tcW w:w="348" w:type="pct"/>
            <w:vAlign w:val="center"/>
          </w:tcPr>
          <w:p w14:paraId="202D7A35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5,8</w:t>
            </w:r>
          </w:p>
          <w:p w14:paraId="0BB6183A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10,8</w:t>
            </w:r>
          </w:p>
        </w:tc>
        <w:tc>
          <w:tcPr>
            <w:tcW w:w="348" w:type="pct"/>
            <w:vAlign w:val="center"/>
          </w:tcPr>
          <w:p w14:paraId="63CC1BCB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  <w:u w:val="single"/>
              </w:rPr>
              <w:t>5,8</w:t>
            </w:r>
          </w:p>
          <w:p w14:paraId="285339D4" w14:textId="77777777" w:rsidR="006C68C3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11,2</w:t>
            </w:r>
          </w:p>
        </w:tc>
        <w:tc>
          <w:tcPr>
            <w:tcW w:w="410" w:type="pct"/>
            <w:vAlign w:val="center"/>
          </w:tcPr>
          <w:p w14:paraId="1BDE2FE4" w14:textId="77777777" w:rsidR="00FC0B19" w:rsidRPr="001B701F" w:rsidRDefault="006C68C3" w:rsidP="007762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6EAB874D" w14:textId="77777777" w:rsidR="0077628B" w:rsidRPr="00237C55" w:rsidRDefault="006C68C3" w:rsidP="006C68C3">
      <w:pPr>
        <w:rPr>
          <w:i/>
          <w:sz w:val="24"/>
          <w:szCs w:val="24"/>
        </w:rPr>
      </w:pPr>
      <w:r w:rsidRPr="00237C55">
        <w:rPr>
          <w:i/>
          <w:sz w:val="24"/>
          <w:szCs w:val="24"/>
        </w:rPr>
        <w:t>*) – в числителе – урожайность, т/га, в знаменателе – содержание сырого белка, %</w:t>
      </w:r>
    </w:p>
    <w:p w14:paraId="4572958D" w14:textId="77777777" w:rsidR="006C68C3" w:rsidRPr="006730EB" w:rsidRDefault="00400A21" w:rsidP="006C68C3">
      <w:pPr>
        <w:ind w:firstLine="709"/>
        <w:jc w:val="right"/>
        <w:rPr>
          <w:b/>
          <w:i/>
          <w:sz w:val="24"/>
          <w:szCs w:val="24"/>
        </w:rPr>
      </w:pPr>
      <w:r w:rsidRPr="006730EB">
        <w:rPr>
          <w:b/>
          <w:i/>
          <w:sz w:val="24"/>
          <w:szCs w:val="24"/>
        </w:rPr>
        <w:t>Приложение</w:t>
      </w:r>
      <w:r w:rsidR="006C68C3" w:rsidRPr="006730EB">
        <w:rPr>
          <w:b/>
          <w:i/>
          <w:sz w:val="24"/>
          <w:szCs w:val="24"/>
        </w:rPr>
        <w:t xml:space="preserve"> 7</w:t>
      </w:r>
    </w:p>
    <w:p w14:paraId="57E0105F" w14:textId="77777777" w:rsidR="006C68C3" w:rsidRPr="001B701F" w:rsidRDefault="006C68C3" w:rsidP="006C68C3">
      <w:pPr>
        <w:jc w:val="center"/>
        <w:rPr>
          <w:b/>
          <w:sz w:val="24"/>
          <w:szCs w:val="24"/>
        </w:rPr>
      </w:pPr>
      <w:r w:rsidRPr="001B701F">
        <w:rPr>
          <w:b/>
          <w:sz w:val="24"/>
          <w:szCs w:val="24"/>
        </w:rPr>
        <w:t xml:space="preserve">Затраты азота удобрений на сдвиг запасов </w:t>
      </w:r>
      <w:r w:rsidRPr="001B701F">
        <w:rPr>
          <w:b/>
          <w:sz w:val="24"/>
          <w:szCs w:val="24"/>
          <w:lang w:val="en-US"/>
        </w:rPr>
        <w:t>N</w:t>
      </w:r>
      <w:r w:rsidRPr="001B701F">
        <w:rPr>
          <w:b/>
          <w:sz w:val="24"/>
          <w:szCs w:val="24"/>
        </w:rPr>
        <w:t>-</w:t>
      </w:r>
      <w:r w:rsidRPr="001B701F">
        <w:rPr>
          <w:b/>
          <w:sz w:val="24"/>
          <w:szCs w:val="24"/>
          <w:lang w:val="en-US"/>
        </w:rPr>
        <w:t>NO</w:t>
      </w:r>
      <w:r w:rsidRPr="001B701F">
        <w:rPr>
          <w:b/>
          <w:sz w:val="24"/>
          <w:szCs w:val="24"/>
          <w:vertAlign w:val="subscript"/>
        </w:rPr>
        <w:t>3</w:t>
      </w:r>
      <w:r w:rsidRPr="001B701F">
        <w:rPr>
          <w:b/>
          <w:sz w:val="24"/>
          <w:szCs w:val="24"/>
        </w:rPr>
        <w:t xml:space="preserve"> в почве на 100 кг/га. Слой 0-60 см.</w:t>
      </w:r>
    </w:p>
    <w:p w14:paraId="49E0F7A9" w14:textId="77777777" w:rsidR="006C68C3" w:rsidRPr="001B701F" w:rsidRDefault="00237C55" w:rsidP="006C6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среднем за 2005-2010 г</w:t>
      </w:r>
      <w:r w:rsidR="006C68C3" w:rsidRPr="001B701F">
        <w:rPr>
          <w:b/>
          <w:sz w:val="24"/>
          <w:szCs w:val="24"/>
        </w:rPr>
        <w:t>г.</w:t>
      </w:r>
    </w:p>
    <w:tbl>
      <w:tblPr>
        <w:tblStyle w:val="ae"/>
        <w:tblW w:w="499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1"/>
        <w:gridCol w:w="4660"/>
        <w:gridCol w:w="1727"/>
        <w:gridCol w:w="1182"/>
      </w:tblGrid>
      <w:tr w:rsidR="006C68C3" w:rsidRPr="001B701F" w14:paraId="2B2DC4B5" w14:textId="77777777" w:rsidTr="00237C55">
        <w:trPr>
          <w:jc w:val="center"/>
        </w:trPr>
        <w:tc>
          <w:tcPr>
            <w:tcW w:w="1042" w:type="pct"/>
            <w:vAlign w:val="center"/>
          </w:tcPr>
          <w:p w14:paraId="5689DE7E" w14:textId="77777777" w:rsidR="006C68C3" w:rsidRPr="001B701F" w:rsidRDefault="006C68C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437" w:type="pct"/>
            <w:vAlign w:val="center"/>
          </w:tcPr>
          <w:p w14:paraId="02296849" w14:textId="77777777" w:rsidR="006C68C3" w:rsidRPr="001B701F" w:rsidRDefault="006C68C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 xml:space="preserve">Предшественник </w:t>
            </w:r>
          </w:p>
        </w:tc>
        <w:tc>
          <w:tcPr>
            <w:tcW w:w="903" w:type="pct"/>
            <w:vAlign w:val="center"/>
          </w:tcPr>
          <w:p w14:paraId="09926A33" w14:textId="77777777" w:rsidR="006C68C3" w:rsidRPr="001B701F" w:rsidRDefault="006C68C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Фаза развития растений</w:t>
            </w:r>
          </w:p>
        </w:tc>
        <w:tc>
          <w:tcPr>
            <w:tcW w:w="618" w:type="pct"/>
            <w:vAlign w:val="center"/>
          </w:tcPr>
          <w:p w14:paraId="5100EA6A" w14:textId="77777777" w:rsidR="006C68C3" w:rsidRPr="001B701F" w:rsidRDefault="006C68C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Затраты, кг/га</w:t>
            </w:r>
          </w:p>
        </w:tc>
      </w:tr>
      <w:tr w:rsidR="006C68C3" w:rsidRPr="001B701F" w14:paraId="2667A752" w14:textId="77777777" w:rsidTr="00237C55">
        <w:trPr>
          <w:jc w:val="center"/>
        </w:trPr>
        <w:tc>
          <w:tcPr>
            <w:tcW w:w="1042" w:type="pct"/>
            <w:vMerge w:val="restart"/>
            <w:vAlign w:val="center"/>
          </w:tcPr>
          <w:p w14:paraId="15E02701" w14:textId="77777777" w:rsidR="006C68C3" w:rsidRPr="001B701F" w:rsidRDefault="00A41C23" w:rsidP="00DA4E6C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Озимая пшеница Немчиновская 24</w:t>
            </w:r>
          </w:p>
        </w:tc>
        <w:tc>
          <w:tcPr>
            <w:tcW w:w="2437" w:type="pct"/>
            <w:vAlign w:val="center"/>
          </w:tcPr>
          <w:p w14:paraId="5344FD45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пласт бобовых трав 3-х лет пользования</w:t>
            </w:r>
          </w:p>
        </w:tc>
        <w:tc>
          <w:tcPr>
            <w:tcW w:w="903" w:type="pct"/>
            <w:vAlign w:val="center"/>
          </w:tcPr>
          <w:p w14:paraId="18B52AD8" w14:textId="77777777" w:rsidR="006C68C3" w:rsidRPr="001B701F" w:rsidRDefault="006C68C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начало трубкования</w:t>
            </w:r>
          </w:p>
        </w:tc>
        <w:tc>
          <w:tcPr>
            <w:tcW w:w="618" w:type="pct"/>
            <w:vAlign w:val="center"/>
          </w:tcPr>
          <w:p w14:paraId="79394DB9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6C68C3" w:rsidRPr="001B701F" w14:paraId="06D11915" w14:textId="77777777" w:rsidTr="00237C55">
        <w:trPr>
          <w:jc w:val="center"/>
        </w:trPr>
        <w:tc>
          <w:tcPr>
            <w:tcW w:w="1042" w:type="pct"/>
            <w:vMerge/>
            <w:vAlign w:val="center"/>
          </w:tcPr>
          <w:p w14:paraId="718ACB07" w14:textId="77777777" w:rsidR="006C68C3" w:rsidRPr="001B701F" w:rsidRDefault="006C68C3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pct"/>
            <w:vAlign w:val="center"/>
          </w:tcPr>
          <w:p w14:paraId="749BCE5D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пласт бобово-злаковых трав 3-х лет пользования</w:t>
            </w:r>
          </w:p>
        </w:tc>
        <w:tc>
          <w:tcPr>
            <w:tcW w:w="903" w:type="pct"/>
            <w:vAlign w:val="center"/>
          </w:tcPr>
          <w:p w14:paraId="1848CBAF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начало трубкования</w:t>
            </w:r>
          </w:p>
        </w:tc>
        <w:tc>
          <w:tcPr>
            <w:tcW w:w="618" w:type="pct"/>
            <w:vAlign w:val="center"/>
          </w:tcPr>
          <w:p w14:paraId="3BBAC2D4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6C68C3" w:rsidRPr="001B701F" w14:paraId="143D9479" w14:textId="77777777" w:rsidTr="00237C55">
        <w:trPr>
          <w:jc w:val="center"/>
        </w:trPr>
        <w:tc>
          <w:tcPr>
            <w:tcW w:w="1042" w:type="pct"/>
            <w:vMerge/>
            <w:vAlign w:val="center"/>
          </w:tcPr>
          <w:p w14:paraId="1EBBFAD8" w14:textId="77777777" w:rsidR="006C68C3" w:rsidRPr="001B701F" w:rsidRDefault="006C68C3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pct"/>
            <w:vAlign w:val="center"/>
          </w:tcPr>
          <w:p w14:paraId="2C92FD7F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унавоженный (40 т/га) пласт бобовых трав 2-х лет пользования</w:t>
            </w:r>
          </w:p>
        </w:tc>
        <w:tc>
          <w:tcPr>
            <w:tcW w:w="903" w:type="pct"/>
            <w:vAlign w:val="center"/>
          </w:tcPr>
          <w:p w14:paraId="1E13C07D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начало трубкования</w:t>
            </w:r>
          </w:p>
        </w:tc>
        <w:tc>
          <w:tcPr>
            <w:tcW w:w="618" w:type="pct"/>
            <w:vAlign w:val="center"/>
          </w:tcPr>
          <w:p w14:paraId="76CC3C98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6C68C3" w:rsidRPr="001B701F" w14:paraId="6E41400C" w14:textId="77777777" w:rsidTr="00237C55">
        <w:trPr>
          <w:jc w:val="center"/>
        </w:trPr>
        <w:tc>
          <w:tcPr>
            <w:tcW w:w="1042" w:type="pct"/>
            <w:vMerge/>
            <w:vAlign w:val="center"/>
          </w:tcPr>
          <w:p w14:paraId="1975A62C" w14:textId="77777777" w:rsidR="006C68C3" w:rsidRPr="001B701F" w:rsidRDefault="006C68C3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pct"/>
            <w:vAlign w:val="center"/>
          </w:tcPr>
          <w:p w14:paraId="5174B303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унавоженный пласт бобово-злаковых трав 2-х лет пользования</w:t>
            </w:r>
          </w:p>
        </w:tc>
        <w:tc>
          <w:tcPr>
            <w:tcW w:w="903" w:type="pct"/>
            <w:vAlign w:val="center"/>
          </w:tcPr>
          <w:p w14:paraId="05044971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начало трубкования</w:t>
            </w:r>
          </w:p>
        </w:tc>
        <w:tc>
          <w:tcPr>
            <w:tcW w:w="618" w:type="pct"/>
            <w:vAlign w:val="center"/>
          </w:tcPr>
          <w:p w14:paraId="1082353E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110</w:t>
            </w:r>
          </w:p>
        </w:tc>
      </w:tr>
      <w:tr w:rsidR="006C68C3" w:rsidRPr="001B701F" w14:paraId="219EF0B2" w14:textId="77777777" w:rsidTr="00237C55">
        <w:trPr>
          <w:jc w:val="center"/>
        </w:trPr>
        <w:tc>
          <w:tcPr>
            <w:tcW w:w="1042" w:type="pct"/>
            <w:vMerge w:val="restart"/>
            <w:vAlign w:val="center"/>
          </w:tcPr>
          <w:p w14:paraId="5842F2DC" w14:textId="77777777" w:rsidR="006C68C3" w:rsidRPr="001B701F" w:rsidRDefault="00A41C23" w:rsidP="00DA4E6C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Овес Скакун</w:t>
            </w:r>
          </w:p>
        </w:tc>
        <w:tc>
          <w:tcPr>
            <w:tcW w:w="2437" w:type="pct"/>
            <w:vAlign w:val="center"/>
          </w:tcPr>
          <w:p w14:paraId="1B6BCE58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пласту бобовых трав 3-х лет пользования</w:t>
            </w:r>
          </w:p>
        </w:tc>
        <w:tc>
          <w:tcPr>
            <w:tcW w:w="903" w:type="pct"/>
            <w:vAlign w:val="center"/>
          </w:tcPr>
          <w:p w14:paraId="11D7D971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кущение</w:t>
            </w:r>
          </w:p>
        </w:tc>
        <w:tc>
          <w:tcPr>
            <w:tcW w:w="618" w:type="pct"/>
            <w:vAlign w:val="center"/>
          </w:tcPr>
          <w:p w14:paraId="20BD84DE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170</w:t>
            </w:r>
          </w:p>
        </w:tc>
      </w:tr>
      <w:tr w:rsidR="006C68C3" w:rsidRPr="001B701F" w14:paraId="1101FFED" w14:textId="77777777" w:rsidTr="00237C55">
        <w:trPr>
          <w:jc w:val="center"/>
        </w:trPr>
        <w:tc>
          <w:tcPr>
            <w:tcW w:w="1042" w:type="pct"/>
            <w:vMerge/>
            <w:vAlign w:val="center"/>
          </w:tcPr>
          <w:p w14:paraId="6984B168" w14:textId="77777777" w:rsidR="006C68C3" w:rsidRPr="001B701F" w:rsidRDefault="006C68C3" w:rsidP="00DA4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pct"/>
            <w:vAlign w:val="center"/>
          </w:tcPr>
          <w:p w14:paraId="2296CD55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пласту бобово-злаковых трав 3-х лет пользования</w:t>
            </w:r>
          </w:p>
        </w:tc>
        <w:tc>
          <w:tcPr>
            <w:tcW w:w="903" w:type="pct"/>
            <w:vAlign w:val="center"/>
          </w:tcPr>
          <w:p w14:paraId="0E4FF499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кущение</w:t>
            </w:r>
          </w:p>
        </w:tc>
        <w:tc>
          <w:tcPr>
            <w:tcW w:w="618" w:type="pct"/>
            <w:vAlign w:val="center"/>
          </w:tcPr>
          <w:p w14:paraId="2C674655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6C68C3" w:rsidRPr="001B701F" w14:paraId="6B30B969" w14:textId="77777777" w:rsidTr="00237C55">
        <w:trPr>
          <w:jc w:val="center"/>
        </w:trPr>
        <w:tc>
          <w:tcPr>
            <w:tcW w:w="1042" w:type="pct"/>
            <w:vMerge w:val="restart"/>
            <w:vAlign w:val="center"/>
          </w:tcPr>
          <w:p w14:paraId="14C3E0CC" w14:textId="77777777" w:rsidR="006C68C3" w:rsidRPr="001B701F" w:rsidRDefault="00A41C23" w:rsidP="00DA4E6C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Овес Борец</w:t>
            </w:r>
          </w:p>
        </w:tc>
        <w:tc>
          <w:tcPr>
            <w:tcW w:w="2437" w:type="pct"/>
            <w:vAlign w:val="center"/>
          </w:tcPr>
          <w:p w14:paraId="3993A057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унавоженному пласту бобовых трав 2-х лет пользования</w:t>
            </w:r>
          </w:p>
        </w:tc>
        <w:tc>
          <w:tcPr>
            <w:tcW w:w="903" w:type="pct"/>
            <w:vAlign w:val="center"/>
          </w:tcPr>
          <w:p w14:paraId="6F7B0637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кущение</w:t>
            </w:r>
          </w:p>
        </w:tc>
        <w:tc>
          <w:tcPr>
            <w:tcW w:w="618" w:type="pct"/>
            <w:vAlign w:val="center"/>
          </w:tcPr>
          <w:p w14:paraId="5DAA594D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6C68C3" w:rsidRPr="001B701F" w14:paraId="185A853A" w14:textId="77777777" w:rsidTr="00237C55">
        <w:trPr>
          <w:jc w:val="center"/>
        </w:trPr>
        <w:tc>
          <w:tcPr>
            <w:tcW w:w="1042" w:type="pct"/>
            <w:vMerge/>
            <w:vAlign w:val="center"/>
          </w:tcPr>
          <w:p w14:paraId="4745D433" w14:textId="77777777" w:rsidR="006C68C3" w:rsidRPr="001B701F" w:rsidRDefault="006C68C3" w:rsidP="006C68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pct"/>
            <w:vAlign w:val="center"/>
          </w:tcPr>
          <w:p w14:paraId="5CEA8776" w14:textId="77777777" w:rsidR="006C68C3" w:rsidRPr="001B701F" w:rsidRDefault="006C68C3" w:rsidP="00237C55">
            <w:pPr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озимые по унавоженному пласту бобово-злаковых трав 2-х лет пользования</w:t>
            </w:r>
          </w:p>
        </w:tc>
        <w:tc>
          <w:tcPr>
            <w:tcW w:w="903" w:type="pct"/>
            <w:vAlign w:val="center"/>
          </w:tcPr>
          <w:p w14:paraId="2C5B9907" w14:textId="77777777" w:rsidR="006C68C3" w:rsidRPr="001B701F" w:rsidRDefault="00A41C2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кущение</w:t>
            </w:r>
          </w:p>
        </w:tc>
        <w:tc>
          <w:tcPr>
            <w:tcW w:w="618" w:type="pct"/>
            <w:vAlign w:val="center"/>
          </w:tcPr>
          <w:p w14:paraId="510A6F3E" w14:textId="77777777" w:rsidR="006C68C3" w:rsidRPr="001B701F" w:rsidRDefault="00F44A93" w:rsidP="006C6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701F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14:paraId="63B5C488" w14:textId="77777777" w:rsidR="006C68C3" w:rsidRPr="009205BC" w:rsidRDefault="006C68C3" w:rsidP="009205BC">
      <w:pPr>
        <w:rPr>
          <w:sz w:val="2"/>
          <w:szCs w:val="2"/>
        </w:rPr>
      </w:pPr>
    </w:p>
    <w:sectPr w:rsidR="006C68C3" w:rsidRPr="009205BC" w:rsidSect="00AB7537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54897" w14:textId="77777777" w:rsidR="00A67447" w:rsidRDefault="00A67447" w:rsidP="001C6E19">
      <w:r>
        <w:separator/>
      </w:r>
    </w:p>
  </w:endnote>
  <w:endnote w:type="continuationSeparator" w:id="0">
    <w:p w14:paraId="64E6AB46" w14:textId="77777777" w:rsidR="00A67447" w:rsidRDefault="00A67447" w:rsidP="001C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D931" w14:textId="77777777" w:rsidR="0083728B" w:rsidRDefault="008372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1D9">
      <w:rPr>
        <w:noProof/>
      </w:rPr>
      <w:t>2</w:t>
    </w:r>
    <w:r>
      <w:rPr>
        <w:noProof/>
      </w:rPr>
      <w:fldChar w:fldCharType="end"/>
    </w:r>
  </w:p>
  <w:p w14:paraId="3CBF0E5C" w14:textId="77777777" w:rsidR="0083728B" w:rsidRDefault="0083728B" w:rsidP="00987A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FB21C" w14:textId="77777777" w:rsidR="00A67447" w:rsidRDefault="00A67447" w:rsidP="001C6E19">
      <w:r>
        <w:separator/>
      </w:r>
    </w:p>
  </w:footnote>
  <w:footnote w:type="continuationSeparator" w:id="0">
    <w:p w14:paraId="755EF2CC" w14:textId="77777777" w:rsidR="00A67447" w:rsidRDefault="00A67447" w:rsidP="001C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102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3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FCB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AE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26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EF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8D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A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E25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0202A"/>
    <w:multiLevelType w:val="hybridMultilevel"/>
    <w:tmpl w:val="976CB97C"/>
    <w:lvl w:ilvl="0" w:tplc="531A7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9"/>
    <w:rsid w:val="000220A1"/>
    <w:rsid w:val="00024034"/>
    <w:rsid w:val="000273B6"/>
    <w:rsid w:val="00043E0C"/>
    <w:rsid w:val="00052902"/>
    <w:rsid w:val="00057A04"/>
    <w:rsid w:val="00070111"/>
    <w:rsid w:val="00073165"/>
    <w:rsid w:val="00073C3D"/>
    <w:rsid w:val="00081582"/>
    <w:rsid w:val="000B1C25"/>
    <w:rsid w:val="000C19E6"/>
    <w:rsid w:val="000D3065"/>
    <w:rsid w:val="0011106B"/>
    <w:rsid w:val="00111CD3"/>
    <w:rsid w:val="001121BC"/>
    <w:rsid w:val="0012407D"/>
    <w:rsid w:val="0015052D"/>
    <w:rsid w:val="00154E8D"/>
    <w:rsid w:val="001747C1"/>
    <w:rsid w:val="001858CE"/>
    <w:rsid w:val="00196FDD"/>
    <w:rsid w:val="001A2FA2"/>
    <w:rsid w:val="001A5BFC"/>
    <w:rsid w:val="001A7796"/>
    <w:rsid w:val="001B701F"/>
    <w:rsid w:val="001C6E19"/>
    <w:rsid w:val="001E3A42"/>
    <w:rsid w:val="001F5A9A"/>
    <w:rsid w:val="001F7C07"/>
    <w:rsid w:val="0020289C"/>
    <w:rsid w:val="002041D9"/>
    <w:rsid w:val="002238BD"/>
    <w:rsid w:val="00224206"/>
    <w:rsid w:val="00237C55"/>
    <w:rsid w:val="00241F98"/>
    <w:rsid w:val="00247178"/>
    <w:rsid w:val="00264409"/>
    <w:rsid w:val="00277287"/>
    <w:rsid w:val="00285FB8"/>
    <w:rsid w:val="00291DF7"/>
    <w:rsid w:val="002B7073"/>
    <w:rsid w:val="002D6F3A"/>
    <w:rsid w:val="002E30E2"/>
    <w:rsid w:val="002F09FC"/>
    <w:rsid w:val="00353340"/>
    <w:rsid w:val="00380A04"/>
    <w:rsid w:val="003B5344"/>
    <w:rsid w:val="003C41E3"/>
    <w:rsid w:val="003D16AB"/>
    <w:rsid w:val="003D611C"/>
    <w:rsid w:val="003E412D"/>
    <w:rsid w:val="00400A21"/>
    <w:rsid w:val="004257A8"/>
    <w:rsid w:val="004306A1"/>
    <w:rsid w:val="00433258"/>
    <w:rsid w:val="00443EE8"/>
    <w:rsid w:val="0046395A"/>
    <w:rsid w:val="00477144"/>
    <w:rsid w:val="00493696"/>
    <w:rsid w:val="004C1F01"/>
    <w:rsid w:val="004E5E53"/>
    <w:rsid w:val="004F0967"/>
    <w:rsid w:val="0051685A"/>
    <w:rsid w:val="00541ECB"/>
    <w:rsid w:val="00547577"/>
    <w:rsid w:val="005479BF"/>
    <w:rsid w:val="00566D8F"/>
    <w:rsid w:val="00575C06"/>
    <w:rsid w:val="00581A6E"/>
    <w:rsid w:val="005A30B6"/>
    <w:rsid w:val="005B195F"/>
    <w:rsid w:val="005C120C"/>
    <w:rsid w:val="005C69FC"/>
    <w:rsid w:val="0061796F"/>
    <w:rsid w:val="006256CC"/>
    <w:rsid w:val="00646895"/>
    <w:rsid w:val="00654957"/>
    <w:rsid w:val="00657C63"/>
    <w:rsid w:val="006730EB"/>
    <w:rsid w:val="006754BD"/>
    <w:rsid w:val="0068130D"/>
    <w:rsid w:val="006C68C3"/>
    <w:rsid w:val="006D05DA"/>
    <w:rsid w:val="006D6FD7"/>
    <w:rsid w:val="006E77A8"/>
    <w:rsid w:val="006F30F6"/>
    <w:rsid w:val="006F618A"/>
    <w:rsid w:val="00700534"/>
    <w:rsid w:val="00706863"/>
    <w:rsid w:val="00706AD5"/>
    <w:rsid w:val="00743D58"/>
    <w:rsid w:val="0077628B"/>
    <w:rsid w:val="0077774D"/>
    <w:rsid w:val="007A3478"/>
    <w:rsid w:val="007A5462"/>
    <w:rsid w:val="00805FF4"/>
    <w:rsid w:val="008140B2"/>
    <w:rsid w:val="00833BAC"/>
    <w:rsid w:val="0083728B"/>
    <w:rsid w:val="00847065"/>
    <w:rsid w:val="00862DBE"/>
    <w:rsid w:val="0086620C"/>
    <w:rsid w:val="0087083D"/>
    <w:rsid w:val="0087308E"/>
    <w:rsid w:val="0088492E"/>
    <w:rsid w:val="0089624E"/>
    <w:rsid w:val="008A0EB0"/>
    <w:rsid w:val="008C04B8"/>
    <w:rsid w:val="008E5345"/>
    <w:rsid w:val="009115D6"/>
    <w:rsid w:val="0091684C"/>
    <w:rsid w:val="009205BC"/>
    <w:rsid w:val="00931803"/>
    <w:rsid w:val="009401D9"/>
    <w:rsid w:val="009635A2"/>
    <w:rsid w:val="00971759"/>
    <w:rsid w:val="009729ED"/>
    <w:rsid w:val="0097504A"/>
    <w:rsid w:val="00987A53"/>
    <w:rsid w:val="009921BD"/>
    <w:rsid w:val="00992237"/>
    <w:rsid w:val="00992D87"/>
    <w:rsid w:val="009C6745"/>
    <w:rsid w:val="009D195C"/>
    <w:rsid w:val="009E4541"/>
    <w:rsid w:val="00A03EFE"/>
    <w:rsid w:val="00A138FD"/>
    <w:rsid w:val="00A3527F"/>
    <w:rsid w:val="00A41C23"/>
    <w:rsid w:val="00A634C6"/>
    <w:rsid w:val="00A64FFC"/>
    <w:rsid w:val="00A67447"/>
    <w:rsid w:val="00A721F2"/>
    <w:rsid w:val="00A77CEF"/>
    <w:rsid w:val="00A8738F"/>
    <w:rsid w:val="00A976F1"/>
    <w:rsid w:val="00AA2016"/>
    <w:rsid w:val="00AB06EE"/>
    <w:rsid w:val="00AB7537"/>
    <w:rsid w:val="00AD5302"/>
    <w:rsid w:val="00B10201"/>
    <w:rsid w:val="00B20DB3"/>
    <w:rsid w:val="00B26457"/>
    <w:rsid w:val="00B3090A"/>
    <w:rsid w:val="00B37D41"/>
    <w:rsid w:val="00B45E39"/>
    <w:rsid w:val="00B52154"/>
    <w:rsid w:val="00B558A4"/>
    <w:rsid w:val="00B66E75"/>
    <w:rsid w:val="00B879AE"/>
    <w:rsid w:val="00B95035"/>
    <w:rsid w:val="00BE20D8"/>
    <w:rsid w:val="00C21F1F"/>
    <w:rsid w:val="00C35E29"/>
    <w:rsid w:val="00C52E6E"/>
    <w:rsid w:val="00C61746"/>
    <w:rsid w:val="00C650CC"/>
    <w:rsid w:val="00C81A12"/>
    <w:rsid w:val="00C91D35"/>
    <w:rsid w:val="00CA0F8B"/>
    <w:rsid w:val="00CA1535"/>
    <w:rsid w:val="00CC6FFD"/>
    <w:rsid w:val="00CE4EA8"/>
    <w:rsid w:val="00CF4460"/>
    <w:rsid w:val="00D032E3"/>
    <w:rsid w:val="00D078D3"/>
    <w:rsid w:val="00D40BA1"/>
    <w:rsid w:val="00D419F1"/>
    <w:rsid w:val="00D42601"/>
    <w:rsid w:val="00D45313"/>
    <w:rsid w:val="00D63FE9"/>
    <w:rsid w:val="00D64165"/>
    <w:rsid w:val="00D76A1A"/>
    <w:rsid w:val="00D81998"/>
    <w:rsid w:val="00D8464D"/>
    <w:rsid w:val="00D93A93"/>
    <w:rsid w:val="00DA3A0B"/>
    <w:rsid w:val="00DA4E6C"/>
    <w:rsid w:val="00DB0FE3"/>
    <w:rsid w:val="00DC4DA8"/>
    <w:rsid w:val="00DC7147"/>
    <w:rsid w:val="00DD3DA7"/>
    <w:rsid w:val="00DF52B3"/>
    <w:rsid w:val="00E143DD"/>
    <w:rsid w:val="00E31197"/>
    <w:rsid w:val="00E326D8"/>
    <w:rsid w:val="00E51975"/>
    <w:rsid w:val="00E86C9B"/>
    <w:rsid w:val="00E90A7E"/>
    <w:rsid w:val="00E93071"/>
    <w:rsid w:val="00E93264"/>
    <w:rsid w:val="00ED4298"/>
    <w:rsid w:val="00EE4CFF"/>
    <w:rsid w:val="00F02345"/>
    <w:rsid w:val="00F17AC7"/>
    <w:rsid w:val="00F22192"/>
    <w:rsid w:val="00F42908"/>
    <w:rsid w:val="00F44A93"/>
    <w:rsid w:val="00F905BA"/>
    <w:rsid w:val="00FB028F"/>
    <w:rsid w:val="00FC0B19"/>
    <w:rsid w:val="00FC2552"/>
    <w:rsid w:val="00FD22FE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B5D98"/>
  <w15:docId w15:val="{D3823504-760A-4784-B74B-F7EB33C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91684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91684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8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1684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1C6E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C6E1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1C6E1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C6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C6E1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rsid w:val="0091684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16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99"/>
    <w:qFormat/>
    <w:rsid w:val="0091684C"/>
    <w:rPr>
      <w:rFonts w:cs="Times New Roman"/>
      <w:b/>
      <w:bCs/>
    </w:rPr>
  </w:style>
  <w:style w:type="character" w:styleId="ab">
    <w:name w:val="Emphasis"/>
    <w:uiPriority w:val="99"/>
    <w:qFormat/>
    <w:rsid w:val="0091684C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91684C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locked/>
    <w:rsid w:val="0091684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309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DD3DA7"/>
    <w:pPr>
      <w:widowControl/>
    </w:pPr>
    <w:rPr>
      <w:rFonts w:ascii="Courier New" w:hAnsi="Courier New" w:cs="Courier New"/>
    </w:rPr>
  </w:style>
  <w:style w:type="character" w:customStyle="1" w:styleId="af0">
    <w:name w:val="Текст Знак"/>
    <w:link w:val="af"/>
    <w:rsid w:val="00DD3DA7"/>
    <w:rPr>
      <w:rFonts w:ascii="Courier New" w:eastAsia="Times New Roman" w:hAnsi="Courier New" w:cs="Courier New"/>
    </w:rPr>
  </w:style>
  <w:style w:type="character" w:styleId="af1">
    <w:name w:val="Placeholder Text"/>
    <w:basedOn w:val="a0"/>
    <w:uiPriority w:val="99"/>
    <w:semiHidden/>
    <w:rsid w:val="00A634C6"/>
    <w:rPr>
      <w:color w:val="808080"/>
    </w:rPr>
  </w:style>
  <w:style w:type="paragraph" w:styleId="af2">
    <w:name w:val="List Paragraph"/>
    <w:basedOn w:val="a"/>
    <w:uiPriority w:val="34"/>
    <w:qFormat/>
    <w:rsid w:val="001B701F"/>
    <w:pPr>
      <w:ind w:left="720"/>
      <w:contextualSpacing/>
    </w:pPr>
  </w:style>
  <w:style w:type="paragraph" w:customStyle="1" w:styleId="af3">
    <w:name w:val="Стиль"/>
    <w:rsid w:val="008662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6BEC-425C-4661-A7A1-C3F5C000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2022-03-16T12:33:00Z</cp:lastPrinted>
  <dcterms:created xsi:type="dcterms:W3CDTF">2022-03-21T07:01:00Z</dcterms:created>
  <dcterms:modified xsi:type="dcterms:W3CDTF">2022-03-21T07:01:00Z</dcterms:modified>
</cp:coreProperties>
</file>