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D1" w:rsidRDefault="00013F02" w:rsidP="00311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26.02.2019г.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468-па</w:t>
      </w:r>
    </w:p>
    <w:p w:rsidR="00311DD1" w:rsidRDefault="00311DD1" w:rsidP="00311DD1">
      <w:pPr>
        <w:jc w:val="both"/>
        <w:rPr>
          <w:sz w:val="28"/>
          <w:szCs w:val="28"/>
        </w:rPr>
      </w:pPr>
    </w:p>
    <w:p w:rsidR="00311DD1" w:rsidRDefault="00311DD1" w:rsidP="00311DD1">
      <w:pPr>
        <w:jc w:val="both"/>
        <w:rPr>
          <w:sz w:val="28"/>
          <w:szCs w:val="28"/>
        </w:rPr>
      </w:pPr>
    </w:p>
    <w:p w:rsidR="00311DD1" w:rsidRPr="00F00FE7" w:rsidRDefault="00311DD1" w:rsidP="00311DD1">
      <w:pPr>
        <w:jc w:val="both"/>
        <w:rPr>
          <w:sz w:val="28"/>
          <w:szCs w:val="28"/>
        </w:rPr>
      </w:pPr>
      <w:r w:rsidRPr="00F00FE7">
        <w:rPr>
          <w:sz w:val="28"/>
          <w:szCs w:val="28"/>
        </w:rPr>
        <w:t xml:space="preserve">О создании системы внутреннего обеспечения соответствия  </w:t>
      </w:r>
    </w:p>
    <w:p w:rsidR="00311DD1" w:rsidRPr="00F00FE7" w:rsidRDefault="00311DD1" w:rsidP="00311DD1">
      <w:pPr>
        <w:jc w:val="both"/>
        <w:rPr>
          <w:sz w:val="28"/>
          <w:szCs w:val="28"/>
        </w:rPr>
      </w:pPr>
      <w:r w:rsidRPr="00F00FE7">
        <w:rPr>
          <w:sz w:val="28"/>
          <w:szCs w:val="28"/>
        </w:rPr>
        <w:t xml:space="preserve">требованиям антимонопольного законодательства </w:t>
      </w:r>
    </w:p>
    <w:p w:rsidR="00311DD1" w:rsidRPr="00F00FE7" w:rsidRDefault="00311DD1" w:rsidP="00311DD1">
      <w:pPr>
        <w:jc w:val="both"/>
        <w:rPr>
          <w:sz w:val="28"/>
          <w:szCs w:val="28"/>
        </w:rPr>
      </w:pPr>
      <w:r w:rsidRPr="00F00FE7">
        <w:rPr>
          <w:sz w:val="28"/>
          <w:szCs w:val="28"/>
        </w:rPr>
        <w:t>(антимонопольный комплаенс)</w:t>
      </w:r>
    </w:p>
    <w:p w:rsidR="00311DD1" w:rsidRDefault="00311DD1" w:rsidP="00311DD1">
      <w:pPr>
        <w:jc w:val="both"/>
        <w:rPr>
          <w:sz w:val="28"/>
          <w:szCs w:val="28"/>
        </w:rPr>
      </w:pPr>
    </w:p>
    <w:p w:rsidR="00311DD1" w:rsidRPr="00F00FE7" w:rsidRDefault="00311DD1" w:rsidP="00311DD1">
      <w:pPr>
        <w:jc w:val="both"/>
        <w:rPr>
          <w:sz w:val="28"/>
          <w:szCs w:val="28"/>
        </w:rPr>
      </w:pPr>
    </w:p>
    <w:p w:rsidR="00311DD1" w:rsidRPr="00F00FE7" w:rsidRDefault="00311DD1" w:rsidP="00311DD1">
      <w:pPr>
        <w:widowControl w:val="0"/>
        <w:suppressAutoHyphens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F00FE7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Распоряжением Правительства Российской Федерации 18 октября 2018 года №2258-р «Об утверждении рекомендаций по созданию и организации федеральными исполнительной власти системы внутреннего обеспечения требованиям антимонопольного законодательства», Уставом городского округа Кашира Московской области, </w:t>
      </w:r>
      <w:r w:rsidRPr="00F00FE7">
        <w:rPr>
          <w:bCs/>
          <w:sz w:val="28"/>
          <w:szCs w:val="28"/>
        </w:rPr>
        <w:t>в целях реализации Национального плана развития конкуренции в Российской Федерации на 2018-2020 годы, утвержденного Указом Президента Российской Федерации от 21 декабря 2017 года № 618 «Об основных направлениях государственной политики по развитию конкуренции», создани</w:t>
      </w:r>
      <w:r>
        <w:rPr>
          <w:bCs/>
          <w:sz w:val="28"/>
          <w:szCs w:val="28"/>
        </w:rPr>
        <w:t>я</w:t>
      </w:r>
      <w:r w:rsidRPr="00F00FE7">
        <w:rPr>
          <w:bCs/>
          <w:sz w:val="28"/>
          <w:szCs w:val="28"/>
        </w:rPr>
        <w:t xml:space="preserve"> и организации системы внутреннего обеспечения соответствия требованиям антимонопольного законодательства</w:t>
      </w:r>
      <w:r w:rsidRPr="00F00FE7">
        <w:rPr>
          <w:rFonts w:ascii="Arial" w:hAnsi="Arial" w:cs="Arial"/>
          <w:b/>
          <w:bCs/>
        </w:rPr>
        <w:t xml:space="preserve"> </w:t>
      </w:r>
      <w:r w:rsidRPr="00F00FE7">
        <w:rPr>
          <w:bCs/>
          <w:sz w:val="28"/>
          <w:szCs w:val="28"/>
        </w:rPr>
        <w:t>в Администрации городского округа Кашира,</w:t>
      </w:r>
    </w:p>
    <w:p w:rsidR="00311DD1" w:rsidRPr="00F00FE7" w:rsidRDefault="00311DD1" w:rsidP="00311DD1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00FE7">
        <w:rPr>
          <w:sz w:val="28"/>
          <w:szCs w:val="28"/>
        </w:rPr>
        <w:t>ПОСТАНОВЛЯЮ:</w:t>
      </w:r>
    </w:p>
    <w:p w:rsidR="00311DD1" w:rsidRPr="00F00FE7" w:rsidRDefault="00311DD1" w:rsidP="00311DD1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1DD1" w:rsidRPr="00F00FE7" w:rsidRDefault="00013F02" w:rsidP="00013F0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11DD1" w:rsidRPr="00F00FE7">
        <w:rPr>
          <w:sz w:val="28"/>
          <w:szCs w:val="28"/>
        </w:rPr>
        <w:t>Создать в Администрации городского округа Кашира систему внутреннего обеспечения соответствия  требованиям антимонопольного законодательства (антимонопольный комплаенс).</w:t>
      </w:r>
    </w:p>
    <w:p w:rsidR="00013F02" w:rsidRDefault="00013F02" w:rsidP="00013F0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11DD1" w:rsidRPr="00F00FE7">
        <w:rPr>
          <w:sz w:val="28"/>
          <w:szCs w:val="28"/>
        </w:rPr>
        <w:t>Утвердить Положение об  организации в Администрации городского округа Кашира системы обеспечения соответствия  требованиям антимонопольного законодательства (антимонопольный комплаенс) (далее - Положение)  (приложение).</w:t>
      </w:r>
    </w:p>
    <w:p w:rsidR="00311DD1" w:rsidRPr="00F00FE7" w:rsidRDefault="00013F02" w:rsidP="00013F0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11DD1" w:rsidRPr="00F00FE7">
        <w:rPr>
          <w:sz w:val="28"/>
          <w:szCs w:val="28"/>
        </w:rPr>
        <w:t>Определить органом Администрации городского округа Кашира, осуществляющ</w:t>
      </w:r>
      <w:r w:rsidR="00A5515B">
        <w:rPr>
          <w:sz w:val="28"/>
          <w:szCs w:val="28"/>
        </w:rPr>
        <w:t>им</w:t>
      </w:r>
      <w:r w:rsidR="00311DD1" w:rsidRPr="00F00FE7">
        <w:rPr>
          <w:sz w:val="28"/>
          <w:szCs w:val="28"/>
        </w:rPr>
        <w:t xml:space="preserve"> внедрение антимонопольного  комплаенса и контроль за его исполнением, сектор контроля за закупками администрации городского округа Кашира.</w:t>
      </w:r>
    </w:p>
    <w:p w:rsidR="00311DD1" w:rsidRPr="00F00FE7" w:rsidRDefault="00013F02" w:rsidP="00013F0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11DD1" w:rsidRPr="00F00FE7">
        <w:rPr>
          <w:sz w:val="28"/>
          <w:szCs w:val="28"/>
        </w:rPr>
        <w:t xml:space="preserve">Сектору контроля за закупками администрации городского округа Кашира (Коптева Ю.В.) (далее - уполномоченное подразделение) разработать план мероприятий применения Положения по организации и функционированию антимонопольного комплаенса. </w:t>
      </w:r>
    </w:p>
    <w:p w:rsidR="00013F02" w:rsidRDefault="002F3839" w:rsidP="002F3839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11DD1" w:rsidRPr="00F00FE7">
        <w:rPr>
          <w:sz w:val="28"/>
          <w:szCs w:val="28"/>
        </w:rPr>
        <w:t xml:space="preserve">МКУ «Центр обслуживания» городского округа Кашира» (Пименову Р.В.) опубликовать настоящее постановление в газете «Вести Каширского района» и разместить в сети «Интернет» на официальном сайте администрации городского округа Кашира: </w:t>
      </w:r>
      <w:hyperlink r:id="rId8" w:history="1">
        <w:r w:rsidR="00311DD1" w:rsidRPr="00F00FE7">
          <w:rPr>
            <w:color w:val="323232"/>
            <w:sz w:val="28"/>
            <w:szCs w:val="28"/>
          </w:rPr>
          <w:t>www.kashira.org</w:t>
        </w:r>
      </w:hyperlink>
      <w:r w:rsidR="00311DD1" w:rsidRPr="00F00FE7">
        <w:rPr>
          <w:sz w:val="28"/>
          <w:szCs w:val="28"/>
        </w:rPr>
        <w:t>.</w:t>
      </w:r>
    </w:p>
    <w:p w:rsidR="00013F02" w:rsidRDefault="00013F0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1DD1" w:rsidRDefault="00013F02" w:rsidP="00013F02">
      <w:pPr>
        <w:widowControl w:val="0"/>
        <w:suppressAutoHyphens/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13F02" w:rsidRPr="00F00FE7" w:rsidRDefault="00013F02" w:rsidP="00013F02">
      <w:pPr>
        <w:widowControl w:val="0"/>
        <w:suppressAutoHyphens/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311DD1" w:rsidRPr="00F00FE7" w:rsidRDefault="002F3839" w:rsidP="00013F0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3F02">
        <w:rPr>
          <w:sz w:val="28"/>
          <w:szCs w:val="28"/>
        </w:rPr>
        <w:t xml:space="preserve">. </w:t>
      </w:r>
      <w:r w:rsidR="00311DD1" w:rsidRPr="00F00FE7">
        <w:rPr>
          <w:sz w:val="28"/>
          <w:szCs w:val="28"/>
        </w:rPr>
        <w:t xml:space="preserve">Настоящее постановление вступает в законную силу после официального опубликования.  </w:t>
      </w:r>
    </w:p>
    <w:p w:rsidR="00311DD1" w:rsidRPr="00F00FE7" w:rsidRDefault="002F3839" w:rsidP="00013F0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13F02">
        <w:rPr>
          <w:sz w:val="28"/>
          <w:szCs w:val="28"/>
        </w:rPr>
        <w:t xml:space="preserve">. </w:t>
      </w:r>
      <w:r w:rsidR="00311DD1" w:rsidRPr="00F00FE7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311DD1" w:rsidRPr="00F00FE7" w:rsidRDefault="00311DD1" w:rsidP="00311DD1">
      <w:pPr>
        <w:ind w:firstLine="1134"/>
        <w:jc w:val="both"/>
        <w:rPr>
          <w:rFonts w:eastAsia="Calibri"/>
          <w:sz w:val="28"/>
          <w:szCs w:val="28"/>
          <w:lang w:eastAsia="en-US"/>
        </w:rPr>
      </w:pPr>
    </w:p>
    <w:p w:rsidR="00311DD1" w:rsidRPr="00F00FE7" w:rsidRDefault="00311DD1" w:rsidP="00311DD1">
      <w:pPr>
        <w:jc w:val="both"/>
        <w:rPr>
          <w:rFonts w:eastAsia="Calibri"/>
          <w:sz w:val="28"/>
          <w:szCs w:val="28"/>
          <w:lang w:eastAsia="en-US"/>
        </w:rPr>
      </w:pPr>
    </w:p>
    <w:p w:rsidR="00311DD1" w:rsidRPr="00F00FE7" w:rsidRDefault="00311DD1" w:rsidP="00311DD1">
      <w:pPr>
        <w:jc w:val="both"/>
        <w:rPr>
          <w:rFonts w:eastAsia="Calibri"/>
          <w:sz w:val="28"/>
          <w:szCs w:val="28"/>
          <w:lang w:eastAsia="en-US"/>
        </w:rPr>
      </w:pPr>
      <w:r w:rsidRPr="00F00FE7">
        <w:rPr>
          <w:rFonts w:eastAsia="Calibri"/>
          <w:sz w:val="28"/>
          <w:szCs w:val="28"/>
          <w:lang w:eastAsia="en-US"/>
        </w:rPr>
        <w:t>Глава городского округа Кашира                                                    А.П.Спасский</w:t>
      </w:r>
    </w:p>
    <w:p w:rsidR="00311DD1" w:rsidRPr="00F00FE7" w:rsidRDefault="00311DD1" w:rsidP="00311DD1">
      <w:pPr>
        <w:jc w:val="both"/>
        <w:rPr>
          <w:rFonts w:eastAsia="Calibri"/>
          <w:sz w:val="28"/>
          <w:szCs w:val="28"/>
          <w:lang w:eastAsia="en-US"/>
        </w:rPr>
      </w:pPr>
    </w:p>
    <w:p w:rsidR="00013F02" w:rsidRDefault="00311DD1" w:rsidP="00D109BD">
      <w:pPr>
        <w:spacing w:after="200"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013F02" w:rsidRPr="00013F02" w:rsidRDefault="00013F02" w:rsidP="00013F02">
      <w:pPr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>П</w:t>
      </w:r>
      <w:r w:rsidR="008406B8" w:rsidRPr="00013F02">
        <w:rPr>
          <w:sz w:val="24"/>
          <w:szCs w:val="24"/>
        </w:rPr>
        <w:t>риложение</w:t>
      </w:r>
    </w:p>
    <w:p w:rsidR="00013F02" w:rsidRDefault="001D0AE2" w:rsidP="00013F02">
      <w:pPr>
        <w:jc w:val="right"/>
        <w:rPr>
          <w:sz w:val="24"/>
          <w:szCs w:val="24"/>
        </w:rPr>
      </w:pPr>
      <w:r w:rsidRPr="00013F02">
        <w:rPr>
          <w:sz w:val="24"/>
          <w:szCs w:val="24"/>
        </w:rPr>
        <w:t>УТВЕРЖДЕН</w:t>
      </w:r>
    </w:p>
    <w:p w:rsidR="00013F02" w:rsidRDefault="008406B8" w:rsidP="00013F02">
      <w:pPr>
        <w:jc w:val="right"/>
        <w:rPr>
          <w:sz w:val="24"/>
          <w:szCs w:val="24"/>
        </w:rPr>
      </w:pPr>
      <w:r w:rsidRPr="00013F02">
        <w:rPr>
          <w:sz w:val="24"/>
          <w:szCs w:val="24"/>
        </w:rPr>
        <w:t>постановлени</w:t>
      </w:r>
      <w:r w:rsidR="001D0AE2" w:rsidRPr="00013F02">
        <w:rPr>
          <w:sz w:val="24"/>
          <w:szCs w:val="24"/>
        </w:rPr>
        <w:t xml:space="preserve">ем администрации </w:t>
      </w:r>
    </w:p>
    <w:p w:rsidR="001D0AE2" w:rsidRPr="00013F02" w:rsidRDefault="001D0AE2" w:rsidP="00013F02">
      <w:pPr>
        <w:jc w:val="right"/>
        <w:rPr>
          <w:sz w:val="24"/>
          <w:szCs w:val="24"/>
        </w:rPr>
      </w:pPr>
      <w:r w:rsidRPr="00013F02">
        <w:rPr>
          <w:sz w:val="24"/>
          <w:szCs w:val="24"/>
        </w:rPr>
        <w:t>городского округа Кашира</w:t>
      </w:r>
    </w:p>
    <w:p w:rsidR="008406B8" w:rsidRPr="00013F02" w:rsidRDefault="00013F02" w:rsidP="00013F02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3F02">
        <w:rPr>
          <w:sz w:val="24"/>
          <w:szCs w:val="24"/>
        </w:rPr>
        <w:tab/>
        <w:t>от 26.02.2019г. № 468-па</w:t>
      </w:r>
    </w:p>
    <w:p w:rsidR="008406B8" w:rsidRPr="00013F02" w:rsidRDefault="008406B8" w:rsidP="00013F02">
      <w:pPr>
        <w:pStyle w:val="Default"/>
        <w:jc w:val="center"/>
        <w:rPr>
          <w:color w:val="auto"/>
        </w:rPr>
      </w:pPr>
    </w:p>
    <w:p w:rsidR="00013F02" w:rsidRDefault="008406B8" w:rsidP="001D0AE2">
      <w:pPr>
        <w:pStyle w:val="Default"/>
        <w:jc w:val="center"/>
        <w:rPr>
          <w:b/>
          <w:bCs/>
          <w:color w:val="auto"/>
        </w:rPr>
      </w:pPr>
      <w:r w:rsidRPr="00013F02">
        <w:rPr>
          <w:b/>
          <w:bCs/>
          <w:color w:val="auto"/>
        </w:rPr>
        <w:t xml:space="preserve">Положение </w:t>
      </w:r>
    </w:p>
    <w:p w:rsidR="008406B8" w:rsidRPr="00013F02" w:rsidRDefault="008406B8" w:rsidP="001D0AE2">
      <w:pPr>
        <w:pStyle w:val="Default"/>
        <w:jc w:val="center"/>
        <w:rPr>
          <w:b/>
          <w:bCs/>
          <w:color w:val="auto"/>
        </w:rPr>
      </w:pPr>
      <w:r w:rsidRPr="00013F02">
        <w:rPr>
          <w:b/>
          <w:bCs/>
          <w:color w:val="auto"/>
        </w:rPr>
        <w:t xml:space="preserve">об организации в </w:t>
      </w:r>
      <w:r w:rsidR="0062136D" w:rsidRPr="00013F02">
        <w:rPr>
          <w:b/>
          <w:bCs/>
          <w:color w:val="auto"/>
        </w:rPr>
        <w:t>Администрации г</w:t>
      </w:r>
      <w:r w:rsidR="001D0AE2" w:rsidRPr="00013F02">
        <w:rPr>
          <w:b/>
          <w:bCs/>
          <w:color w:val="auto"/>
        </w:rPr>
        <w:t>ородско</w:t>
      </w:r>
      <w:r w:rsidR="000E7DD6" w:rsidRPr="00013F02">
        <w:rPr>
          <w:b/>
          <w:bCs/>
          <w:color w:val="auto"/>
        </w:rPr>
        <w:t>го</w:t>
      </w:r>
      <w:r w:rsidR="001D0AE2" w:rsidRPr="00013F02">
        <w:rPr>
          <w:b/>
          <w:bCs/>
          <w:color w:val="auto"/>
        </w:rPr>
        <w:t xml:space="preserve"> округ</w:t>
      </w:r>
      <w:r w:rsidR="000E7DD6" w:rsidRPr="00013F02">
        <w:rPr>
          <w:b/>
          <w:bCs/>
          <w:color w:val="auto"/>
        </w:rPr>
        <w:t>а</w:t>
      </w:r>
      <w:r w:rsidR="001D0AE2" w:rsidRPr="00013F02">
        <w:rPr>
          <w:b/>
          <w:bCs/>
          <w:color w:val="auto"/>
        </w:rPr>
        <w:t xml:space="preserve"> Кашира Московской области</w:t>
      </w:r>
      <w:r w:rsidRPr="00013F02">
        <w:rPr>
          <w:b/>
          <w:bCs/>
          <w:color w:val="auto"/>
        </w:rPr>
        <w:t xml:space="preserve"> системы внутреннего обеспечения соответствия требованиям антимонопольного законодательства (антимонопольный комплаенс)</w:t>
      </w:r>
    </w:p>
    <w:p w:rsidR="008406B8" w:rsidRPr="00013F02" w:rsidRDefault="008406B8" w:rsidP="001D0AE2">
      <w:pPr>
        <w:pStyle w:val="Default"/>
        <w:jc w:val="both"/>
        <w:rPr>
          <w:color w:val="auto"/>
        </w:rPr>
      </w:pPr>
    </w:p>
    <w:p w:rsidR="008406B8" w:rsidRPr="00013F02" w:rsidRDefault="00244A08" w:rsidP="001D0AE2">
      <w:pPr>
        <w:pStyle w:val="Default"/>
        <w:jc w:val="center"/>
        <w:rPr>
          <w:b/>
          <w:color w:val="auto"/>
        </w:rPr>
      </w:pPr>
      <w:r w:rsidRPr="00013F02">
        <w:rPr>
          <w:b/>
          <w:color w:val="auto"/>
        </w:rPr>
        <w:t>1</w:t>
      </w:r>
      <w:r w:rsidR="008406B8" w:rsidRPr="00013F02">
        <w:rPr>
          <w:b/>
          <w:color w:val="auto"/>
        </w:rPr>
        <w:t>. Общие положения</w:t>
      </w:r>
    </w:p>
    <w:p w:rsidR="008406B8" w:rsidRPr="00013F02" w:rsidRDefault="008406B8" w:rsidP="001D0AE2">
      <w:pPr>
        <w:pStyle w:val="Default"/>
        <w:ind w:firstLine="708"/>
        <w:jc w:val="both"/>
        <w:rPr>
          <w:bCs/>
          <w:color w:val="auto"/>
        </w:rPr>
      </w:pPr>
      <w:r w:rsidRPr="00013F02">
        <w:rPr>
          <w:bCs/>
          <w:color w:val="auto"/>
        </w:rPr>
        <w:t>1.</w:t>
      </w:r>
      <w:r w:rsidR="006E4A96" w:rsidRPr="00013F02">
        <w:rPr>
          <w:bCs/>
          <w:color w:val="auto"/>
        </w:rPr>
        <w:t>1.</w:t>
      </w:r>
      <w:r w:rsidRPr="00013F02">
        <w:rPr>
          <w:bCs/>
          <w:color w:val="auto"/>
        </w:rPr>
        <w:t xml:space="preserve"> </w:t>
      </w:r>
      <w:r w:rsidR="001D0AE2" w:rsidRPr="00013F02">
        <w:rPr>
          <w:bCs/>
          <w:color w:val="auto"/>
        </w:rPr>
        <w:t xml:space="preserve">Положение об организации в </w:t>
      </w:r>
      <w:r w:rsidR="000E7DD6" w:rsidRPr="00013F02">
        <w:rPr>
          <w:bCs/>
          <w:color w:val="auto"/>
        </w:rPr>
        <w:t>Администрации г</w:t>
      </w:r>
      <w:r w:rsidR="001D0AE2" w:rsidRPr="00013F02">
        <w:rPr>
          <w:bCs/>
          <w:color w:val="auto"/>
        </w:rPr>
        <w:t>ородско</w:t>
      </w:r>
      <w:r w:rsidR="000E7DD6" w:rsidRPr="00013F02">
        <w:rPr>
          <w:bCs/>
          <w:color w:val="auto"/>
        </w:rPr>
        <w:t>го</w:t>
      </w:r>
      <w:r w:rsidR="001D0AE2" w:rsidRPr="00013F02">
        <w:rPr>
          <w:bCs/>
          <w:color w:val="auto"/>
        </w:rPr>
        <w:t xml:space="preserve"> округ</w:t>
      </w:r>
      <w:r w:rsidR="000E7DD6" w:rsidRPr="00013F02">
        <w:rPr>
          <w:bCs/>
          <w:color w:val="auto"/>
        </w:rPr>
        <w:t>а</w:t>
      </w:r>
      <w:r w:rsidR="001D0AE2" w:rsidRPr="00013F02">
        <w:rPr>
          <w:bCs/>
          <w:color w:val="auto"/>
        </w:rPr>
        <w:t xml:space="preserve"> Кашира Московской области системы внутреннего обеспечения соответствия требованиям антимонопольного законодательства (антимонопольный комплаенс)</w:t>
      </w:r>
      <w:r w:rsidRPr="00013F02">
        <w:rPr>
          <w:bCs/>
          <w:color w:val="auto"/>
        </w:rPr>
        <w:t xml:space="preserve"> </w:t>
      </w:r>
      <w:r w:rsidRPr="00013F02">
        <w:rPr>
          <w:color w:val="auto"/>
        </w:rPr>
        <w:t xml:space="preserve">(далее - Положение) разработано в целях </w:t>
      </w:r>
      <w:r w:rsidR="001B511D" w:rsidRPr="00013F02">
        <w:rPr>
          <w:color w:val="auto"/>
        </w:rPr>
        <w:t>организации Администрацией г</w:t>
      </w:r>
      <w:r w:rsidR="001B511D" w:rsidRPr="00013F02">
        <w:rPr>
          <w:bCs/>
          <w:color w:val="auto"/>
        </w:rPr>
        <w:t>ородского округа Кашира</w:t>
      </w:r>
      <w:r w:rsidR="000E7DD6" w:rsidRPr="00013F02">
        <w:rPr>
          <w:color w:val="auto"/>
        </w:rPr>
        <w:t xml:space="preserve"> </w:t>
      </w:r>
      <w:r w:rsidR="000E7DD6" w:rsidRPr="00013F02">
        <w:rPr>
          <w:bCs/>
          <w:color w:val="auto"/>
        </w:rPr>
        <w:t>Московской области</w:t>
      </w:r>
      <w:r w:rsidR="001B511D" w:rsidRPr="00013F02">
        <w:rPr>
          <w:bCs/>
          <w:color w:val="auto"/>
        </w:rPr>
        <w:t xml:space="preserve"> (далее – Администрация) системы внутреннего </w:t>
      </w:r>
      <w:r w:rsidRPr="00013F02">
        <w:rPr>
          <w:color w:val="auto"/>
        </w:rPr>
        <w:t>обеспечения соответствия требованиям антимонопольного законодательства</w:t>
      </w:r>
      <w:r w:rsidR="001B511D" w:rsidRPr="00013F02">
        <w:rPr>
          <w:color w:val="auto"/>
        </w:rPr>
        <w:t xml:space="preserve"> (далее – антимонопольный комплаенс)</w:t>
      </w:r>
      <w:r w:rsidR="001D0AE2" w:rsidRPr="00013F02">
        <w:rPr>
          <w:color w:val="auto"/>
        </w:rPr>
        <w:t>.</w:t>
      </w:r>
    </w:p>
    <w:p w:rsidR="008406B8" w:rsidRPr="00013F02" w:rsidRDefault="006E4A96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1.</w:t>
      </w:r>
      <w:r w:rsidR="008406B8" w:rsidRPr="00013F02">
        <w:rPr>
          <w:color w:val="auto"/>
        </w:rPr>
        <w:t>2. Для целей Положения используются следующие понятия: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«антимонопольное законодательство» - законодательство, основывающееся на Конституции Российской Федерации, Гражданском кодексе Российской Федерации и состоящее из Федерального закона 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«антимонопольный комплаенс» -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«антимонопольный орган» - федеральный антимонопольный орган и его территориальные органы;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«доклад об антимонопольном комплаенсе»</w:t>
      </w:r>
      <w:r w:rsidR="001D0AE2" w:rsidRPr="00013F02">
        <w:rPr>
          <w:color w:val="auto"/>
        </w:rPr>
        <w:t xml:space="preserve"> </w:t>
      </w:r>
      <w:r w:rsidRPr="00013F02">
        <w:rPr>
          <w:color w:val="auto"/>
        </w:rPr>
        <w:t xml:space="preserve">- документ, содержащий информацию об организации и функционировании антимонопольного комплаенса в </w:t>
      </w:r>
      <w:r w:rsidR="002D20AD" w:rsidRPr="00013F02">
        <w:rPr>
          <w:color w:val="auto"/>
        </w:rPr>
        <w:t>Администрации и его функционировании</w:t>
      </w:r>
      <w:r w:rsidRPr="00013F02">
        <w:rPr>
          <w:color w:val="auto"/>
        </w:rPr>
        <w:t>;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«коллегиальный орган»</w:t>
      </w:r>
      <w:r w:rsidR="001D0AE2" w:rsidRPr="00013F02">
        <w:rPr>
          <w:color w:val="auto"/>
        </w:rPr>
        <w:t xml:space="preserve"> </w:t>
      </w:r>
      <w:r w:rsidRPr="00013F02">
        <w:rPr>
          <w:color w:val="auto"/>
        </w:rPr>
        <w:t>- совещательный орган, осуществляющий оценку эффективности антимонопольного комплаенса;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«нарушение антимонопольного законодательства»</w:t>
      </w:r>
      <w:r w:rsidR="001D0AE2" w:rsidRPr="00013F02">
        <w:rPr>
          <w:color w:val="auto"/>
        </w:rPr>
        <w:t xml:space="preserve"> </w:t>
      </w:r>
      <w:r w:rsidRPr="00013F02">
        <w:rPr>
          <w:color w:val="auto"/>
        </w:rPr>
        <w:t>- недопущение, ограничение, устранение конкуренции;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</w:rPr>
      </w:pPr>
      <w:r w:rsidRPr="00013F02">
        <w:rPr>
          <w:color w:val="auto"/>
        </w:rPr>
        <w:t>«риски нарушения антимонопольного законодательства» («комплаенс-риски»)</w:t>
      </w:r>
      <w:r w:rsidR="001D0AE2" w:rsidRPr="00013F02">
        <w:rPr>
          <w:color w:val="auto"/>
        </w:rPr>
        <w:t xml:space="preserve"> </w:t>
      </w:r>
      <w:r w:rsidRPr="00013F02">
        <w:rPr>
          <w:color w:val="auto"/>
        </w:rPr>
        <w:t>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8406B8" w:rsidRPr="00013F02" w:rsidRDefault="008406B8" w:rsidP="001D0AE2">
      <w:pPr>
        <w:pStyle w:val="Default"/>
        <w:ind w:firstLine="709"/>
        <w:jc w:val="both"/>
        <w:rPr>
          <w:color w:val="auto"/>
          <w:lang w:eastAsia="ru-RU"/>
        </w:rPr>
      </w:pPr>
      <w:r w:rsidRPr="00013F02">
        <w:rPr>
          <w:color w:val="auto"/>
        </w:rPr>
        <w:t>«уполномоченное подразделение»</w:t>
      </w:r>
      <w:r w:rsidR="001D0AE2" w:rsidRPr="00013F02">
        <w:rPr>
          <w:color w:val="auto"/>
        </w:rPr>
        <w:t xml:space="preserve"> </w:t>
      </w:r>
      <w:r w:rsidRPr="00013F02">
        <w:rPr>
          <w:color w:val="auto"/>
        </w:rPr>
        <w:t xml:space="preserve">- </w:t>
      </w:r>
      <w:r w:rsidR="001D0AE2" w:rsidRPr="00013F02">
        <w:rPr>
          <w:color w:val="auto"/>
        </w:rPr>
        <w:t>орган Администрации</w:t>
      </w:r>
      <w:r w:rsidRPr="00013F02">
        <w:rPr>
          <w:color w:val="auto"/>
        </w:rPr>
        <w:t>, осуществляющи</w:t>
      </w:r>
      <w:r w:rsidR="001D0AE2" w:rsidRPr="00013F02">
        <w:rPr>
          <w:color w:val="auto"/>
        </w:rPr>
        <w:t>й</w:t>
      </w:r>
      <w:r w:rsidRPr="00013F02">
        <w:rPr>
          <w:color w:val="auto"/>
        </w:rPr>
        <w:t xml:space="preserve"> внедрение</w:t>
      </w:r>
      <w:r w:rsidR="002D20AD" w:rsidRPr="00013F02">
        <w:rPr>
          <w:color w:val="auto"/>
        </w:rPr>
        <w:t xml:space="preserve"> антимонопольного комплаенса</w:t>
      </w:r>
      <w:r w:rsidRPr="00013F02">
        <w:rPr>
          <w:color w:val="auto"/>
        </w:rPr>
        <w:t xml:space="preserve"> и контроль за </w:t>
      </w:r>
      <w:r w:rsidR="002D20AD" w:rsidRPr="00013F02">
        <w:rPr>
          <w:color w:val="auto"/>
        </w:rPr>
        <w:t xml:space="preserve">его </w:t>
      </w:r>
      <w:r w:rsidRPr="00013F02">
        <w:rPr>
          <w:color w:val="auto"/>
        </w:rPr>
        <w:t xml:space="preserve">исполнением в </w:t>
      </w:r>
      <w:r w:rsidR="002D20AD" w:rsidRPr="00013F02">
        <w:rPr>
          <w:color w:val="auto"/>
        </w:rPr>
        <w:t>Администрации</w:t>
      </w:r>
      <w:r w:rsidRPr="00013F02">
        <w:rPr>
          <w:color w:val="auto"/>
        </w:rPr>
        <w:t>.</w:t>
      </w:r>
    </w:p>
    <w:p w:rsidR="006E4A96" w:rsidRPr="00013F02" w:rsidRDefault="006E4A96" w:rsidP="006E4A9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6E4A96" w:rsidRPr="00013F02" w:rsidRDefault="00244A08" w:rsidP="006E4A9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2</w:t>
      </w:r>
      <w:r w:rsidR="006E4A96" w:rsidRPr="00013F02">
        <w:rPr>
          <w:b/>
          <w:bCs/>
          <w:sz w:val="24"/>
          <w:szCs w:val="24"/>
        </w:rPr>
        <w:t>. Цели, задачи и принципы антимонопольного комплаенса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2.1. Цели антимонопольного комплаенса: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обеспечение соответствия деятельности </w:t>
      </w:r>
      <w:r w:rsidR="002D20AD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требованиям антимонопольного законодательства;</w:t>
      </w:r>
    </w:p>
    <w:p w:rsidR="00B83CA8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б) профилактика нарушения требований антимонопольного законодательства в деятельности </w:t>
      </w:r>
      <w:r w:rsidR="002D20AD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.</w:t>
      </w:r>
    </w:p>
    <w:p w:rsidR="00B83CA8" w:rsidRDefault="00B83CA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E4A96" w:rsidRPr="00013F02" w:rsidRDefault="004D7E5C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2.2</w:t>
      </w:r>
      <w:r w:rsidR="006E4A96" w:rsidRPr="00013F02">
        <w:rPr>
          <w:sz w:val="24"/>
          <w:szCs w:val="24"/>
        </w:rPr>
        <w:t>. Задачи антимонопольного комплаенса: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а) выявление рисков нарушения антимонопольного законодательства;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управление рисками нарушения антимонопольного законодательства;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в) контроль за соответствием деятельности </w:t>
      </w:r>
      <w:r w:rsidR="002D20AD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требованиям антимонопольного законодательства;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г) оценка эффективности функционирования в </w:t>
      </w:r>
      <w:r w:rsidR="002D20AD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антимонопольного комплаенса.</w:t>
      </w:r>
    </w:p>
    <w:p w:rsidR="006E4A96" w:rsidRPr="00013F02" w:rsidRDefault="004D7E5C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2.3</w:t>
      </w:r>
      <w:r w:rsidR="006E4A96" w:rsidRPr="00013F02">
        <w:rPr>
          <w:sz w:val="24"/>
          <w:szCs w:val="24"/>
        </w:rPr>
        <w:t xml:space="preserve">. При организации антимонопольного комплаенса </w:t>
      </w:r>
      <w:r w:rsidR="002D20AD" w:rsidRPr="00013F02">
        <w:rPr>
          <w:sz w:val="24"/>
          <w:szCs w:val="24"/>
        </w:rPr>
        <w:t>Администрация</w:t>
      </w:r>
      <w:r w:rsidRPr="00013F02">
        <w:rPr>
          <w:sz w:val="24"/>
          <w:szCs w:val="24"/>
        </w:rPr>
        <w:t xml:space="preserve"> </w:t>
      </w:r>
      <w:r w:rsidR="006E4A96" w:rsidRPr="00013F02">
        <w:rPr>
          <w:sz w:val="24"/>
          <w:szCs w:val="24"/>
        </w:rPr>
        <w:t>руководств</w:t>
      </w:r>
      <w:r w:rsidR="002D20AD" w:rsidRPr="00013F02">
        <w:rPr>
          <w:sz w:val="24"/>
          <w:szCs w:val="24"/>
        </w:rPr>
        <w:t>уется</w:t>
      </w:r>
      <w:r w:rsidR="006E4A96" w:rsidRPr="00013F02">
        <w:rPr>
          <w:sz w:val="24"/>
          <w:szCs w:val="24"/>
        </w:rPr>
        <w:t xml:space="preserve"> следующими принципами: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заинтересованность руководства </w:t>
      </w:r>
      <w:r w:rsidR="002D20AD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в эффективности функционирования антимонопольного комплаенса;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регулярность оценки рисков нарушения антимонопольного законодательства;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в) обеспечение информационной открытости функционирования в </w:t>
      </w:r>
      <w:r w:rsidR="002D20AD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антимонопольного комплаенса;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г) непрерывность функционирования антимонопольного комплаенса в </w:t>
      </w:r>
      <w:r w:rsidR="002D20AD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;</w:t>
      </w:r>
    </w:p>
    <w:p w:rsidR="006E4A96" w:rsidRPr="00013F02" w:rsidRDefault="006E4A96" w:rsidP="006E4A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д) совершенствование антимонопольного комплаенса.</w:t>
      </w:r>
    </w:p>
    <w:p w:rsidR="004D7E5C" w:rsidRPr="00013F02" w:rsidRDefault="004D7E5C" w:rsidP="001D0AE2">
      <w:pPr>
        <w:pStyle w:val="Default"/>
        <w:jc w:val="center"/>
        <w:rPr>
          <w:b/>
          <w:color w:val="auto"/>
        </w:rPr>
      </w:pPr>
    </w:p>
    <w:p w:rsidR="008406B8" w:rsidRPr="00013F02" w:rsidRDefault="004D7E5C" w:rsidP="001D0AE2">
      <w:pPr>
        <w:pStyle w:val="Default"/>
        <w:jc w:val="center"/>
        <w:rPr>
          <w:b/>
          <w:color w:val="auto"/>
        </w:rPr>
      </w:pPr>
      <w:r w:rsidRPr="00013F02">
        <w:rPr>
          <w:b/>
          <w:color w:val="auto"/>
        </w:rPr>
        <w:t>3</w:t>
      </w:r>
      <w:r w:rsidR="008406B8" w:rsidRPr="00013F02">
        <w:rPr>
          <w:b/>
          <w:color w:val="auto"/>
        </w:rPr>
        <w:t>. Организация антимонопольного комплаенса</w:t>
      </w:r>
    </w:p>
    <w:p w:rsidR="006E4975" w:rsidRPr="00013F02" w:rsidRDefault="006E4975" w:rsidP="006E49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3.1. Для организации антимонопольного комплаенса Администрацией  принимается постановление администрации городского округа Кашира </w:t>
      </w:r>
      <w:r w:rsidR="00244A08" w:rsidRPr="00013F02">
        <w:rPr>
          <w:sz w:val="24"/>
          <w:szCs w:val="24"/>
        </w:rPr>
        <w:t>(</w:t>
      </w:r>
      <w:r w:rsidRPr="00013F02">
        <w:rPr>
          <w:sz w:val="24"/>
          <w:szCs w:val="24"/>
        </w:rPr>
        <w:t>далее – постановление</w:t>
      </w:r>
      <w:r w:rsidR="007D1082" w:rsidRPr="00013F02">
        <w:rPr>
          <w:sz w:val="24"/>
          <w:szCs w:val="24"/>
        </w:rPr>
        <w:t xml:space="preserve"> об организации антимонопольного комплаенса</w:t>
      </w:r>
      <w:r w:rsidRPr="00013F02">
        <w:rPr>
          <w:sz w:val="24"/>
          <w:szCs w:val="24"/>
        </w:rPr>
        <w:t>), в котором содержатся:</w:t>
      </w:r>
    </w:p>
    <w:p w:rsidR="006E4975" w:rsidRPr="00013F02" w:rsidRDefault="006E4975" w:rsidP="006E49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сведения об уполномоченном подразделении (должностном лице), ответственном за функционирование антимонопольного комплаенса в </w:t>
      </w:r>
      <w:r w:rsidR="007D1082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, и о коллегиальном органе, осуществляющем оценку эффективности его функционирования;</w:t>
      </w:r>
    </w:p>
    <w:p w:rsidR="006E4975" w:rsidRPr="00013F02" w:rsidRDefault="006E4975" w:rsidP="006E49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б) порядок выявления и оценки рисков нарушения антимонопольного законодательства при осуществлении </w:t>
      </w:r>
      <w:r w:rsidR="007D1082" w:rsidRPr="00013F02">
        <w:rPr>
          <w:sz w:val="24"/>
          <w:szCs w:val="24"/>
        </w:rPr>
        <w:t>Администрацией</w:t>
      </w:r>
      <w:r w:rsidRPr="00013F02">
        <w:rPr>
          <w:sz w:val="24"/>
          <w:szCs w:val="24"/>
        </w:rPr>
        <w:t xml:space="preserve"> своей деятельности;</w:t>
      </w:r>
    </w:p>
    <w:p w:rsidR="006E4975" w:rsidRPr="00013F02" w:rsidRDefault="006E4975" w:rsidP="006E49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в) порядок ознакомления служащих и работников </w:t>
      </w:r>
      <w:r w:rsidR="007D1082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с постановлением об организации антимонопольного комплаенса;</w:t>
      </w:r>
    </w:p>
    <w:p w:rsidR="006E4975" w:rsidRPr="00013F02" w:rsidRDefault="006E4975" w:rsidP="006E49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г) меры, направленные на осуществление </w:t>
      </w:r>
      <w:r w:rsidR="007D1082" w:rsidRPr="00013F02">
        <w:rPr>
          <w:sz w:val="24"/>
          <w:szCs w:val="24"/>
        </w:rPr>
        <w:t>Администрацией</w:t>
      </w:r>
      <w:r w:rsidR="00244A08" w:rsidRPr="00013F02">
        <w:rPr>
          <w:sz w:val="24"/>
          <w:szCs w:val="24"/>
        </w:rPr>
        <w:t xml:space="preserve"> </w:t>
      </w:r>
      <w:r w:rsidRPr="00013F02">
        <w:rPr>
          <w:sz w:val="24"/>
          <w:szCs w:val="24"/>
        </w:rPr>
        <w:t>контроля за функционированием антимонопольного комплаенса;</w:t>
      </w:r>
    </w:p>
    <w:p w:rsidR="006E4975" w:rsidRPr="00013F02" w:rsidRDefault="006E4975" w:rsidP="006E49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д) ключевые показатели и порядок оценки эффективности функционирования антимонопольного комплаенса в </w:t>
      </w:r>
      <w:r w:rsidR="007D1082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.</w:t>
      </w:r>
    </w:p>
    <w:p w:rsidR="006E4975" w:rsidRPr="00013F02" w:rsidRDefault="00244A08" w:rsidP="006E49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3.2. Постановление</w:t>
      </w:r>
      <w:r w:rsidR="006E4975" w:rsidRPr="00013F02">
        <w:rPr>
          <w:sz w:val="24"/>
          <w:szCs w:val="24"/>
        </w:rPr>
        <w:t xml:space="preserve"> об антимонопольном комплаенсе размещ</w:t>
      </w:r>
      <w:r w:rsidRPr="00013F02">
        <w:rPr>
          <w:sz w:val="24"/>
          <w:szCs w:val="24"/>
        </w:rPr>
        <w:t>ается</w:t>
      </w:r>
      <w:r w:rsidR="006E4975" w:rsidRPr="00013F02">
        <w:rPr>
          <w:sz w:val="24"/>
          <w:szCs w:val="24"/>
        </w:rPr>
        <w:t xml:space="preserve"> на официальном сайте </w:t>
      </w:r>
      <w:r w:rsidRPr="00013F02">
        <w:rPr>
          <w:sz w:val="24"/>
          <w:szCs w:val="24"/>
        </w:rPr>
        <w:t>Администрации</w:t>
      </w:r>
      <w:r w:rsidR="00F86513" w:rsidRPr="00013F02">
        <w:rPr>
          <w:sz w:val="24"/>
          <w:szCs w:val="24"/>
        </w:rPr>
        <w:t>,</w:t>
      </w:r>
      <w:r w:rsidR="006E4975" w:rsidRPr="00013F02">
        <w:rPr>
          <w:sz w:val="24"/>
          <w:szCs w:val="24"/>
        </w:rPr>
        <w:t xml:space="preserve"> в информационно-телекоммуни</w:t>
      </w:r>
      <w:r w:rsidRPr="00013F02">
        <w:rPr>
          <w:sz w:val="24"/>
          <w:szCs w:val="24"/>
        </w:rPr>
        <w:t>кационной сети «</w:t>
      </w:r>
      <w:r w:rsidR="006E4975" w:rsidRPr="00013F02">
        <w:rPr>
          <w:sz w:val="24"/>
          <w:szCs w:val="24"/>
        </w:rPr>
        <w:t>Интернет</w:t>
      </w:r>
      <w:r w:rsidRPr="00013F02">
        <w:rPr>
          <w:sz w:val="24"/>
          <w:szCs w:val="24"/>
        </w:rPr>
        <w:t>»</w:t>
      </w:r>
      <w:r w:rsidR="00F86513" w:rsidRPr="00013F02">
        <w:rPr>
          <w:sz w:val="24"/>
          <w:szCs w:val="24"/>
        </w:rPr>
        <w:t>:</w:t>
      </w:r>
      <w:r w:rsidR="006E4975" w:rsidRPr="00013F02">
        <w:rPr>
          <w:sz w:val="24"/>
          <w:szCs w:val="24"/>
        </w:rPr>
        <w:t xml:space="preserve"> </w:t>
      </w:r>
      <w:r w:rsidR="00F86513" w:rsidRPr="00013F02">
        <w:rPr>
          <w:sz w:val="24"/>
          <w:szCs w:val="24"/>
        </w:rPr>
        <w:t xml:space="preserve">www.kashira.org. </w:t>
      </w:r>
      <w:r w:rsidR="006E4975" w:rsidRPr="00013F02">
        <w:rPr>
          <w:sz w:val="24"/>
          <w:szCs w:val="24"/>
        </w:rPr>
        <w:t>(далее - официальный сайт).</w:t>
      </w:r>
    </w:p>
    <w:p w:rsidR="00244A08" w:rsidRPr="00013F02" w:rsidRDefault="00244A08" w:rsidP="001D0AE2">
      <w:pPr>
        <w:ind w:firstLine="709"/>
        <w:jc w:val="both"/>
        <w:rPr>
          <w:sz w:val="24"/>
          <w:szCs w:val="24"/>
        </w:rPr>
      </w:pPr>
    </w:p>
    <w:p w:rsidR="00244A08" w:rsidRPr="00013F02" w:rsidRDefault="00244A08" w:rsidP="00244A08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4. Уполномоченное подразделение (должностное лицо)</w:t>
      </w:r>
    </w:p>
    <w:p w:rsidR="00244A08" w:rsidRPr="00013F02" w:rsidRDefault="00244A08" w:rsidP="00244A0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и коллегиальный орган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4.1. Общий контроль за организацией и функционированием в </w:t>
      </w:r>
      <w:r w:rsidR="007D1082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антимонопольного комплаенса осуществляет Глава городского округа Кашира, который: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</w:t>
      </w:r>
      <w:r w:rsidR="00F86513" w:rsidRPr="00013F02">
        <w:rPr>
          <w:sz w:val="24"/>
          <w:szCs w:val="24"/>
        </w:rPr>
        <w:t xml:space="preserve">принимает </w:t>
      </w:r>
      <w:r w:rsidRPr="00013F02">
        <w:rPr>
          <w:sz w:val="24"/>
          <w:szCs w:val="24"/>
        </w:rPr>
        <w:t xml:space="preserve"> постановление об </w:t>
      </w:r>
      <w:r w:rsidR="00F86513" w:rsidRPr="00013F02">
        <w:rPr>
          <w:sz w:val="24"/>
          <w:szCs w:val="24"/>
        </w:rPr>
        <w:t xml:space="preserve">организации </w:t>
      </w:r>
      <w:r w:rsidRPr="00013F02">
        <w:rPr>
          <w:sz w:val="24"/>
          <w:szCs w:val="24"/>
        </w:rPr>
        <w:t>антимонопольно</w:t>
      </w:r>
      <w:r w:rsidR="00F86513" w:rsidRPr="00013F02">
        <w:rPr>
          <w:sz w:val="24"/>
          <w:szCs w:val="24"/>
        </w:rPr>
        <w:t>го</w:t>
      </w:r>
      <w:r w:rsidRPr="00013F02">
        <w:rPr>
          <w:sz w:val="24"/>
          <w:szCs w:val="24"/>
        </w:rPr>
        <w:t xml:space="preserve"> комплаенс</w:t>
      </w:r>
      <w:r w:rsidR="00F86513" w:rsidRPr="00013F02">
        <w:rPr>
          <w:sz w:val="24"/>
          <w:szCs w:val="24"/>
        </w:rPr>
        <w:t>а</w:t>
      </w:r>
      <w:r w:rsidRPr="00013F02">
        <w:rPr>
          <w:sz w:val="24"/>
          <w:szCs w:val="24"/>
        </w:rPr>
        <w:t>, вносит в него изменения, а также принимает внутренние документы Администрации, регламентирующие функционирование антимонопольного комплаенса;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б) применяет предусмотренные законодательством Российской Федерации меры ответственности за несоблюдение служащими и работниками </w:t>
      </w:r>
      <w:r w:rsidR="007D1082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постановления об антимонопольном комплаенсе;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в)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г) осуществляет контроль за устранением выявленных недостатков антимонопольного комплаенса.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4.2. В целях организации и функционирования антимонопольного комплаенса в </w:t>
      </w:r>
      <w:r w:rsidR="007D1082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определяется уполномоченное подразделение (назначается должностное ли</w:t>
      </w:r>
      <w:r w:rsidRPr="00013F02">
        <w:rPr>
          <w:sz w:val="24"/>
          <w:szCs w:val="24"/>
        </w:rPr>
        <w:lastRenderedPageBreak/>
        <w:t>цо), состав которого определяется в соответствии с организационной структурой, штатной численностью и характером деятельности Администрации.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4.3. При определении уполномоченного подразделения (назначении должностного лица) Администрация руководствуется следующими принципами: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подотчетность уполномоченного подразделения (должностного лица) непосредственно </w:t>
      </w:r>
      <w:r w:rsidR="007D1082" w:rsidRPr="00013F02">
        <w:rPr>
          <w:sz w:val="24"/>
          <w:szCs w:val="24"/>
        </w:rPr>
        <w:t>руководству Администрации</w:t>
      </w:r>
      <w:r w:rsidRPr="00013F02">
        <w:rPr>
          <w:sz w:val="24"/>
          <w:szCs w:val="24"/>
        </w:rPr>
        <w:t>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достаточность полномочий и ресурсов, необходимых для выполнения своих задач уполномоченным подразделением (должностным лицом).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4.4. К компетенции уполномоченного подразделения (должностного лица) относятся следующие функции: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а) подготовка и представление Главе городского округа Кашира</w:t>
      </w:r>
      <w:r w:rsidR="007F2DD7" w:rsidRPr="00013F02">
        <w:rPr>
          <w:sz w:val="24"/>
          <w:szCs w:val="24"/>
        </w:rPr>
        <w:t xml:space="preserve"> проекта постановления </w:t>
      </w:r>
      <w:r w:rsidRPr="00013F02">
        <w:rPr>
          <w:sz w:val="24"/>
          <w:szCs w:val="24"/>
        </w:rPr>
        <w:t xml:space="preserve">об антимонопольном комплаенсе (внесении изменений в антимонопольный комплаенс), а также документов </w:t>
      </w:r>
      <w:r w:rsidR="007D1082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, регламентирующих процедуры антимонопольного комплаенса;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вероятности возникновения рисков нарушения антимонопольного законодательства;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в) выявление конфликта интересов в деятельности служащих</w:t>
      </w:r>
      <w:r w:rsidR="007D1082" w:rsidRPr="00013F02">
        <w:rPr>
          <w:sz w:val="24"/>
          <w:szCs w:val="24"/>
        </w:rPr>
        <w:t>, работников</w:t>
      </w:r>
      <w:r w:rsidRPr="00013F02">
        <w:rPr>
          <w:sz w:val="24"/>
          <w:szCs w:val="24"/>
        </w:rPr>
        <w:t xml:space="preserve"> и </w:t>
      </w:r>
      <w:r w:rsidR="007F2DD7" w:rsidRPr="00013F02">
        <w:rPr>
          <w:sz w:val="24"/>
          <w:szCs w:val="24"/>
        </w:rPr>
        <w:t xml:space="preserve">органов Администрации, </w:t>
      </w:r>
      <w:r w:rsidRPr="00013F02">
        <w:rPr>
          <w:sz w:val="24"/>
          <w:szCs w:val="24"/>
        </w:rPr>
        <w:t>разработка предложений по их исключению;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г) консультирование служащих</w:t>
      </w:r>
      <w:r w:rsidR="007F2DD7" w:rsidRPr="00013F02">
        <w:rPr>
          <w:sz w:val="24"/>
          <w:szCs w:val="24"/>
        </w:rPr>
        <w:t xml:space="preserve"> и работников</w:t>
      </w:r>
      <w:r w:rsidRPr="00013F02">
        <w:rPr>
          <w:sz w:val="24"/>
          <w:szCs w:val="24"/>
        </w:rPr>
        <w:t xml:space="preserve">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по вопросам, связанным с соблюдением антимонопольного законодательства и антимонопольным комплаенсом;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д) организация взаимодействия с другими </w:t>
      </w:r>
      <w:r w:rsidR="007F2DD7" w:rsidRPr="00013F02">
        <w:rPr>
          <w:sz w:val="24"/>
          <w:szCs w:val="24"/>
        </w:rPr>
        <w:t xml:space="preserve">органами Администрации, </w:t>
      </w:r>
      <w:r w:rsidRPr="00013F02">
        <w:rPr>
          <w:sz w:val="24"/>
          <w:szCs w:val="24"/>
        </w:rPr>
        <w:t>связанным с антимонопольным комплаенсом;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е) разработка процедуры внутреннего расследования, связанного с функционированием антимонопольного комплаенса;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ж) организация внутренних расследований, связанных с функционированием антимонопольного комплаенса, и участие в них;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з)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и) информирование </w:t>
      </w:r>
      <w:r w:rsidR="007F2DD7" w:rsidRPr="00013F02">
        <w:rPr>
          <w:sz w:val="24"/>
          <w:szCs w:val="24"/>
        </w:rPr>
        <w:t>Главы городского округа Кашира</w:t>
      </w:r>
      <w:r w:rsidRPr="00013F02">
        <w:rPr>
          <w:sz w:val="24"/>
          <w:szCs w:val="24"/>
        </w:rPr>
        <w:t xml:space="preserve"> о внутренних документах, которые могут повлечь нарушение антимонопольного законодательства;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к) иные функции, связанные с функционированием антимонопольного комплаенса.</w:t>
      </w:r>
    </w:p>
    <w:p w:rsidR="00244A08" w:rsidRPr="00013F02" w:rsidRDefault="007F2DD7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4.5.</w:t>
      </w:r>
      <w:r w:rsidR="00244A08" w:rsidRPr="00013F02">
        <w:rPr>
          <w:sz w:val="24"/>
          <w:szCs w:val="24"/>
        </w:rPr>
        <w:t xml:space="preserve"> Оценку эффективности организации и функционирования в </w:t>
      </w:r>
      <w:r w:rsidR="005775B0" w:rsidRPr="00013F02">
        <w:rPr>
          <w:sz w:val="24"/>
          <w:szCs w:val="24"/>
        </w:rPr>
        <w:t xml:space="preserve">Администрации </w:t>
      </w:r>
      <w:r w:rsidR="00244A08" w:rsidRPr="00013F02">
        <w:rPr>
          <w:sz w:val="24"/>
          <w:szCs w:val="24"/>
        </w:rPr>
        <w:t>антимонопольного комплаенса осуществляет коллегиальный орган.</w:t>
      </w:r>
    </w:p>
    <w:p w:rsidR="00244A08" w:rsidRPr="00013F02" w:rsidRDefault="007F2DD7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4.6.</w:t>
      </w:r>
      <w:r w:rsidR="00244A08" w:rsidRPr="00013F02">
        <w:rPr>
          <w:sz w:val="24"/>
          <w:szCs w:val="24"/>
        </w:rPr>
        <w:t xml:space="preserve"> К функциям коллегиального органа должны относиться: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рассмотрение и оценка мероприятий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в части, касающейся функционирования антимонопольного комплаенса;</w:t>
      </w:r>
    </w:p>
    <w:p w:rsidR="00244A08" w:rsidRPr="00013F02" w:rsidRDefault="00244A08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рассмотрение и утверждение доклада об антимонопольном комплаенсе.</w:t>
      </w:r>
    </w:p>
    <w:p w:rsidR="00244A08" w:rsidRPr="00013F02" w:rsidRDefault="008B465D" w:rsidP="00244A0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4.7.</w:t>
      </w:r>
      <w:r w:rsidR="00244A08" w:rsidRPr="00013F02">
        <w:rPr>
          <w:sz w:val="24"/>
          <w:szCs w:val="24"/>
        </w:rPr>
        <w:t xml:space="preserve"> Функции коллегиального органа возложены на </w:t>
      </w:r>
      <w:r w:rsidR="00B83CA8">
        <w:rPr>
          <w:sz w:val="24"/>
          <w:szCs w:val="24"/>
        </w:rPr>
        <w:t xml:space="preserve">Общественный совет при </w:t>
      </w:r>
      <w:r w:rsidR="005775B0" w:rsidRPr="00013F02">
        <w:rPr>
          <w:sz w:val="24"/>
          <w:szCs w:val="24"/>
        </w:rPr>
        <w:t xml:space="preserve"> </w:t>
      </w:r>
      <w:r w:rsidR="00B83CA8">
        <w:rPr>
          <w:sz w:val="24"/>
          <w:szCs w:val="24"/>
        </w:rPr>
        <w:t>администрации городского округа Кашира по вопросам осуществления закупок для нужд городского округа Кашира Московской области</w:t>
      </w:r>
      <w:r w:rsidR="00244A08" w:rsidRPr="00013F02">
        <w:rPr>
          <w:sz w:val="24"/>
          <w:szCs w:val="24"/>
        </w:rPr>
        <w:t>.</w:t>
      </w:r>
    </w:p>
    <w:p w:rsidR="00244A08" w:rsidRPr="00013F02" w:rsidRDefault="00244A08" w:rsidP="00244A0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F1215" w:rsidRPr="00013F02" w:rsidRDefault="00CF1215" w:rsidP="00CF1215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5. Выявление и оценка рисков нарушения</w:t>
      </w:r>
    </w:p>
    <w:p w:rsidR="00CF1215" w:rsidRPr="00013F02" w:rsidRDefault="00CF1215" w:rsidP="00CF121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антимонопольного законодательства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5.1. В целях выявления рисков нарушения антимонопольного законодательства уполномоченным подразделением (должностным лицом) на регулярной основе должны проводиться: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анализ выявленных нарушений антимонопольного законодательства в деятельности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за предыдущие 3 года (наличие предостережений, предупреждений, штрафов, жалоб, возбужденных дел);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б) анализ нормативных правовых актов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в) анализ проектов нормативных правовых актов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;</w:t>
      </w:r>
    </w:p>
    <w:p w:rsidR="00B83CA8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г) мониторинг и анализ практики применения </w:t>
      </w:r>
      <w:r w:rsidR="005775B0" w:rsidRPr="00013F02">
        <w:rPr>
          <w:sz w:val="24"/>
          <w:szCs w:val="24"/>
        </w:rPr>
        <w:t>Администрацией</w:t>
      </w:r>
      <w:r w:rsidRPr="00013F02">
        <w:rPr>
          <w:sz w:val="24"/>
          <w:szCs w:val="24"/>
        </w:rPr>
        <w:t xml:space="preserve"> антимонопольного законодательства;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lastRenderedPageBreak/>
        <w:t>д)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5.2. При проведении (не реже одного раза в год) уполномоченным подразделением (должностным лицом)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должны реализовываться следующие мероприятия: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а) осуществление сбора в органах Администрации сведений о наличии нарушений антимонопольного законодательства;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б) составление перечня нарушений антимонопольного законодательства в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, который содержит классифицированные по сферам деятельности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</w:t>
      </w:r>
      <w:r w:rsidR="005775B0" w:rsidRPr="00013F02">
        <w:rPr>
          <w:sz w:val="24"/>
          <w:szCs w:val="24"/>
        </w:rPr>
        <w:t>Администрацией</w:t>
      </w:r>
      <w:r w:rsidRPr="00013F02">
        <w:rPr>
          <w:sz w:val="24"/>
          <w:szCs w:val="24"/>
        </w:rPr>
        <w:t xml:space="preserve"> на недопущение повторения нарушения.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5.3. При проведении (не реже одного раза в год) уполномоченным подразделением (должностным лицом) анализа нормативных правовых актов  </w:t>
      </w:r>
      <w:r w:rsidR="005775B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должны реализовываться следующие мероприятия: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разработка и размещение на официальном сайте Администрации исчерпывающего перечня нормативных правовых актов </w:t>
      </w:r>
      <w:r w:rsidR="00310CD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размещение на официальном сайте Администрации уведомления о начале сбора замечаний и предложений организаций и граждан по перечню актов;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в) осуществление сбора и проведение анализа представленных замечаний и предложений организаций и граждан по перечню актов;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г) представление </w:t>
      </w:r>
      <w:r w:rsidR="00310CD0" w:rsidRPr="00013F02">
        <w:rPr>
          <w:sz w:val="24"/>
          <w:szCs w:val="24"/>
        </w:rPr>
        <w:t>руководству Администрации</w:t>
      </w:r>
      <w:r w:rsidRPr="00013F02">
        <w:rPr>
          <w:sz w:val="24"/>
          <w:szCs w:val="24"/>
        </w:rPr>
        <w:t xml:space="preserve"> сводного доклада с обоснованием целесообразности (нецелесообразности) внесения изменений в нормативные правовые акты </w:t>
      </w:r>
      <w:r w:rsidR="00310CD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.</w:t>
      </w:r>
    </w:p>
    <w:p w:rsidR="00CF1215" w:rsidRPr="00013F02" w:rsidRDefault="00310CD0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5.4.</w:t>
      </w:r>
      <w:r w:rsidR="00CF1215" w:rsidRPr="00013F02">
        <w:rPr>
          <w:sz w:val="24"/>
          <w:szCs w:val="24"/>
        </w:rPr>
        <w:t xml:space="preserve"> При проведении анализа проектов нормативных правовых актов уполномоченным подразделением (должностным лицом) должны реализовываться следующие мероприятия: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а) размещение на официальном сайте Администрации в информационно-телекоммуникационной сети «Интернет»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CF1215" w:rsidRPr="00013F02" w:rsidRDefault="000E7CFC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5.5</w:t>
      </w:r>
      <w:r w:rsidR="00CF1215" w:rsidRPr="00013F02">
        <w:rPr>
          <w:sz w:val="24"/>
          <w:szCs w:val="24"/>
        </w:rPr>
        <w:t xml:space="preserve">. При проведении мониторинга и анализа практики применения антимонопольного законодательства в </w:t>
      </w:r>
      <w:r w:rsidR="00310CD0" w:rsidRPr="00013F02">
        <w:rPr>
          <w:sz w:val="24"/>
          <w:szCs w:val="24"/>
        </w:rPr>
        <w:t>Администрации</w:t>
      </w:r>
      <w:r w:rsidR="00CF1215" w:rsidRPr="00013F02">
        <w:rPr>
          <w:sz w:val="24"/>
          <w:szCs w:val="24"/>
        </w:rPr>
        <w:t xml:space="preserve"> уполномоченным подразделением (должностным лицом) должны реализовываться следующие мероприятия: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bookmarkStart w:id="1" w:name="Par89"/>
      <w:bookmarkEnd w:id="1"/>
      <w:r w:rsidRPr="00013F02">
        <w:rPr>
          <w:sz w:val="24"/>
          <w:szCs w:val="24"/>
        </w:rPr>
        <w:t xml:space="preserve">а) осуществление на постоянной основе сбора сведений о правоприменительной практике в </w:t>
      </w:r>
      <w:r w:rsidR="00310CD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б) подготовка по итогам сбора информации, предусмотренной </w:t>
      </w:r>
      <w:hyperlink w:anchor="Par89" w:history="1">
        <w:r w:rsidR="000E7CFC" w:rsidRPr="00013F02">
          <w:rPr>
            <w:sz w:val="24"/>
            <w:szCs w:val="24"/>
          </w:rPr>
          <w:t>подпунктом «</w:t>
        </w:r>
        <w:r w:rsidRPr="00013F02">
          <w:rPr>
            <w:sz w:val="24"/>
            <w:szCs w:val="24"/>
          </w:rPr>
          <w:t>а</w:t>
        </w:r>
      </w:hyperlink>
      <w:r w:rsidR="000E7CFC" w:rsidRPr="00013F02">
        <w:rPr>
          <w:sz w:val="24"/>
          <w:szCs w:val="24"/>
        </w:rPr>
        <w:t>»</w:t>
      </w:r>
      <w:r w:rsidRPr="00013F02">
        <w:rPr>
          <w:sz w:val="24"/>
          <w:szCs w:val="24"/>
        </w:rPr>
        <w:t xml:space="preserve"> настоящего пункта, аналитической справки об изменениях и основных аспектах правоприменительной практики в </w:t>
      </w:r>
      <w:r w:rsidR="00310CD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>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в) </w:t>
      </w:r>
      <w:r w:rsidR="000E7CFC" w:rsidRPr="00013F02">
        <w:rPr>
          <w:sz w:val="24"/>
          <w:szCs w:val="24"/>
        </w:rPr>
        <w:t xml:space="preserve">участие в </w:t>
      </w:r>
      <w:r w:rsidRPr="00013F02">
        <w:rPr>
          <w:sz w:val="24"/>
          <w:szCs w:val="24"/>
        </w:rPr>
        <w:t>рабочих совещани</w:t>
      </w:r>
      <w:r w:rsidR="000E7CFC" w:rsidRPr="00013F02">
        <w:rPr>
          <w:sz w:val="24"/>
          <w:szCs w:val="24"/>
        </w:rPr>
        <w:t>ях, проводимых</w:t>
      </w:r>
      <w:r w:rsidRPr="00013F02">
        <w:rPr>
          <w:sz w:val="24"/>
          <w:szCs w:val="24"/>
        </w:rPr>
        <w:t xml:space="preserve"> антимонопольн</w:t>
      </w:r>
      <w:r w:rsidR="000E7CFC" w:rsidRPr="00013F02">
        <w:rPr>
          <w:sz w:val="24"/>
          <w:szCs w:val="24"/>
        </w:rPr>
        <w:t>ым</w:t>
      </w:r>
      <w:r w:rsidRPr="00013F02">
        <w:rPr>
          <w:sz w:val="24"/>
          <w:szCs w:val="24"/>
        </w:rPr>
        <w:t xml:space="preserve"> орган</w:t>
      </w:r>
      <w:r w:rsidR="000E7CFC" w:rsidRPr="00013F02">
        <w:rPr>
          <w:sz w:val="24"/>
          <w:szCs w:val="24"/>
        </w:rPr>
        <w:t>ом</w:t>
      </w:r>
      <w:r w:rsidRPr="00013F02">
        <w:rPr>
          <w:sz w:val="24"/>
          <w:szCs w:val="24"/>
        </w:rPr>
        <w:t xml:space="preserve"> </w:t>
      </w:r>
      <w:r w:rsidR="000E7CFC" w:rsidRPr="00013F02">
        <w:rPr>
          <w:sz w:val="24"/>
          <w:szCs w:val="24"/>
        </w:rPr>
        <w:t xml:space="preserve">Московской области </w:t>
      </w:r>
      <w:r w:rsidRPr="00013F02">
        <w:rPr>
          <w:sz w:val="24"/>
          <w:szCs w:val="24"/>
        </w:rPr>
        <w:t xml:space="preserve">по обсуждению результатов правоприменительной практики в </w:t>
      </w:r>
      <w:r w:rsidR="000E7CFC" w:rsidRPr="00013F02">
        <w:rPr>
          <w:sz w:val="24"/>
          <w:szCs w:val="24"/>
        </w:rPr>
        <w:t>муниципальных образованиях Московской области</w:t>
      </w:r>
      <w:r w:rsidRPr="00013F02">
        <w:rPr>
          <w:sz w:val="24"/>
          <w:szCs w:val="24"/>
        </w:rPr>
        <w:t>.</w:t>
      </w:r>
    </w:p>
    <w:p w:rsidR="00CF1215" w:rsidRPr="00013F02" w:rsidRDefault="000E7CFC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5.6.</w:t>
      </w:r>
      <w:r w:rsidR="00CF1215" w:rsidRPr="00013F02">
        <w:rPr>
          <w:sz w:val="24"/>
          <w:szCs w:val="24"/>
        </w:rPr>
        <w:t xml:space="preserve"> При выявлении рисков нарушения антимонопольного законодательства уполномоченным подразделением (должностным лицом) должна проводиться оценка таких рисков с учетом следующих показателей: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lastRenderedPageBreak/>
        <w:t xml:space="preserve">а) отрицательное влияние на отношение институтов гражданского общества к деятельности </w:t>
      </w:r>
      <w:r w:rsidR="00310CD0" w:rsidRPr="00013F02">
        <w:rPr>
          <w:sz w:val="24"/>
          <w:szCs w:val="24"/>
        </w:rPr>
        <w:t>Администрации</w:t>
      </w:r>
      <w:r w:rsidRPr="00013F02">
        <w:rPr>
          <w:sz w:val="24"/>
          <w:szCs w:val="24"/>
        </w:rPr>
        <w:t xml:space="preserve"> по развитию конкуренции;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в) возбуждение дела о нарушении антимонопольного законодательства;</w:t>
      </w:r>
    </w:p>
    <w:p w:rsidR="00CF1215" w:rsidRPr="00013F02" w:rsidRDefault="00CF1215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г) </w:t>
      </w:r>
      <w:r w:rsidR="000E7CFC" w:rsidRPr="00013F02">
        <w:rPr>
          <w:sz w:val="24"/>
          <w:szCs w:val="24"/>
        </w:rPr>
        <w:t xml:space="preserve">направление в уполномоченные органы материалов в целях </w:t>
      </w:r>
      <w:r w:rsidRPr="00013F02">
        <w:rPr>
          <w:sz w:val="24"/>
          <w:szCs w:val="24"/>
        </w:rPr>
        <w:t>привлечени</w:t>
      </w:r>
      <w:r w:rsidR="000E7CFC" w:rsidRPr="00013F02">
        <w:rPr>
          <w:sz w:val="24"/>
          <w:szCs w:val="24"/>
        </w:rPr>
        <w:t>я</w:t>
      </w:r>
      <w:r w:rsidRPr="00013F02">
        <w:rPr>
          <w:sz w:val="24"/>
          <w:szCs w:val="24"/>
        </w:rPr>
        <w:t xml:space="preserve"> к административной ответственности в виде наложения штрафов на должностных лиц или в виде их дисквалификации.</w:t>
      </w:r>
    </w:p>
    <w:p w:rsidR="00CF1215" w:rsidRPr="00013F02" w:rsidRDefault="000E7CFC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5.7.</w:t>
      </w:r>
      <w:r w:rsidR="00CF1215" w:rsidRPr="00013F02">
        <w:rPr>
          <w:sz w:val="24"/>
          <w:szCs w:val="24"/>
        </w:rPr>
        <w:t xml:space="preserve"> Выявляемые риски нарушения антимонопольного законодательства распределяются уполномоченным органом (должностным лицом) по уровням согласно </w:t>
      </w:r>
      <w:hyperlink w:anchor="Par139" w:history="1">
        <w:r w:rsidR="00CF1215" w:rsidRPr="00013F02">
          <w:rPr>
            <w:sz w:val="24"/>
            <w:szCs w:val="24"/>
          </w:rPr>
          <w:t>приложению</w:t>
        </w:r>
      </w:hyperlink>
      <w:r w:rsidR="00310CD0" w:rsidRPr="00013F02">
        <w:rPr>
          <w:sz w:val="24"/>
          <w:szCs w:val="24"/>
        </w:rPr>
        <w:t xml:space="preserve"> к данному Положению</w:t>
      </w:r>
      <w:r w:rsidR="00CF1215" w:rsidRPr="00013F02">
        <w:rPr>
          <w:sz w:val="24"/>
          <w:szCs w:val="24"/>
        </w:rPr>
        <w:t>.</w:t>
      </w:r>
    </w:p>
    <w:p w:rsidR="00CF1215" w:rsidRPr="00013F02" w:rsidRDefault="000E7CFC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5.8.</w:t>
      </w:r>
      <w:r w:rsidR="00CF1215" w:rsidRPr="00013F02">
        <w:rPr>
          <w:sz w:val="24"/>
          <w:szCs w:val="24"/>
        </w:rPr>
        <w:t xml:space="preserve"> На основе проведенной оценки рисков нарушения антимонопольного законодательства уполномоченным подразделением (должностным лицом) составляется описание рисков, в которое также включается оценка причин и условий возникновения рисков.</w:t>
      </w:r>
    </w:p>
    <w:p w:rsidR="002D7ED8" w:rsidRPr="00013F02" w:rsidRDefault="000D4FCF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5.9</w:t>
      </w:r>
      <w:r w:rsidR="00CF1215" w:rsidRPr="00013F02">
        <w:rPr>
          <w:sz w:val="24"/>
          <w:szCs w:val="24"/>
        </w:rPr>
        <w:t xml:space="preserve">. Коллегиальный орган антимонопольного органа по результатам обобщения практики применения антимонопольного законодательства вправе давать разъяснения о типовых нарушениях антимонопольного законодательства </w:t>
      </w:r>
      <w:r w:rsidR="00310CD0" w:rsidRPr="00013F02">
        <w:rPr>
          <w:sz w:val="24"/>
          <w:szCs w:val="24"/>
        </w:rPr>
        <w:t>Администрацией.</w:t>
      </w:r>
      <w:r w:rsidRPr="00013F02">
        <w:rPr>
          <w:sz w:val="24"/>
          <w:szCs w:val="24"/>
        </w:rPr>
        <w:t xml:space="preserve"> </w:t>
      </w:r>
    </w:p>
    <w:p w:rsidR="00CF1215" w:rsidRPr="00013F02" w:rsidRDefault="002D7ED8" w:rsidP="00CF121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5.10</w:t>
      </w:r>
      <w:r w:rsidR="00CF1215" w:rsidRPr="00013F02">
        <w:rPr>
          <w:sz w:val="24"/>
          <w:szCs w:val="24"/>
        </w:rPr>
        <w:t>. Информация о проведении выявления и оценки рисков нарушения антимонопольного законодательства включается в доклад об антимонопольном комплаенсе.</w:t>
      </w:r>
    </w:p>
    <w:p w:rsidR="00CF1215" w:rsidRPr="00013F02" w:rsidRDefault="00CF1215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1215" w:rsidRPr="00013F02" w:rsidRDefault="002D7ED8" w:rsidP="00CF1215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6</w:t>
      </w:r>
      <w:r w:rsidR="00CF1215" w:rsidRPr="00013F02">
        <w:rPr>
          <w:b/>
          <w:bCs/>
          <w:sz w:val="24"/>
          <w:szCs w:val="24"/>
        </w:rPr>
        <w:t>. Мероприятия по снижению рисков нарушения</w:t>
      </w:r>
    </w:p>
    <w:p w:rsidR="00CF1215" w:rsidRPr="00013F02" w:rsidRDefault="00CF1215" w:rsidP="00CF121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антимонопольного законодательства</w:t>
      </w:r>
    </w:p>
    <w:p w:rsidR="00CF1215" w:rsidRPr="00013F02" w:rsidRDefault="002D7ED8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6.1</w:t>
      </w:r>
      <w:r w:rsidR="00CF1215" w:rsidRPr="00013F02">
        <w:rPr>
          <w:sz w:val="24"/>
          <w:szCs w:val="24"/>
        </w:rPr>
        <w:t>. В целях снижения рисков нарушения антимонопольного законодательства уполномоченным подразделением (должностным лицом) должны разрабатываться (не реже одного раза в год) мероприятия по снижению рисков нарушения антимонопольного законодательства.</w:t>
      </w:r>
    </w:p>
    <w:p w:rsidR="00CF1215" w:rsidRPr="00013F02" w:rsidRDefault="00CF1215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6</w:t>
      </w:r>
      <w:r w:rsidR="002D7ED8" w:rsidRPr="00013F02">
        <w:rPr>
          <w:sz w:val="24"/>
          <w:szCs w:val="24"/>
        </w:rPr>
        <w:t>.2</w:t>
      </w:r>
      <w:r w:rsidRPr="00013F02">
        <w:rPr>
          <w:sz w:val="24"/>
          <w:szCs w:val="24"/>
        </w:rPr>
        <w:t>. Уполномоченное подразделение (должностное лицо) должно осуществлять мониторинг исполнения мероприятий по снижению рисков нарушения антимонопольного законодательства.</w:t>
      </w:r>
    </w:p>
    <w:p w:rsidR="00CF1215" w:rsidRPr="00013F02" w:rsidRDefault="002D7ED8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6.3</w:t>
      </w:r>
      <w:r w:rsidR="00CF1215" w:rsidRPr="00013F02">
        <w:rPr>
          <w:sz w:val="24"/>
          <w:szCs w:val="24"/>
        </w:rPr>
        <w:t>. Информация об исполнении мероприятий по снижению рисков нарушения антимонопольного законодательства должна включаться в доклад об антимонопольном комплаенсе.</w:t>
      </w:r>
    </w:p>
    <w:p w:rsidR="00CF1215" w:rsidRPr="00013F02" w:rsidRDefault="00CF1215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F1215" w:rsidRPr="00013F02" w:rsidRDefault="002D7ED8" w:rsidP="002D7ED8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7</w:t>
      </w:r>
      <w:r w:rsidR="00CF1215" w:rsidRPr="00013F02">
        <w:rPr>
          <w:b/>
          <w:bCs/>
          <w:sz w:val="24"/>
          <w:szCs w:val="24"/>
        </w:rPr>
        <w:t xml:space="preserve">. Оценка эффективности функционирования в </w:t>
      </w:r>
      <w:r w:rsidRPr="00013F02">
        <w:rPr>
          <w:b/>
          <w:bCs/>
          <w:sz w:val="24"/>
          <w:szCs w:val="24"/>
        </w:rPr>
        <w:t>муниципальном образовании</w:t>
      </w:r>
      <w:r w:rsidR="00CF1215" w:rsidRPr="00013F02">
        <w:rPr>
          <w:b/>
          <w:bCs/>
          <w:sz w:val="24"/>
          <w:szCs w:val="24"/>
        </w:rPr>
        <w:t xml:space="preserve"> антимонопольного комплаенса</w:t>
      </w:r>
    </w:p>
    <w:p w:rsidR="00CF1215" w:rsidRPr="00013F02" w:rsidRDefault="002D7ED8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7</w:t>
      </w:r>
      <w:r w:rsidR="00CF1215" w:rsidRPr="00013F02">
        <w:rPr>
          <w:sz w:val="24"/>
          <w:szCs w:val="24"/>
        </w:rPr>
        <w:t>.</w:t>
      </w:r>
      <w:r w:rsidRPr="00013F02">
        <w:rPr>
          <w:sz w:val="24"/>
          <w:szCs w:val="24"/>
        </w:rPr>
        <w:t>1.</w:t>
      </w:r>
      <w:r w:rsidR="00CF1215" w:rsidRPr="00013F02">
        <w:rPr>
          <w:sz w:val="24"/>
          <w:szCs w:val="24"/>
        </w:rPr>
        <w:t xml:space="preserve"> В целях оценки эффективности функционирования в </w:t>
      </w:r>
      <w:r w:rsidRPr="00013F02">
        <w:rPr>
          <w:sz w:val="24"/>
          <w:szCs w:val="24"/>
        </w:rPr>
        <w:t xml:space="preserve"> </w:t>
      </w:r>
      <w:r w:rsidR="00310CD0" w:rsidRPr="00013F02">
        <w:rPr>
          <w:sz w:val="24"/>
          <w:szCs w:val="24"/>
        </w:rPr>
        <w:t xml:space="preserve">Администрации </w:t>
      </w:r>
      <w:r w:rsidR="00CF1215" w:rsidRPr="00013F02">
        <w:rPr>
          <w:sz w:val="24"/>
          <w:szCs w:val="24"/>
        </w:rPr>
        <w:t xml:space="preserve">антимонопольного комплаенса должны устанавливаться ключевые показатели как для уполномоченного подразделения (должностного лица), так и для </w:t>
      </w:r>
      <w:r w:rsidR="00310CD0" w:rsidRPr="00013F02">
        <w:rPr>
          <w:sz w:val="24"/>
          <w:szCs w:val="24"/>
        </w:rPr>
        <w:t>Администрации</w:t>
      </w:r>
      <w:r w:rsidR="00CF1215" w:rsidRPr="00013F02">
        <w:rPr>
          <w:sz w:val="24"/>
          <w:szCs w:val="24"/>
        </w:rPr>
        <w:t xml:space="preserve"> в целом.</w:t>
      </w:r>
    </w:p>
    <w:p w:rsidR="00CF1215" w:rsidRPr="00013F02" w:rsidRDefault="009D02DB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7</w:t>
      </w:r>
      <w:r w:rsidR="00CF1215" w:rsidRPr="00013F02">
        <w:rPr>
          <w:sz w:val="24"/>
          <w:szCs w:val="24"/>
        </w:rPr>
        <w:t>.</w:t>
      </w:r>
      <w:r w:rsidRPr="00013F02">
        <w:rPr>
          <w:sz w:val="24"/>
          <w:szCs w:val="24"/>
        </w:rPr>
        <w:t>2.</w:t>
      </w:r>
      <w:r w:rsidR="00CF1215" w:rsidRPr="00013F02">
        <w:rPr>
          <w:sz w:val="24"/>
          <w:szCs w:val="24"/>
        </w:rPr>
        <w:t xml:space="preserve"> </w:t>
      </w:r>
      <w:hyperlink r:id="rId9" w:history="1">
        <w:r w:rsidR="00CF1215" w:rsidRPr="00013F02">
          <w:rPr>
            <w:sz w:val="24"/>
            <w:szCs w:val="24"/>
          </w:rPr>
          <w:t>Методика</w:t>
        </w:r>
      </w:hyperlink>
      <w:r w:rsidR="00CF1215" w:rsidRPr="00013F02">
        <w:rPr>
          <w:sz w:val="24"/>
          <w:szCs w:val="24"/>
        </w:rPr>
        <w:t xml:space="preserve"> расчета ключевых показателей эффективности функционирования в </w:t>
      </w:r>
      <w:r w:rsidR="00310CD0" w:rsidRPr="00013F02">
        <w:rPr>
          <w:sz w:val="24"/>
          <w:szCs w:val="24"/>
        </w:rPr>
        <w:t>Администрации</w:t>
      </w:r>
      <w:r w:rsidR="00CF1215" w:rsidRPr="00013F02">
        <w:rPr>
          <w:sz w:val="24"/>
          <w:szCs w:val="24"/>
        </w:rPr>
        <w:t xml:space="preserve"> антимонопольного комплаенса  разрабатыва</w:t>
      </w:r>
      <w:r w:rsidR="00A50302" w:rsidRPr="00013F02">
        <w:rPr>
          <w:sz w:val="24"/>
          <w:szCs w:val="24"/>
        </w:rPr>
        <w:t>ется Администрацией</w:t>
      </w:r>
      <w:r w:rsidR="00CF1215" w:rsidRPr="00013F02">
        <w:rPr>
          <w:sz w:val="24"/>
          <w:szCs w:val="24"/>
        </w:rPr>
        <w:t>.</w:t>
      </w:r>
    </w:p>
    <w:p w:rsidR="00CF1215" w:rsidRPr="00013F02" w:rsidRDefault="009D02DB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7.3</w:t>
      </w:r>
      <w:r w:rsidR="00CF1215" w:rsidRPr="00013F02">
        <w:rPr>
          <w:sz w:val="24"/>
          <w:szCs w:val="24"/>
        </w:rPr>
        <w:t xml:space="preserve">. Уполномоченное подразделение (должностное лицо) проводит (не реже одного раза в год) оценку достижения ключевых показателей эффективности антимонопольного комплаенса в </w:t>
      </w:r>
      <w:r w:rsidR="00A50302" w:rsidRPr="00013F02">
        <w:rPr>
          <w:sz w:val="24"/>
          <w:szCs w:val="24"/>
        </w:rPr>
        <w:t>Администрации</w:t>
      </w:r>
      <w:r w:rsidR="00CF1215" w:rsidRPr="00013F02">
        <w:rPr>
          <w:sz w:val="24"/>
          <w:szCs w:val="24"/>
        </w:rPr>
        <w:t>.</w:t>
      </w:r>
    </w:p>
    <w:p w:rsidR="00CF1215" w:rsidRPr="00013F02" w:rsidRDefault="009D02DB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7.4</w:t>
      </w:r>
      <w:r w:rsidR="00CF1215" w:rsidRPr="00013F02">
        <w:rPr>
          <w:sz w:val="24"/>
          <w:szCs w:val="24"/>
        </w:rPr>
        <w:t xml:space="preserve">. Информация о достижении ключевых показателей эффективности функционирования в </w:t>
      </w:r>
      <w:r w:rsidRPr="00013F02">
        <w:rPr>
          <w:sz w:val="24"/>
          <w:szCs w:val="24"/>
        </w:rPr>
        <w:t>Администрации</w:t>
      </w:r>
      <w:r w:rsidR="00CF1215" w:rsidRPr="00013F02">
        <w:rPr>
          <w:sz w:val="24"/>
          <w:szCs w:val="24"/>
        </w:rPr>
        <w:t xml:space="preserve"> антимонопольного комплаенса  включа</w:t>
      </w:r>
      <w:r w:rsidRPr="00013F02">
        <w:rPr>
          <w:sz w:val="24"/>
          <w:szCs w:val="24"/>
        </w:rPr>
        <w:t>ется</w:t>
      </w:r>
      <w:r w:rsidR="00CF1215" w:rsidRPr="00013F02">
        <w:rPr>
          <w:sz w:val="24"/>
          <w:szCs w:val="24"/>
        </w:rPr>
        <w:t xml:space="preserve"> в доклад об антимонопольном комплаенсе.</w:t>
      </w:r>
    </w:p>
    <w:p w:rsidR="00CF1215" w:rsidRPr="00013F02" w:rsidRDefault="00CF1215" w:rsidP="002D7ED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F1215" w:rsidRPr="00013F02" w:rsidRDefault="002D7ED8" w:rsidP="002D7ED8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013F02">
        <w:rPr>
          <w:b/>
          <w:bCs/>
          <w:sz w:val="24"/>
          <w:szCs w:val="24"/>
        </w:rPr>
        <w:t>8</w:t>
      </w:r>
      <w:r w:rsidR="00CF1215" w:rsidRPr="00013F02">
        <w:rPr>
          <w:b/>
          <w:bCs/>
          <w:sz w:val="24"/>
          <w:szCs w:val="24"/>
        </w:rPr>
        <w:t>. Доклад об антимонопольном комплаенсе</w:t>
      </w:r>
    </w:p>
    <w:p w:rsidR="00CF1215" w:rsidRPr="00013F02" w:rsidRDefault="002D7ED8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8.1</w:t>
      </w:r>
      <w:r w:rsidR="00CF1215" w:rsidRPr="00013F02">
        <w:rPr>
          <w:sz w:val="24"/>
          <w:szCs w:val="24"/>
        </w:rPr>
        <w:t>. Доклад об антимонопольном комплаенсе должен содержать информацию:</w:t>
      </w:r>
    </w:p>
    <w:p w:rsidR="00CF1215" w:rsidRPr="00013F02" w:rsidRDefault="00CF1215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а) о результатах проведенной оценки рисков нарушения </w:t>
      </w:r>
      <w:r w:rsidR="009D02DB" w:rsidRPr="00013F02">
        <w:rPr>
          <w:sz w:val="24"/>
          <w:szCs w:val="24"/>
        </w:rPr>
        <w:t>Администрацией</w:t>
      </w:r>
      <w:r w:rsidR="002D7ED8" w:rsidRPr="00013F02">
        <w:rPr>
          <w:sz w:val="24"/>
          <w:szCs w:val="24"/>
        </w:rPr>
        <w:t xml:space="preserve"> </w:t>
      </w:r>
      <w:r w:rsidRPr="00013F02">
        <w:rPr>
          <w:sz w:val="24"/>
          <w:szCs w:val="24"/>
        </w:rPr>
        <w:t>антимонопольного законодательства;</w:t>
      </w:r>
    </w:p>
    <w:p w:rsidR="00B83CA8" w:rsidRDefault="00CF1215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 xml:space="preserve">б) об исполнении мероприятий по снижению рисков нарушения </w:t>
      </w:r>
      <w:r w:rsidR="009D02DB" w:rsidRPr="00013F02">
        <w:rPr>
          <w:sz w:val="24"/>
          <w:szCs w:val="24"/>
        </w:rPr>
        <w:t>Администрацией</w:t>
      </w:r>
      <w:r w:rsidR="002D7ED8" w:rsidRPr="00013F02">
        <w:rPr>
          <w:sz w:val="24"/>
          <w:szCs w:val="24"/>
        </w:rPr>
        <w:t xml:space="preserve"> </w:t>
      </w:r>
      <w:r w:rsidRPr="00013F02">
        <w:rPr>
          <w:sz w:val="24"/>
          <w:szCs w:val="24"/>
        </w:rPr>
        <w:t>антимонопольного законодательства;</w:t>
      </w:r>
    </w:p>
    <w:p w:rsidR="00B83CA8" w:rsidRDefault="00B83CA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F1215" w:rsidRPr="00013F02" w:rsidRDefault="00CF1215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F1215" w:rsidRPr="00013F02" w:rsidRDefault="00CF1215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в) о достижении ключевых показателей эффективности антимонопольного комплаенса.</w:t>
      </w:r>
    </w:p>
    <w:p w:rsidR="00CF1215" w:rsidRPr="00013F02" w:rsidRDefault="002D7ED8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8</w:t>
      </w:r>
      <w:r w:rsidR="00CF1215" w:rsidRPr="00013F02">
        <w:rPr>
          <w:sz w:val="24"/>
          <w:szCs w:val="24"/>
        </w:rPr>
        <w:t>.</w:t>
      </w:r>
      <w:r w:rsidRPr="00013F02">
        <w:rPr>
          <w:sz w:val="24"/>
          <w:szCs w:val="24"/>
        </w:rPr>
        <w:t>2</w:t>
      </w:r>
      <w:r w:rsidR="00CF1215" w:rsidRPr="00013F02">
        <w:rPr>
          <w:sz w:val="24"/>
          <w:szCs w:val="24"/>
        </w:rPr>
        <w:t xml:space="preserve"> Доклад об антимонопольном комплаенсе должен представляться в коллегиальный орган на утверждение (не реже одного раза в год) уполномоченным подразделением (должностным лицом).</w:t>
      </w:r>
    </w:p>
    <w:p w:rsidR="00CF1215" w:rsidRPr="00013F02" w:rsidRDefault="002D7ED8" w:rsidP="002D7E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3F02">
        <w:rPr>
          <w:sz w:val="24"/>
          <w:szCs w:val="24"/>
        </w:rPr>
        <w:t>8.3</w:t>
      </w:r>
      <w:r w:rsidR="00CF1215" w:rsidRPr="00013F02">
        <w:rPr>
          <w:sz w:val="24"/>
          <w:szCs w:val="24"/>
        </w:rPr>
        <w:t>. Доклад об антимонопольном комплаенсе, утвержденный коллегиальным органом, должен размещаться на официальном сайте</w:t>
      </w:r>
      <w:r w:rsidRPr="00013F02">
        <w:rPr>
          <w:sz w:val="24"/>
          <w:szCs w:val="24"/>
        </w:rPr>
        <w:t xml:space="preserve"> Администрации</w:t>
      </w:r>
      <w:r w:rsidR="00CF1215" w:rsidRPr="00013F02">
        <w:rPr>
          <w:sz w:val="24"/>
          <w:szCs w:val="24"/>
        </w:rPr>
        <w:t>.</w:t>
      </w:r>
    </w:p>
    <w:p w:rsidR="00CF1215" w:rsidRPr="00013F02" w:rsidRDefault="00CF1215" w:rsidP="002D7ED8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:rsidR="00CF1215" w:rsidRPr="00013F02" w:rsidRDefault="00CF1215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1215" w:rsidRPr="00013F02" w:rsidRDefault="00CF1215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1215" w:rsidRPr="00013F02" w:rsidRDefault="00CF1215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7ED8" w:rsidRPr="00013F02" w:rsidRDefault="002D7ED8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7ED8" w:rsidRPr="00013F02" w:rsidRDefault="002D7ED8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7ED8" w:rsidRPr="00013F02" w:rsidRDefault="002D7ED8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7ED8" w:rsidRPr="00013F02" w:rsidRDefault="002D7ED8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7ED8" w:rsidRPr="00013F02" w:rsidRDefault="002D7ED8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7ED8" w:rsidRPr="00013F02" w:rsidRDefault="002D7ED8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7ED8" w:rsidRPr="00013F02" w:rsidRDefault="002D7ED8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F3882" w:rsidRPr="00013F02" w:rsidRDefault="00EF3882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F3882" w:rsidRPr="00013F02" w:rsidRDefault="00EF3882" w:rsidP="002D7ED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1215" w:rsidRPr="00013F02" w:rsidRDefault="00CF1215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6828" w:rsidRPr="00013F02" w:rsidRDefault="00DA6828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282D" w:rsidRPr="00013F02" w:rsidRDefault="00E6282D" w:rsidP="00CF12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13F02" w:rsidRDefault="000D4FCF" w:rsidP="000D4FC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013F02"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013F02" w:rsidRDefault="00013F02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F1215" w:rsidRPr="00013F02" w:rsidRDefault="00CF1215" w:rsidP="00013F0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13F02">
        <w:rPr>
          <w:sz w:val="28"/>
          <w:szCs w:val="28"/>
        </w:rPr>
        <w:lastRenderedPageBreak/>
        <w:t>Приложение</w:t>
      </w:r>
      <w:r w:rsidR="00013F02" w:rsidRPr="00013F02">
        <w:rPr>
          <w:sz w:val="28"/>
          <w:szCs w:val="28"/>
        </w:rPr>
        <w:t xml:space="preserve"> </w:t>
      </w:r>
      <w:r w:rsidRPr="00013F02">
        <w:rPr>
          <w:sz w:val="28"/>
          <w:szCs w:val="28"/>
        </w:rPr>
        <w:t xml:space="preserve">к </w:t>
      </w:r>
      <w:r w:rsidR="000E7CFC" w:rsidRPr="00013F02">
        <w:rPr>
          <w:sz w:val="28"/>
          <w:szCs w:val="28"/>
        </w:rPr>
        <w:t>Положению</w:t>
      </w:r>
    </w:p>
    <w:p w:rsidR="00CF1215" w:rsidRPr="00013F02" w:rsidRDefault="00CF1215" w:rsidP="00CF12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3F02" w:rsidRPr="00013F02" w:rsidRDefault="00CF1215" w:rsidP="00CF121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2" w:name="Par139"/>
      <w:bookmarkEnd w:id="2"/>
      <w:r w:rsidRPr="00013F02">
        <w:rPr>
          <w:b/>
          <w:bCs/>
          <w:sz w:val="28"/>
          <w:szCs w:val="28"/>
        </w:rPr>
        <w:t>УРОВНИ РИСКОВ НАРУШЕНИЯ АНТИМОНОПОЛЬНОГО</w:t>
      </w:r>
    </w:p>
    <w:p w:rsidR="00CF1215" w:rsidRPr="00013F02" w:rsidRDefault="00CF1215" w:rsidP="00CF121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13F02">
        <w:rPr>
          <w:b/>
          <w:bCs/>
          <w:sz w:val="28"/>
          <w:szCs w:val="28"/>
        </w:rPr>
        <w:t>ЗАКОНОДАТЕЛЬСТВА</w:t>
      </w:r>
    </w:p>
    <w:p w:rsidR="00CF1215" w:rsidRPr="00013F02" w:rsidRDefault="00CF1215" w:rsidP="00CF121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49"/>
      </w:tblGrid>
      <w:tr w:rsidR="00A85DD3" w:rsidRPr="00013F02" w:rsidTr="00013F02">
        <w:tc>
          <w:tcPr>
            <w:tcW w:w="2721" w:type="dxa"/>
          </w:tcPr>
          <w:p w:rsidR="00CF1215" w:rsidRPr="00013F02" w:rsidRDefault="00CF1215" w:rsidP="00C30C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>Уровень риска</w:t>
            </w:r>
          </w:p>
        </w:tc>
        <w:tc>
          <w:tcPr>
            <w:tcW w:w="6349" w:type="dxa"/>
          </w:tcPr>
          <w:p w:rsidR="00CF1215" w:rsidRPr="00013F02" w:rsidRDefault="00CF1215" w:rsidP="00C30C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>Описание риска</w:t>
            </w:r>
          </w:p>
        </w:tc>
      </w:tr>
      <w:tr w:rsidR="00A85DD3" w:rsidRPr="00013F02" w:rsidTr="00013F02">
        <w:tc>
          <w:tcPr>
            <w:tcW w:w="2721" w:type="dxa"/>
          </w:tcPr>
          <w:p w:rsidR="00CF1215" w:rsidRPr="00013F02" w:rsidRDefault="00CF1215" w:rsidP="00C30C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>Низкий уровень</w:t>
            </w:r>
          </w:p>
        </w:tc>
        <w:tc>
          <w:tcPr>
            <w:tcW w:w="6349" w:type="dxa"/>
          </w:tcPr>
          <w:p w:rsidR="00CF1215" w:rsidRPr="00013F02" w:rsidRDefault="00CF1215" w:rsidP="00E628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 xml:space="preserve">отрицательное влияние на отношение институтов гражданского общества к деятельности </w:t>
            </w:r>
            <w:r w:rsidR="00FA41C8" w:rsidRPr="00013F02">
              <w:rPr>
                <w:sz w:val="28"/>
                <w:szCs w:val="28"/>
              </w:rPr>
              <w:t>Администрации</w:t>
            </w:r>
            <w:r w:rsidRPr="00013F02">
              <w:rPr>
                <w:sz w:val="28"/>
                <w:szCs w:val="28"/>
              </w:rPr>
              <w:t xml:space="preserve">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A85DD3" w:rsidRPr="00013F02" w:rsidTr="00013F02">
        <w:tc>
          <w:tcPr>
            <w:tcW w:w="2721" w:type="dxa"/>
          </w:tcPr>
          <w:p w:rsidR="00CF1215" w:rsidRPr="00013F02" w:rsidRDefault="00CF1215" w:rsidP="00C30C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>Незначительный уровень</w:t>
            </w:r>
          </w:p>
        </w:tc>
        <w:tc>
          <w:tcPr>
            <w:tcW w:w="6349" w:type="dxa"/>
          </w:tcPr>
          <w:p w:rsidR="00CF1215" w:rsidRPr="00013F02" w:rsidRDefault="00CF1215" w:rsidP="00E628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 xml:space="preserve">вероятность выдачи </w:t>
            </w:r>
            <w:r w:rsidR="00E6282D" w:rsidRPr="00013F02">
              <w:rPr>
                <w:sz w:val="28"/>
                <w:szCs w:val="28"/>
              </w:rPr>
              <w:t>Администрации</w:t>
            </w:r>
            <w:r w:rsidRPr="00013F02">
              <w:rPr>
                <w:sz w:val="28"/>
                <w:szCs w:val="28"/>
              </w:rPr>
              <w:t xml:space="preserve"> предупреждения</w:t>
            </w:r>
          </w:p>
        </w:tc>
      </w:tr>
      <w:tr w:rsidR="00A85DD3" w:rsidRPr="00013F02" w:rsidTr="00013F02">
        <w:tc>
          <w:tcPr>
            <w:tcW w:w="2721" w:type="dxa"/>
          </w:tcPr>
          <w:p w:rsidR="00CF1215" w:rsidRPr="00013F02" w:rsidRDefault="00CF1215" w:rsidP="00C30C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>Существенный уровень</w:t>
            </w:r>
          </w:p>
        </w:tc>
        <w:tc>
          <w:tcPr>
            <w:tcW w:w="6349" w:type="dxa"/>
          </w:tcPr>
          <w:p w:rsidR="00CF1215" w:rsidRPr="00013F02" w:rsidRDefault="00CF1215" w:rsidP="00E628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>вероятность выдачи</w:t>
            </w:r>
            <w:r w:rsidR="000E7CFC" w:rsidRPr="00013F02">
              <w:rPr>
                <w:sz w:val="28"/>
                <w:szCs w:val="28"/>
              </w:rPr>
              <w:t xml:space="preserve"> </w:t>
            </w:r>
            <w:r w:rsidR="00E6282D" w:rsidRPr="00013F02">
              <w:rPr>
                <w:sz w:val="28"/>
                <w:szCs w:val="28"/>
              </w:rPr>
              <w:t xml:space="preserve">Администрации </w:t>
            </w:r>
            <w:r w:rsidR="000E7CFC" w:rsidRPr="00013F02">
              <w:rPr>
                <w:sz w:val="28"/>
                <w:szCs w:val="28"/>
              </w:rPr>
              <w:t xml:space="preserve"> </w:t>
            </w:r>
            <w:r w:rsidRPr="00013F02">
              <w:rPr>
                <w:sz w:val="28"/>
                <w:szCs w:val="28"/>
              </w:rPr>
              <w:t>предупреждения и возбуждения в отношении него дела о нарушении антимонопольного законодательства</w:t>
            </w:r>
          </w:p>
        </w:tc>
      </w:tr>
      <w:tr w:rsidR="00CF1215" w:rsidRPr="00013F02" w:rsidTr="00013F02">
        <w:tc>
          <w:tcPr>
            <w:tcW w:w="2721" w:type="dxa"/>
          </w:tcPr>
          <w:p w:rsidR="00CF1215" w:rsidRPr="00013F02" w:rsidRDefault="00CF1215" w:rsidP="00C30C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6349" w:type="dxa"/>
          </w:tcPr>
          <w:p w:rsidR="00CF1215" w:rsidRPr="00013F02" w:rsidRDefault="00CF1215" w:rsidP="000E7CF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3F02">
              <w:rPr>
                <w:sz w:val="28"/>
                <w:szCs w:val="28"/>
              </w:rPr>
              <w:t xml:space="preserve">вероятность выдачи </w:t>
            </w:r>
            <w:r w:rsidR="00E6282D" w:rsidRPr="00013F02">
              <w:rPr>
                <w:sz w:val="28"/>
                <w:szCs w:val="28"/>
              </w:rPr>
              <w:t>Администрации</w:t>
            </w:r>
            <w:r w:rsidRPr="00013F02">
              <w:rPr>
                <w:sz w:val="28"/>
                <w:szCs w:val="28"/>
              </w:rPr>
              <w:t xml:space="preserve">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  <w:p w:rsidR="000D4FCF" w:rsidRPr="00013F02" w:rsidRDefault="000D4FCF" w:rsidP="000E7CF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44A08" w:rsidRPr="00A85DD3" w:rsidRDefault="00244A08" w:rsidP="00244A08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244A08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1D0AE2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1D0AE2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1D0AE2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1D0AE2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1D0AE2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1D0AE2">
      <w:pPr>
        <w:ind w:firstLine="709"/>
        <w:jc w:val="both"/>
        <w:rPr>
          <w:sz w:val="28"/>
          <w:szCs w:val="28"/>
        </w:rPr>
      </w:pPr>
    </w:p>
    <w:p w:rsidR="00244A08" w:rsidRPr="00A85DD3" w:rsidRDefault="00244A08" w:rsidP="001D0AE2">
      <w:pPr>
        <w:ind w:firstLine="709"/>
        <w:jc w:val="both"/>
        <w:rPr>
          <w:sz w:val="28"/>
          <w:szCs w:val="28"/>
        </w:rPr>
      </w:pPr>
    </w:p>
    <w:sectPr w:rsidR="00244A08" w:rsidRPr="00A85DD3" w:rsidSect="00E92480">
      <w:pgSz w:w="11906" w:h="16838"/>
      <w:pgMar w:top="1134" w:right="567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742" w:rsidRDefault="00167742" w:rsidP="00DA6828">
      <w:r>
        <w:separator/>
      </w:r>
    </w:p>
  </w:endnote>
  <w:endnote w:type="continuationSeparator" w:id="0">
    <w:p w:rsidR="00167742" w:rsidRDefault="00167742" w:rsidP="00DA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742" w:rsidRDefault="00167742" w:rsidP="00DA6828">
      <w:r>
        <w:separator/>
      </w:r>
    </w:p>
  </w:footnote>
  <w:footnote w:type="continuationSeparator" w:id="0">
    <w:p w:rsidR="00167742" w:rsidRDefault="00167742" w:rsidP="00DA6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C7A23"/>
    <w:multiLevelType w:val="hybridMultilevel"/>
    <w:tmpl w:val="B0B0F6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575FC"/>
    <w:multiLevelType w:val="hybridMultilevel"/>
    <w:tmpl w:val="33BAB8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FA"/>
    <w:rsid w:val="00013F02"/>
    <w:rsid w:val="000D4FCF"/>
    <w:rsid w:val="000E7CFC"/>
    <w:rsid w:val="000E7DD6"/>
    <w:rsid w:val="00167742"/>
    <w:rsid w:val="001B511D"/>
    <w:rsid w:val="001D0AE2"/>
    <w:rsid w:val="00244A08"/>
    <w:rsid w:val="002A5104"/>
    <w:rsid w:val="002D20AD"/>
    <w:rsid w:val="002D7ED8"/>
    <w:rsid w:val="002E39D5"/>
    <w:rsid w:val="002F3839"/>
    <w:rsid w:val="00310CD0"/>
    <w:rsid w:val="00311DD1"/>
    <w:rsid w:val="00347CCB"/>
    <w:rsid w:val="004D7E5C"/>
    <w:rsid w:val="005775B0"/>
    <w:rsid w:val="0060582D"/>
    <w:rsid w:val="0062136D"/>
    <w:rsid w:val="006E4975"/>
    <w:rsid w:val="006E4A96"/>
    <w:rsid w:val="00730FCE"/>
    <w:rsid w:val="007D1082"/>
    <w:rsid w:val="007E0864"/>
    <w:rsid w:val="007F2DD7"/>
    <w:rsid w:val="008406B8"/>
    <w:rsid w:val="008B465D"/>
    <w:rsid w:val="008F34AC"/>
    <w:rsid w:val="00946267"/>
    <w:rsid w:val="0098395B"/>
    <w:rsid w:val="009D02DB"/>
    <w:rsid w:val="00A25F77"/>
    <w:rsid w:val="00A50302"/>
    <w:rsid w:val="00A5515B"/>
    <w:rsid w:val="00A85DD3"/>
    <w:rsid w:val="00B83CA8"/>
    <w:rsid w:val="00B83CFA"/>
    <w:rsid w:val="00CB1985"/>
    <w:rsid w:val="00CF1215"/>
    <w:rsid w:val="00D109BD"/>
    <w:rsid w:val="00D74D50"/>
    <w:rsid w:val="00DA6828"/>
    <w:rsid w:val="00E6282D"/>
    <w:rsid w:val="00E92480"/>
    <w:rsid w:val="00EA341F"/>
    <w:rsid w:val="00EF3882"/>
    <w:rsid w:val="00F86513"/>
    <w:rsid w:val="00FA41C8"/>
    <w:rsid w:val="00FD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AC2D"/>
  <w15:docId w15:val="{0823458A-76EC-4216-9E58-48E4FAA3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6B8"/>
    <w:rPr>
      <w:color w:val="0000FF" w:themeColor="hyperlink"/>
      <w:u w:val="single"/>
    </w:rPr>
  </w:style>
  <w:style w:type="paragraph" w:customStyle="1" w:styleId="pr">
    <w:name w:val="pr"/>
    <w:basedOn w:val="a"/>
    <w:rsid w:val="008406B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406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68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68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A68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68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13F0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13F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F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94D29F37D25E4ABB217DF9ADBBBBC795ABAC4E9F9C39D9DD9CA9BB503A124891F641D1E639B1E16F0872F9AC30DCBB1C80070490A3C8AEo1x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330C-157D-4F46-9C97-25C20186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Usoeva</cp:lastModifiedBy>
  <cp:revision>14</cp:revision>
  <cp:lastPrinted>2019-03-01T09:15:00Z</cp:lastPrinted>
  <dcterms:created xsi:type="dcterms:W3CDTF">2019-02-27T09:38:00Z</dcterms:created>
  <dcterms:modified xsi:type="dcterms:W3CDTF">2019-03-19T07:04:00Z</dcterms:modified>
</cp:coreProperties>
</file>